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85690" w14:textId="77777777"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489C8940" w:rsidR="00F1253D" w:rsidRPr="00FF7342" w:rsidRDefault="00F1253D" w:rsidP="00943D55">
      <w:pPr>
        <w:tabs>
          <w:tab w:val="center" w:pos="4153"/>
          <w:tab w:val="right" w:pos="8306"/>
        </w:tabs>
        <w:suppressAutoHyphens/>
        <w:jc w:val="center"/>
        <w:rPr>
          <w:b/>
          <w:szCs w:val="24"/>
        </w:rPr>
      </w:pPr>
      <w:bookmarkStart w:id="0" w:name="_Hlk42854569"/>
      <w:r w:rsidRPr="00FF7342">
        <w:rPr>
          <w:b/>
          <w:szCs w:val="24"/>
        </w:rPr>
        <w:t>DĖL KRETINGOS RAJONO SAVIVALDYBĖS TARYBOS 201</w:t>
      </w:r>
      <w:r w:rsidR="009425B5">
        <w:rPr>
          <w:b/>
          <w:szCs w:val="24"/>
        </w:rPr>
        <w:t>8</w:t>
      </w:r>
      <w:r w:rsidRPr="00FF7342">
        <w:rPr>
          <w:b/>
          <w:szCs w:val="24"/>
        </w:rPr>
        <w:t xml:space="preserve"> M. </w:t>
      </w:r>
      <w:r w:rsidR="009425B5">
        <w:rPr>
          <w:b/>
          <w:szCs w:val="24"/>
        </w:rPr>
        <w:t>RUGSĖJO 27 D. SPRENDIMO NR. T2-249 „DĖL MOKYMO LĖŠŲ APSKAIČIAVIMO, PASKIRSTYMO IR NAUDOJIMO TVARKOS APRAŠO PATVIRTINIMO“ PAKEITIMO</w:t>
      </w:r>
    </w:p>
    <w:bookmarkEnd w:id="0"/>
    <w:p w14:paraId="49341618" w14:textId="77777777" w:rsidR="00F1253D" w:rsidRPr="00FF7342" w:rsidRDefault="00F1253D" w:rsidP="00E720A7">
      <w:pPr>
        <w:tabs>
          <w:tab w:val="center" w:pos="4819"/>
          <w:tab w:val="right" w:pos="9638"/>
        </w:tabs>
        <w:rPr>
          <w:b/>
          <w:szCs w:val="24"/>
        </w:rPr>
      </w:pPr>
    </w:p>
    <w:p w14:paraId="6E407C52" w14:textId="00DF4592"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9425B5">
        <w:rPr>
          <w:szCs w:val="24"/>
        </w:rPr>
        <w:t>rugsėjo</w:t>
      </w:r>
      <w:r w:rsidR="00943D55">
        <w:rPr>
          <w:szCs w:val="24"/>
        </w:rPr>
        <w:t xml:space="preserve"> </w:t>
      </w:r>
      <w:r w:rsidR="006E560F">
        <w:rPr>
          <w:szCs w:val="24"/>
        </w:rPr>
        <w:t>11</w:t>
      </w:r>
      <w:r w:rsidR="00943D55">
        <w:rPr>
          <w:szCs w:val="24"/>
        </w:rPr>
        <w:t xml:space="preserve"> </w:t>
      </w:r>
      <w:r w:rsidRPr="00FF7342">
        <w:rPr>
          <w:szCs w:val="24"/>
        </w:rPr>
        <w:t>d. Nr. T</w:t>
      </w:r>
      <w:r w:rsidR="00EE7951" w:rsidRPr="00FF7342">
        <w:rPr>
          <w:szCs w:val="24"/>
        </w:rPr>
        <w:t>1</w:t>
      </w:r>
      <w:r w:rsidRPr="00FF7342">
        <w:rPr>
          <w:szCs w:val="24"/>
        </w:rPr>
        <w:t>-</w:t>
      </w:r>
      <w:r w:rsidR="006E560F">
        <w:rPr>
          <w:szCs w:val="24"/>
        </w:rPr>
        <w:t>271</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674C3F4F" w:rsidR="00F1253D" w:rsidRPr="00FF7342" w:rsidRDefault="00F1253D" w:rsidP="00E573B0">
      <w:pPr>
        <w:ind w:firstLine="851"/>
        <w:jc w:val="both"/>
      </w:pPr>
      <w:r w:rsidRPr="00FF7342">
        <w:t xml:space="preserve">Kretingos rajono savivaldybės taryba </w:t>
      </w:r>
      <w:r w:rsidRPr="00FF7342">
        <w:rPr>
          <w:spacing w:val="60"/>
        </w:rPr>
        <w:t>nusprendžia</w:t>
      </w:r>
      <w:r w:rsidRPr="00FF7342">
        <w:t>:</w:t>
      </w:r>
    </w:p>
    <w:p w14:paraId="796E46B3" w14:textId="5CCA1FEE" w:rsidR="00805991" w:rsidRPr="00FF7342" w:rsidRDefault="00450D1C" w:rsidP="00E573B0">
      <w:pPr>
        <w:ind w:firstLine="851"/>
        <w:jc w:val="both"/>
      </w:pPr>
      <w:r>
        <w:t>1. Pakeisti Mokymo lėšų apskaičiavimo, paskirstymo ir naudojimo tvarkos aprašą, patvirtintą Kretingos rajono savivaldybės tarybos 2018 m. rugsėjo 27 d. sprendimu Nr. T2-249 „Dėl Mokymo lėšų apskaičiavimo, paskirstymo ir naudojimo tvarkos aprašo patvirtinimo“:</w:t>
      </w:r>
    </w:p>
    <w:p w14:paraId="3959D7F5" w14:textId="59AE6C25" w:rsidR="00805991" w:rsidRPr="00FF7342" w:rsidRDefault="00450D1C" w:rsidP="00E573B0">
      <w:pPr>
        <w:ind w:firstLine="851"/>
        <w:jc w:val="both"/>
      </w:pPr>
      <w:r>
        <w:t>1.1. papildyti 5.3 papunkčiu</w:t>
      </w:r>
      <w:r w:rsidR="00805991" w:rsidRPr="00FF7342">
        <w:t>:</w:t>
      </w:r>
    </w:p>
    <w:p w14:paraId="779D9FED" w14:textId="24129742" w:rsidR="00805991" w:rsidRPr="00FF7342" w:rsidRDefault="00805991" w:rsidP="00E573B0">
      <w:pPr>
        <w:ind w:firstLine="851"/>
        <w:jc w:val="both"/>
      </w:pPr>
      <w:r w:rsidRPr="00FF7342">
        <w:t>„</w:t>
      </w:r>
      <w:r w:rsidR="008F4FEE">
        <w:t>5.3. mokymosi pagalbai (mokinių, įgijusių pradinį ar pagrindinį išsilavinimą arba baigusių pagrindinio ugdymo programos pirmąją dalį ir nepasiekusių vertinto dalyko patenkinamo pasiekimų lygmens pagal nacionalinių mokinių pasiekimų patikrinimų ar pagrindinio ugdymo pasiekimų patikrinimų rezultatus, konsultacijų išlaidoms padengti: mokytojų, teikiančių konsultacijas, darbo užmokesčiui mokėti, apmokėti už konsultacijų teikimo paslaugas);“</w:t>
      </w:r>
      <w:r w:rsidR="007C4474">
        <w:t>;</w:t>
      </w:r>
    </w:p>
    <w:p w14:paraId="2DFAAA2B" w14:textId="662F9522" w:rsidR="00205B85" w:rsidRPr="00FF7342" w:rsidRDefault="00805991" w:rsidP="00B03270">
      <w:pPr>
        <w:pStyle w:val="Sraopastraipa"/>
        <w:numPr>
          <w:ilvl w:val="1"/>
          <w:numId w:val="23"/>
        </w:numPr>
        <w:tabs>
          <w:tab w:val="left" w:pos="0"/>
          <w:tab w:val="left" w:pos="851"/>
          <w:tab w:val="left" w:pos="993"/>
        </w:tabs>
        <w:ind w:left="0" w:firstLine="851"/>
        <w:jc w:val="both"/>
      </w:pPr>
      <w:r w:rsidRPr="00FF7342">
        <w:t xml:space="preserve"> </w:t>
      </w:r>
      <w:r w:rsidR="007C4474">
        <w:t>b</w:t>
      </w:r>
      <w:r w:rsidR="00B03270">
        <w:t>uvusius 5.3</w:t>
      </w:r>
      <w:r w:rsidR="007C4474">
        <w:t>–</w:t>
      </w:r>
      <w:r w:rsidR="00B03270">
        <w:t xml:space="preserve">5.7 papunkčius atitinkamai </w:t>
      </w:r>
      <w:r w:rsidR="007C4474">
        <w:t xml:space="preserve">laikyti </w:t>
      </w:r>
      <w:r w:rsidR="00B03270">
        <w:t>5.4</w:t>
      </w:r>
      <w:r w:rsidR="007C4474">
        <w:t>–</w:t>
      </w:r>
      <w:r w:rsidR="00B03270">
        <w:t>5.8 papunkčiais.</w:t>
      </w:r>
    </w:p>
    <w:p w14:paraId="13E6EC6B" w14:textId="25781F8C" w:rsidR="006B39F1" w:rsidRDefault="00CA3931" w:rsidP="004B6D12">
      <w:pPr>
        <w:tabs>
          <w:tab w:val="left" w:pos="0"/>
          <w:tab w:val="left" w:pos="851"/>
          <w:tab w:val="left" w:pos="993"/>
        </w:tabs>
        <w:jc w:val="both"/>
      </w:pPr>
      <w:r>
        <w:tab/>
        <w:t>1.3.</w:t>
      </w:r>
      <w:r w:rsidR="004B6D12">
        <w:t xml:space="preserve"> </w:t>
      </w:r>
      <w:r w:rsidR="00205B85" w:rsidRPr="00FF7342">
        <w:t xml:space="preserve">pakeisti </w:t>
      </w:r>
      <w:r>
        <w:t xml:space="preserve">6 punktą ir </w:t>
      </w:r>
      <w:r w:rsidR="007C4474">
        <w:t xml:space="preserve">jį </w:t>
      </w:r>
      <w:r>
        <w:t>išdėstyti taip</w:t>
      </w:r>
      <w:r w:rsidR="006B39F1" w:rsidRPr="00FF7342">
        <w:t>:</w:t>
      </w:r>
    </w:p>
    <w:p w14:paraId="6AB80C21" w14:textId="0C5EFF93" w:rsidR="00CD6B45" w:rsidRDefault="004B6D12" w:rsidP="004B6D12">
      <w:pPr>
        <w:tabs>
          <w:tab w:val="left" w:pos="0"/>
          <w:tab w:val="left" w:pos="851"/>
        </w:tabs>
        <w:jc w:val="both"/>
      </w:pPr>
      <w:r>
        <w:tab/>
        <w:t>,,</w:t>
      </w:r>
      <w:r w:rsidR="00CA3931">
        <w:t>6</w:t>
      </w:r>
      <w:r w:rsidR="00CD6B45">
        <w:t>.</w:t>
      </w:r>
      <w:r>
        <w:t xml:space="preserve"> </w:t>
      </w:r>
      <w:r w:rsidR="00CA3931">
        <w:t>Tvarkos 5.2, 5.3, 5.5, 5.6 ir 5.8 papunkčiuose nurodytoms ugdymo reikmėms tenkinti paskirstoma ne mažiau kaip 100 procentų lėšų, apskaičiuotų pagal Lietuvos Respublikos Vyriausybės 2018 m. liepos 11 d. nutarimo Nr. 679 „Dėl Mokymo lėšų apskaičiavimo, paskirstymo ir panaudojimo tvarkos parašo patvirtinimo“</w:t>
      </w:r>
      <w:r w:rsidR="003977D1">
        <w:t xml:space="preserve"> II skyriaus nuostatas.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w:t>
      </w:r>
      <w:r w:rsidR="0033486D">
        <w:t>ėšų, jos skiriamos kitoms Tvarkos</w:t>
      </w:r>
      <w:r w:rsidR="003977D1">
        <w:t xml:space="preserve"> 5 punkte nurodytoms ugdymo reikmėms.</w:t>
      </w:r>
      <w:r w:rsidR="0033486D">
        <w:t xml:space="preserve"> Tvarkos 5.1 ir 5.4 papunkčiuose nurodytoms ugdymo reikmėms tenkinti lėšos skiriamos pagal poreikį, neviršijant turimų lėšų. Nesant galimybių prieš tvirtinant atitinkamų metų savivaldybės biudžetą išsiaiškinti faktinio lėšų poreikio konkrečioms švietimo įstaigoms Tvarkos 5.4 ir 5.7 papunkčiuose nurodytoms reikmėms, lėšos paskirstomos patikslinant savivaldybės biudžetą konkrečioms mokykloms paaiškėjus faktiniam jų poreikiui.</w:t>
      </w:r>
      <w:r>
        <w:t>“;</w:t>
      </w:r>
    </w:p>
    <w:p w14:paraId="087E925F" w14:textId="337F6958" w:rsidR="006B39F1" w:rsidRDefault="0002509A" w:rsidP="00E147BC">
      <w:pPr>
        <w:tabs>
          <w:tab w:val="left" w:pos="0"/>
          <w:tab w:val="left" w:pos="851"/>
        </w:tabs>
        <w:ind w:left="854"/>
        <w:jc w:val="both"/>
      </w:pPr>
      <w:r>
        <w:t>1.4 papildyti 9 punktu</w:t>
      </w:r>
      <w:r w:rsidR="006B39F1" w:rsidRPr="00FF7342">
        <w:t>:</w:t>
      </w:r>
    </w:p>
    <w:p w14:paraId="4ACBE87F" w14:textId="2518A8CF" w:rsidR="009E1D54" w:rsidRPr="006E146B" w:rsidRDefault="00E147BC" w:rsidP="006E146B">
      <w:pPr>
        <w:tabs>
          <w:tab w:val="left" w:pos="0"/>
        </w:tabs>
        <w:ind w:firstLine="851"/>
        <w:jc w:val="both"/>
        <w:rPr>
          <w:szCs w:val="24"/>
        </w:rPr>
      </w:pPr>
      <w:r>
        <w:rPr>
          <w:szCs w:val="24"/>
        </w:rPr>
        <w:t>,,</w:t>
      </w:r>
      <w:r w:rsidR="0002509A">
        <w:rPr>
          <w:szCs w:val="24"/>
        </w:rPr>
        <w:t>9</w:t>
      </w:r>
      <w:r w:rsidR="009E1D54" w:rsidRPr="009E1D54">
        <w:rPr>
          <w:szCs w:val="24"/>
        </w:rPr>
        <w:t>.</w:t>
      </w:r>
      <w:r w:rsidR="009E1D54" w:rsidRPr="009E1D54">
        <w:rPr>
          <w:szCs w:val="24"/>
        </w:rPr>
        <w:tab/>
      </w:r>
      <w:r w:rsidR="0002509A">
        <w:rPr>
          <w:szCs w:val="24"/>
        </w:rPr>
        <w:t>Kiekvienai iš Tvarkos 8.1</w:t>
      </w:r>
      <w:r w:rsidR="007C4474">
        <w:rPr>
          <w:szCs w:val="24"/>
        </w:rPr>
        <w:t>–</w:t>
      </w:r>
      <w:r w:rsidR="0002509A">
        <w:rPr>
          <w:szCs w:val="24"/>
        </w:rPr>
        <w:t>8.5 papunkčiuose nurodytų ugdymo reikmių tenkinti mokyklos turi skirti ne mažiau kaip 100 procentų lėšų, apskaičiuotų</w:t>
      </w:r>
      <w:r w:rsidR="0002509A" w:rsidRPr="0002509A">
        <w:t xml:space="preserve"> </w:t>
      </w:r>
      <w:r w:rsidR="0002509A">
        <w:t>pagal Lietuvos Respublikos Vyriausybės 2018 m. liepos 11 d. nutarimo Nr. 679 „Dėl Mokymo lėšų apskaičiavimo, paskirstymo ir panaudojimo tvarkos parašo patvirtinimo“ II skyriaus nuostatas,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8 punkte nurodytoms ugdymo reikmėms.</w:t>
      </w:r>
      <w:r w:rsidR="0002509A">
        <w:rPr>
          <w:szCs w:val="24"/>
        </w:rPr>
        <w:t>“.</w:t>
      </w:r>
    </w:p>
    <w:p w14:paraId="488CC2EE" w14:textId="4F00AA6A" w:rsidR="00BC59A8" w:rsidRDefault="00D26498" w:rsidP="00D26498">
      <w:pPr>
        <w:pStyle w:val="Sraopastraipa"/>
        <w:tabs>
          <w:tab w:val="left" w:pos="0"/>
        </w:tabs>
        <w:ind w:left="851" w:hanging="131"/>
        <w:jc w:val="both"/>
        <w:rPr>
          <w:szCs w:val="24"/>
        </w:rPr>
      </w:pPr>
      <w:r>
        <w:rPr>
          <w:szCs w:val="24"/>
        </w:rPr>
        <w:t xml:space="preserve">2. </w:t>
      </w:r>
      <w:r w:rsidR="00BC59A8">
        <w:rPr>
          <w:szCs w:val="24"/>
        </w:rPr>
        <w:t>Teisės aktą sk</w:t>
      </w:r>
      <w:r w:rsidR="001F3060">
        <w:rPr>
          <w:szCs w:val="24"/>
        </w:rPr>
        <w:t>elbti</w:t>
      </w:r>
      <w:r w:rsidR="00BC59A8">
        <w:rPr>
          <w:szCs w:val="24"/>
        </w:rPr>
        <w:t xml:space="preserve"> savivaldybės interneto svetainėje.</w:t>
      </w:r>
    </w:p>
    <w:p w14:paraId="63F95240" w14:textId="77777777" w:rsidR="007C4474" w:rsidRDefault="007C4474" w:rsidP="007C4474">
      <w:pPr>
        <w:jc w:val="both"/>
        <w:rPr>
          <w:szCs w:val="24"/>
        </w:rPr>
      </w:pPr>
    </w:p>
    <w:p w14:paraId="05CCED15" w14:textId="77777777" w:rsidR="007C4474" w:rsidRDefault="00F1253D" w:rsidP="007C4474">
      <w:pPr>
        <w:jc w:val="both"/>
        <w:rPr>
          <w:szCs w:val="24"/>
        </w:rPr>
      </w:pPr>
      <w:r w:rsidRPr="00FF7342">
        <w:rPr>
          <w:szCs w:val="24"/>
        </w:rPr>
        <w:t>Savivaldybės meras</w:t>
      </w:r>
    </w:p>
    <w:p w14:paraId="762CC460" w14:textId="107C9363" w:rsidR="007C4474" w:rsidRDefault="007C4474" w:rsidP="007C4474">
      <w:pPr>
        <w:jc w:val="both"/>
        <w:rPr>
          <w:szCs w:val="24"/>
        </w:rPr>
      </w:pPr>
    </w:p>
    <w:p w14:paraId="162EE9ED" w14:textId="20D0E77A" w:rsidR="006E560F" w:rsidRDefault="006E560F" w:rsidP="007C4474">
      <w:pPr>
        <w:jc w:val="both"/>
        <w:rPr>
          <w:szCs w:val="24"/>
        </w:rPr>
      </w:pPr>
    </w:p>
    <w:p w14:paraId="094D0243" w14:textId="6A5C7262" w:rsidR="006E560F" w:rsidRDefault="006E560F" w:rsidP="007C4474">
      <w:pPr>
        <w:jc w:val="both"/>
        <w:rPr>
          <w:szCs w:val="24"/>
        </w:rPr>
      </w:pPr>
    </w:p>
    <w:p w14:paraId="05BBB40D" w14:textId="0CF70422" w:rsidR="006E560F" w:rsidRDefault="006E560F" w:rsidP="007C4474">
      <w:pPr>
        <w:jc w:val="both"/>
        <w:rPr>
          <w:szCs w:val="24"/>
        </w:rPr>
      </w:pPr>
      <w:bookmarkStart w:id="1" w:name="_GoBack"/>
      <w:bookmarkEnd w:id="1"/>
    </w:p>
    <w:p w14:paraId="132A9312" w14:textId="77777777" w:rsidR="007C4474" w:rsidRDefault="007C4474" w:rsidP="007C4474">
      <w:pPr>
        <w:jc w:val="both"/>
        <w:rPr>
          <w:szCs w:val="24"/>
        </w:rPr>
      </w:pPr>
    </w:p>
    <w:p w14:paraId="1A9808E3" w14:textId="6358E477" w:rsidR="00F618F8" w:rsidRPr="00FF7342" w:rsidRDefault="0002509A" w:rsidP="007C4474">
      <w:pPr>
        <w:jc w:val="both"/>
        <w:rPr>
          <w:szCs w:val="24"/>
        </w:rPr>
      </w:pPr>
      <w:r>
        <w:rPr>
          <w:szCs w:val="24"/>
        </w:rPr>
        <w:t>Lina Stropuvienė</w:t>
      </w:r>
    </w:p>
    <w:p w14:paraId="1AC0AE20" w14:textId="77777777" w:rsidR="00AC7107" w:rsidRPr="00FF7342" w:rsidRDefault="00AC7107" w:rsidP="00E81B28">
      <w:pPr>
        <w:spacing w:line="276" w:lineRule="auto"/>
        <w:jc w:val="center"/>
        <w:rPr>
          <w:b/>
          <w:szCs w:val="24"/>
        </w:rPr>
        <w:sectPr w:rsidR="00AC7107" w:rsidRPr="00FF7342" w:rsidSect="00E720A7">
          <w:headerReference w:type="default" r:id="rId7"/>
          <w:headerReference w:type="first" r:id="rId8"/>
          <w:pgSz w:w="11906" w:h="16838"/>
          <w:pgMar w:top="1134" w:right="567" w:bottom="1134" w:left="1701" w:header="567" w:footer="567" w:gutter="0"/>
          <w:pgNumType w:start="1"/>
          <w:cols w:space="1296"/>
          <w:titlePg/>
          <w:docGrid w:linePitch="360"/>
        </w:sectPr>
      </w:pPr>
    </w:p>
    <w:p w14:paraId="08A2FE69" w14:textId="0F03AAEB" w:rsidR="00F1253D" w:rsidRPr="00FF7342" w:rsidRDefault="00F1253D" w:rsidP="00F23AAA">
      <w:pPr>
        <w:jc w:val="center"/>
        <w:rPr>
          <w:szCs w:val="24"/>
        </w:rPr>
      </w:pPr>
      <w:r w:rsidRPr="00FF7342">
        <w:rPr>
          <w:b/>
          <w:szCs w:val="24"/>
        </w:rPr>
        <w:lastRenderedPageBreak/>
        <w:t>AIŠKINAMASIS RAŠTAS</w:t>
      </w:r>
    </w:p>
    <w:p w14:paraId="7006C2CE" w14:textId="00551DBE" w:rsidR="00F1253D" w:rsidRPr="00FF7342" w:rsidRDefault="00F1253D" w:rsidP="00F23AAA">
      <w:pPr>
        <w:jc w:val="center"/>
        <w:rPr>
          <w:b/>
          <w:szCs w:val="24"/>
        </w:rPr>
      </w:pPr>
      <w:r w:rsidRPr="00FF7342">
        <w:rPr>
          <w:b/>
          <w:szCs w:val="24"/>
        </w:rPr>
        <w:t xml:space="preserve">PRIE KRETINGOS RAJONO SAVIVALDYBĖS TARYBOS SPRENDIMO PROJEKTO </w:t>
      </w:r>
    </w:p>
    <w:p w14:paraId="507B10F3" w14:textId="0AE30B73" w:rsidR="00BC59A8" w:rsidRPr="00FF7342" w:rsidRDefault="00BC59A8" w:rsidP="00BC59A8">
      <w:pPr>
        <w:tabs>
          <w:tab w:val="center" w:pos="4153"/>
          <w:tab w:val="right" w:pos="8306"/>
        </w:tabs>
        <w:suppressAutoHyphens/>
        <w:jc w:val="center"/>
        <w:rPr>
          <w:b/>
          <w:szCs w:val="24"/>
        </w:rPr>
      </w:pPr>
      <w:r>
        <w:rPr>
          <w:b/>
          <w:szCs w:val="24"/>
        </w:rPr>
        <w:t>,,</w:t>
      </w:r>
      <w:r w:rsidRPr="00FF7342">
        <w:rPr>
          <w:b/>
          <w:szCs w:val="24"/>
        </w:rPr>
        <w:t>DĖL KRETINGOS RAJONO SAVIVALDYBĖS TARYBOS 201</w:t>
      </w:r>
      <w:r w:rsidR="006E146B">
        <w:rPr>
          <w:b/>
          <w:szCs w:val="24"/>
        </w:rPr>
        <w:t>8</w:t>
      </w:r>
      <w:r w:rsidRPr="00FF7342">
        <w:rPr>
          <w:b/>
          <w:szCs w:val="24"/>
        </w:rPr>
        <w:t xml:space="preserve"> M. </w:t>
      </w:r>
      <w:r w:rsidR="006E146B">
        <w:rPr>
          <w:b/>
          <w:szCs w:val="24"/>
        </w:rPr>
        <w:t>RUGSĖJO 7</w:t>
      </w:r>
      <w:r w:rsidRPr="00FF7342">
        <w:rPr>
          <w:b/>
          <w:szCs w:val="24"/>
        </w:rPr>
        <w:t>9 D. SPRENDIMO NR. T2-2</w:t>
      </w:r>
      <w:r w:rsidR="006E146B">
        <w:rPr>
          <w:b/>
          <w:szCs w:val="24"/>
        </w:rPr>
        <w:t>49</w:t>
      </w:r>
      <w:r w:rsidRPr="00FF7342">
        <w:rPr>
          <w:b/>
          <w:szCs w:val="24"/>
        </w:rPr>
        <w:t xml:space="preserve"> „</w:t>
      </w:r>
      <w:r w:rsidRPr="00943D55">
        <w:rPr>
          <w:b/>
          <w:szCs w:val="24"/>
          <w:lang w:eastAsia="ar-SA"/>
        </w:rPr>
        <w:t xml:space="preserve">DĖL </w:t>
      </w:r>
      <w:r w:rsidR="006E146B">
        <w:rPr>
          <w:b/>
          <w:szCs w:val="24"/>
          <w:lang w:eastAsia="ar-SA"/>
        </w:rPr>
        <w:t>MOKYMO LĖŠŲ APSKAIČIAVIMO, PASKIRSTYMO IR NAUDOJIMO</w:t>
      </w:r>
      <w:r w:rsidRPr="00943D55">
        <w:rPr>
          <w:b/>
          <w:szCs w:val="24"/>
          <w:lang w:eastAsia="ar-SA"/>
        </w:rPr>
        <w:t xml:space="preserve"> TVARKOS APRAŠO PATVIRTINIMO</w:t>
      </w:r>
      <w:r>
        <w:rPr>
          <w:b/>
          <w:szCs w:val="24"/>
          <w:lang w:eastAsia="ar-SA"/>
        </w:rPr>
        <w:t xml:space="preserve">“ </w:t>
      </w:r>
      <w:r w:rsidRPr="00FF7342">
        <w:rPr>
          <w:b/>
          <w:szCs w:val="24"/>
        </w:rPr>
        <w:t>PAKEITIMO</w:t>
      </w:r>
      <w:r>
        <w:rPr>
          <w:b/>
          <w:szCs w:val="24"/>
        </w:rPr>
        <w:t>“</w:t>
      </w:r>
    </w:p>
    <w:p w14:paraId="4E6C4FAC" w14:textId="77777777" w:rsidR="00F1253D" w:rsidRPr="00FF7342" w:rsidRDefault="00F1253D" w:rsidP="00DB7072">
      <w:pPr>
        <w:rPr>
          <w:bCs/>
          <w:szCs w:val="24"/>
        </w:rPr>
      </w:pPr>
    </w:p>
    <w:p w14:paraId="2C39569F" w14:textId="748F3713" w:rsidR="00F1253D" w:rsidRPr="00FF7342" w:rsidRDefault="00F1253D" w:rsidP="007C68E3">
      <w:pPr>
        <w:tabs>
          <w:tab w:val="center" w:pos="4819"/>
          <w:tab w:val="left" w:pos="7230"/>
        </w:tabs>
        <w:jc w:val="center"/>
        <w:rPr>
          <w:szCs w:val="24"/>
        </w:rPr>
      </w:pPr>
      <w:r w:rsidRPr="00FF7342">
        <w:rPr>
          <w:szCs w:val="24"/>
        </w:rPr>
        <w:t>202</w:t>
      </w:r>
      <w:r w:rsidR="007611B0" w:rsidRPr="00FF7342">
        <w:rPr>
          <w:szCs w:val="24"/>
        </w:rPr>
        <w:t>3</w:t>
      </w:r>
      <w:r w:rsidRPr="00FF7342">
        <w:rPr>
          <w:szCs w:val="24"/>
        </w:rPr>
        <w:t>-</w:t>
      </w:r>
      <w:r w:rsidR="006E146B">
        <w:rPr>
          <w:szCs w:val="24"/>
        </w:rPr>
        <w:t>09</w:t>
      </w:r>
      <w:r w:rsidR="00BC59A8">
        <w:rPr>
          <w:szCs w:val="24"/>
        </w:rPr>
        <w:t>-</w:t>
      </w:r>
      <w:r w:rsidR="002D38AA">
        <w:rPr>
          <w:szCs w:val="24"/>
        </w:rPr>
        <w:t>05</w:t>
      </w:r>
    </w:p>
    <w:p w14:paraId="2EBCE323" w14:textId="77777777" w:rsidR="00F1253D" w:rsidRPr="00FF7342" w:rsidRDefault="00F1253D" w:rsidP="007C68E3">
      <w:pPr>
        <w:jc w:val="center"/>
        <w:rPr>
          <w:szCs w:val="24"/>
        </w:rPr>
      </w:pPr>
      <w:r w:rsidRPr="00FF7342">
        <w:rPr>
          <w:szCs w:val="24"/>
        </w:rPr>
        <w:t>Kretinga</w:t>
      </w:r>
    </w:p>
    <w:p w14:paraId="1F62733C" w14:textId="77777777" w:rsidR="00F1253D" w:rsidRPr="00FF7342" w:rsidRDefault="00F1253D" w:rsidP="00DB7072">
      <w:pPr>
        <w:rPr>
          <w:bCs/>
          <w:szCs w:val="24"/>
        </w:rPr>
      </w:pPr>
    </w:p>
    <w:p w14:paraId="1EEB7D25" w14:textId="2F41A4A6" w:rsidR="00F1253D" w:rsidRPr="00FF7342" w:rsidRDefault="00F1253D" w:rsidP="00DB6680">
      <w:pPr>
        <w:numPr>
          <w:ilvl w:val="0"/>
          <w:numId w:val="2"/>
        </w:numPr>
        <w:ind w:left="0" w:firstLine="851"/>
        <w:jc w:val="both"/>
        <w:rPr>
          <w:b/>
          <w:szCs w:val="24"/>
        </w:rPr>
      </w:pPr>
      <w:r w:rsidRPr="00FF7342">
        <w:rPr>
          <w:b/>
          <w:szCs w:val="24"/>
        </w:rPr>
        <w:t xml:space="preserve">Parengto </w:t>
      </w:r>
      <w:r w:rsidR="00FB66DE" w:rsidRPr="00FF7342">
        <w:rPr>
          <w:b/>
          <w:szCs w:val="24"/>
        </w:rPr>
        <w:t>sprendimo projekto tikslas</w:t>
      </w:r>
      <w:r w:rsidRPr="00FF7342">
        <w:rPr>
          <w:b/>
          <w:szCs w:val="24"/>
        </w:rPr>
        <w:t xml:space="preserve"> ir uždaviniai.</w:t>
      </w:r>
    </w:p>
    <w:p w14:paraId="70081F0D" w14:textId="5A66E23C" w:rsidR="00BC59A8" w:rsidRPr="00E229C4" w:rsidRDefault="001E3193" w:rsidP="00E229C4">
      <w:pPr>
        <w:pStyle w:val="Sraopastraipa"/>
        <w:shd w:val="clear" w:color="auto" w:fill="FFFFFF"/>
        <w:ind w:left="0" w:firstLine="851"/>
        <w:jc w:val="both"/>
      </w:pPr>
      <w:r>
        <w:rPr>
          <w:szCs w:val="24"/>
        </w:rPr>
        <w:t>Sprendimo projekto tikslas – pakeisti Mokymo lėšų apskaičiavimo, pas</w:t>
      </w:r>
      <w:r w:rsidR="00E229C4">
        <w:rPr>
          <w:szCs w:val="24"/>
        </w:rPr>
        <w:t>kirstymo ir naudojimo tvarkos ap</w:t>
      </w:r>
      <w:r>
        <w:rPr>
          <w:szCs w:val="24"/>
        </w:rPr>
        <w:t>rašą</w:t>
      </w:r>
      <w:r w:rsidR="007C4474">
        <w:rPr>
          <w:szCs w:val="24"/>
        </w:rPr>
        <w:t xml:space="preserve"> (toliau – Aprašas)</w:t>
      </w:r>
      <w:r>
        <w:rPr>
          <w:szCs w:val="24"/>
        </w:rPr>
        <w:t>, patvirtintą</w:t>
      </w:r>
      <w:r w:rsidR="00E229C4">
        <w:rPr>
          <w:szCs w:val="24"/>
        </w:rPr>
        <w:t xml:space="preserve"> Kretingos rajono savivaldybės tarybos 2018 m. rugsėjo 27 d. sprendimu Nr. T2-249 „Dėl Mokymo lėšų apskaičiavimo, paskirstymo ir naudojimo tvarkos aprašo patvirtinimo“, atsižvelgiant į Lietuvos Respublikos Vyriausybės 2023 m. rugpjūčio 23 d. nutarimo Nr. 675 „Dėl Lietuvos Respublikos Vyriausybės 2018 m. liepos 11 d. nutarimo Nr. 679 „Dėl Mokymo lėšų apskaičiavimo, paskirstymo ir panaudojimo tvarkos aprašo patvirtinimo“ pakeitimo“ patvirtintus pakeitimus.</w:t>
      </w:r>
    </w:p>
    <w:p w14:paraId="740A6E74" w14:textId="0AC0D203" w:rsidR="00FB66DE" w:rsidRPr="00BC59A8" w:rsidRDefault="00FB66DE" w:rsidP="00DB6680">
      <w:pPr>
        <w:pStyle w:val="Sraopastraipa"/>
        <w:numPr>
          <w:ilvl w:val="0"/>
          <w:numId w:val="2"/>
        </w:numPr>
        <w:tabs>
          <w:tab w:val="left" w:pos="1560"/>
        </w:tabs>
        <w:ind w:left="0" w:firstLine="851"/>
        <w:jc w:val="both"/>
        <w:rPr>
          <w:b/>
          <w:bCs/>
        </w:rPr>
      </w:pPr>
      <w:r w:rsidRPr="00FF7342">
        <w:rPr>
          <w:b/>
        </w:rPr>
        <w:t>Siūlomos teisinio reguliavimo nuostatos, šiuo metu esantis teisinis reglamentavimas, kokie šios srities teisės aktai tebegalioja ir kokius teisės aktus būtina pakeisti ar panaikinti, priėmus teikiamą tarybos sprendimo projektą.</w:t>
      </w:r>
    </w:p>
    <w:p w14:paraId="37B26A6C" w14:textId="3D85ED0D" w:rsidR="00436018" w:rsidRPr="00D90F1F" w:rsidRDefault="00B05A20" w:rsidP="007C4474">
      <w:pPr>
        <w:tabs>
          <w:tab w:val="left" w:pos="851"/>
        </w:tabs>
        <w:ind w:firstLine="851"/>
        <w:jc w:val="both"/>
      </w:pPr>
      <w:r w:rsidRPr="00B05A20">
        <w:rPr>
          <w:bCs/>
        </w:rPr>
        <w:t xml:space="preserve">Šiuo metu galioja </w:t>
      </w:r>
      <w:r w:rsidRPr="00FF7342">
        <w:t>Kretingos rajono savivaldybės tarybos 201</w:t>
      </w:r>
      <w:r w:rsidR="00D90F1F">
        <w:t>8</w:t>
      </w:r>
      <w:r w:rsidRPr="00FF7342">
        <w:t xml:space="preserve"> m. </w:t>
      </w:r>
      <w:r w:rsidR="00D90F1F">
        <w:t>rugsėjo 27</w:t>
      </w:r>
      <w:r w:rsidRPr="00FF7342">
        <w:t xml:space="preserve"> d. sprendim</w:t>
      </w:r>
      <w:r>
        <w:t>u</w:t>
      </w:r>
      <w:r w:rsidRPr="00FF7342">
        <w:t xml:space="preserve"> Nr. T2-2</w:t>
      </w:r>
      <w:r w:rsidR="00277DF6">
        <w:t>49</w:t>
      </w:r>
      <w:r w:rsidRPr="00FF7342">
        <w:t xml:space="preserve"> „Dėl Kretingos rajono savivaldybės</w:t>
      </w:r>
      <w:r>
        <w:t xml:space="preserve"> </w:t>
      </w:r>
      <w:r w:rsidR="00277DF6">
        <w:t>Mokymo lėšų apskaičiavimo, paskirstymo ir naudojimo tvarkos aprašo patvirtinimo</w:t>
      </w:r>
      <w:r w:rsidRPr="00FF7342">
        <w:t>“ (Kretingos rajono savivaldybės tarybos 202</w:t>
      </w:r>
      <w:r w:rsidR="00277DF6">
        <w:t>2</w:t>
      </w:r>
      <w:r w:rsidRPr="00FF7342">
        <w:t xml:space="preserve"> m. </w:t>
      </w:r>
      <w:r w:rsidR="00277DF6">
        <w:t>sausio 27</w:t>
      </w:r>
      <w:r w:rsidRPr="00FF7342">
        <w:t xml:space="preserve"> d. sprendimo Nr. T2-</w:t>
      </w:r>
      <w:r w:rsidR="00277DF6">
        <w:t>3</w:t>
      </w:r>
      <w:r w:rsidRPr="00FF7342">
        <w:t xml:space="preserve"> redakcija)</w:t>
      </w:r>
      <w:r>
        <w:t xml:space="preserve"> patvirtintas Aprašas, k</w:t>
      </w:r>
      <w:r w:rsidR="00277DF6">
        <w:t>urio nuostatas būtina pakeisti ir papildyti naujomis</w:t>
      </w:r>
      <w:r w:rsidR="00654E12">
        <w:t>.</w:t>
      </w:r>
      <w:r w:rsidR="000D7D37">
        <w:t xml:space="preserve"> </w:t>
      </w:r>
      <w:r w:rsidR="005D0494">
        <w:t>Aprašas papildomas nauju 5.3 papunkčiu. Nuo 2</w:t>
      </w:r>
      <w:r w:rsidR="00E61A66">
        <w:t xml:space="preserve">023 m. rugsėjo 1 d. Mokymo lėšų bus skiriama dar </w:t>
      </w:r>
      <w:r w:rsidR="005D0494">
        <w:t>vienai ugdymo reikmei –</w:t>
      </w:r>
      <w:r w:rsidR="00E61A66">
        <w:t xml:space="preserve"> mokymosi pagalba</w:t>
      </w:r>
      <w:r w:rsidR="00982BB9">
        <w:t>i, kurios naudojamos konsultacijų išlaidoms padengti</w:t>
      </w:r>
      <w:r w:rsidR="00E61A66">
        <w:t>. Pakeista</w:t>
      </w:r>
      <w:r w:rsidR="00B43E24">
        <w:t>s 6 punktas ir įtrauktas naujas</w:t>
      </w:r>
      <w:r w:rsidR="00E61A66">
        <w:t xml:space="preserve"> 9 punktas dėl ugdymo reikmių skirstymo ir naudojimo, patenkinus vienos ugdymo reikmės finansinius poreikius, lėšos gali būti perskirstomos kitoms ugdymo reikmėms.</w:t>
      </w:r>
    </w:p>
    <w:p w14:paraId="334694E4" w14:textId="532C7FF1" w:rsidR="00FB66DE" w:rsidRPr="00FF7342" w:rsidRDefault="00FB66DE" w:rsidP="00DB6680">
      <w:pPr>
        <w:pStyle w:val="Sraopastraipa"/>
        <w:numPr>
          <w:ilvl w:val="0"/>
          <w:numId w:val="2"/>
        </w:numPr>
        <w:ind w:left="0" w:firstLine="851"/>
        <w:jc w:val="both"/>
      </w:pPr>
      <w:r w:rsidRPr="00FF7342">
        <w:rPr>
          <w:b/>
          <w:bCs/>
          <w:szCs w:val="22"/>
        </w:rPr>
        <w:t>Kokių rezultatų laukiama.</w:t>
      </w:r>
    </w:p>
    <w:p w14:paraId="20A443E1" w14:textId="341953AE" w:rsidR="00C432C6" w:rsidRDefault="00654E12" w:rsidP="00DB6680">
      <w:pPr>
        <w:pStyle w:val="Sraopastraipa"/>
        <w:ind w:left="0" w:firstLine="851"/>
        <w:jc w:val="both"/>
      </w:pPr>
      <w:r w:rsidRPr="00FF7342">
        <w:t>Kretingos rajono savivaldybės tarybos 201</w:t>
      </w:r>
      <w:r w:rsidR="00E61A66">
        <w:t>8</w:t>
      </w:r>
      <w:r w:rsidRPr="00FF7342">
        <w:t xml:space="preserve"> m. </w:t>
      </w:r>
      <w:r w:rsidR="00E61A66">
        <w:t>rugsėjo 27</w:t>
      </w:r>
      <w:r w:rsidRPr="00FF7342">
        <w:t xml:space="preserve"> d. sprendim</w:t>
      </w:r>
      <w:r>
        <w:t>as</w:t>
      </w:r>
      <w:r w:rsidRPr="00FF7342">
        <w:t xml:space="preserve"> Nr. T2-2</w:t>
      </w:r>
      <w:r w:rsidR="00E61A66">
        <w:t>49 „Dėl  Kretingos rajono savivaldybės Mokymo lėšų apskaičiavimo, paskirstymo ir naudojimo</w:t>
      </w:r>
      <w:r>
        <w:t xml:space="preserve"> tvarkos aprašo patvirtinimo</w:t>
      </w:r>
      <w:r w:rsidRPr="00FF7342">
        <w:t>“ (Kretingos rajono savivaldybės tarybos 202</w:t>
      </w:r>
      <w:r w:rsidR="00982BB9">
        <w:t>2</w:t>
      </w:r>
      <w:r w:rsidRPr="00FF7342">
        <w:t xml:space="preserve"> m. </w:t>
      </w:r>
      <w:r w:rsidR="00982BB9">
        <w:t>sausio 27</w:t>
      </w:r>
      <w:r w:rsidRPr="00FF7342">
        <w:t xml:space="preserve"> d. sprendimo Nr. T2-</w:t>
      </w:r>
      <w:r w:rsidR="00982BB9">
        <w:t>3</w:t>
      </w:r>
      <w:r w:rsidRPr="00FF7342">
        <w:t xml:space="preserve"> redakcija)</w:t>
      </w:r>
      <w:r>
        <w:t xml:space="preserve"> atiti</w:t>
      </w:r>
      <w:r w:rsidR="00496B11">
        <w:t xml:space="preserve">ks šiuo metu galiojančio Nutarimo </w:t>
      </w:r>
      <w:r>
        <w:t xml:space="preserve">nuostatas, tai </w:t>
      </w:r>
      <w:r w:rsidRPr="00982BB9">
        <w:t>užtikrin</w:t>
      </w:r>
      <w:r w:rsidR="00982BB9" w:rsidRPr="00982BB9">
        <w:t>s teisės aktais numatytą</w:t>
      </w:r>
      <w:r w:rsidR="00982BB9">
        <w:t xml:space="preserve"> Mokymo lėšų paskirstymą švietimo įstaigoms.</w:t>
      </w:r>
    </w:p>
    <w:p w14:paraId="46A1243C" w14:textId="232BBED2" w:rsidR="00FB66DE" w:rsidRDefault="00FB66DE" w:rsidP="00DB6680">
      <w:pPr>
        <w:pStyle w:val="Sraopastraipa"/>
        <w:numPr>
          <w:ilvl w:val="0"/>
          <w:numId w:val="2"/>
        </w:numPr>
        <w:ind w:left="0" w:firstLine="851"/>
        <w:rPr>
          <w:b/>
        </w:rPr>
      </w:pPr>
      <w:r w:rsidRPr="00FF7342">
        <w:rPr>
          <w:b/>
        </w:rPr>
        <w:t>Lėšų poreikis ir šaltiniai.</w:t>
      </w:r>
    </w:p>
    <w:p w14:paraId="02FC3587" w14:textId="0EEF3E72" w:rsidR="00BC59A8" w:rsidRPr="00661EAE" w:rsidRDefault="00661EAE" w:rsidP="00661EAE">
      <w:pPr>
        <w:ind w:left="851"/>
        <w:jc w:val="both"/>
      </w:pPr>
      <w:r w:rsidRPr="00661EAE">
        <w:t>Papildomų lėšų sprendimui įgyvendinti nereikės.</w:t>
      </w:r>
    </w:p>
    <w:p w14:paraId="1185F5A6" w14:textId="699B2FF3" w:rsidR="00FB66DE" w:rsidRPr="00FF7342" w:rsidRDefault="00FB66DE" w:rsidP="00DB6680">
      <w:pPr>
        <w:pStyle w:val="Sraopastraipa"/>
        <w:numPr>
          <w:ilvl w:val="0"/>
          <w:numId w:val="2"/>
        </w:numPr>
        <w:shd w:val="clear" w:color="auto" w:fill="FFFFFF"/>
        <w:ind w:left="0" w:firstLine="851"/>
        <w:jc w:val="both"/>
        <w:rPr>
          <w:bCs/>
          <w:szCs w:val="24"/>
        </w:rPr>
      </w:pPr>
      <w:r w:rsidRPr="00FF7342">
        <w:rPr>
          <w:b/>
        </w:rPr>
        <w:t>Kiti sprendimui priimti reikalingi pagrindimai, skaičiavimai ar paaiškinimai.</w:t>
      </w:r>
    </w:p>
    <w:p w14:paraId="58CCC955" w14:textId="150B1CD8" w:rsidR="00C432C6" w:rsidRPr="00FF7342" w:rsidRDefault="00B32470" w:rsidP="00DB6680">
      <w:pPr>
        <w:pStyle w:val="Sraopastraipa"/>
        <w:shd w:val="clear" w:color="auto" w:fill="FFFFFF"/>
        <w:ind w:left="0" w:firstLine="851"/>
        <w:jc w:val="both"/>
        <w:rPr>
          <w:bCs/>
          <w:szCs w:val="24"/>
        </w:rPr>
      </w:pPr>
      <w:r w:rsidRPr="00FF7342">
        <w:rPr>
          <w:bCs/>
          <w:szCs w:val="24"/>
        </w:rPr>
        <w:t>-</w:t>
      </w:r>
    </w:p>
    <w:p w14:paraId="00C0DE4C" w14:textId="77777777" w:rsidR="00FB66DE" w:rsidRPr="00FF7342" w:rsidRDefault="00FB66DE" w:rsidP="00DB6680">
      <w:pPr>
        <w:pStyle w:val="Sraopastraipa"/>
        <w:numPr>
          <w:ilvl w:val="0"/>
          <w:numId w:val="2"/>
        </w:numPr>
        <w:ind w:left="0" w:firstLine="851"/>
        <w:rPr>
          <w:b/>
          <w:bCs/>
          <w:szCs w:val="24"/>
        </w:rPr>
      </w:pPr>
      <w:r w:rsidRPr="00FF7342">
        <w:rPr>
          <w:b/>
          <w:bCs/>
          <w:szCs w:val="24"/>
        </w:rPr>
        <w:t>Teisės akto projekto antikorupcinio vertinimo išvada dėl sprendimo projekto teikimo antikorupciniam vertinimui.</w:t>
      </w:r>
    </w:p>
    <w:p w14:paraId="43549D5E" w14:textId="0CCE270B" w:rsidR="00C432C6" w:rsidRPr="00FF7342" w:rsidRDefault="006E146B" w:rsidP="00DB6680">
      <w:pPr>
        <w:pStyle w:val="Sraopastraipa"/>
        <w:ind w:left="0" w:firstLine="851"/>
        <w:jc w:val="both"/>
        <w:rPr>
          <w:bCs/>
          <w:szCs w:val="24"/>
        </w:rPr>
      </w:pPr>
      <w:r>
        <w:rPr>
          <w:noProof/>
        </w:rPr>
        <w:t>Teisės akto projektas antikorupciniam vertinimui neteikiamas</w:t>
      </w:r>
      <w:r w:rsidR="00257EE8">
        <w:rPr>
          <w:bCs/>
          <w:szCs w:val="24"/>
        </w:rPr>
        <w:t>.</w:t>
      </w:r>
    </w:p>
    <w:p w14:paraId="33C262FE" w14:textId="2059D4B7" w:rsidR="00FB66DE" w:rsidRPr="00FF7342" w:rsidRDefault="00FB66DE" w:rsidP="00DB6680">
      <w:pPr>
        <w:pStyle w:val="Sraopastraipa"/>
        <w:numPr>
          <w:ilvl w:val="0"/>
          <w:numId w:val="2"/>
        </w:numPr>
        <w:shd w:val="clear" w:color="auto" w:fill="FFFFFF"/>
        <w:ind w:left="0" w:firstLine="851"/>
        <w:jc w:val="both"/>
        <w:rPr>
          <w:b/>
          <w:bCs/>
          <w:szCs w:val="24"/>
        </w:rPr>
      </w:pPr>
      <w:r w:rsidRPr="00FF7342">
        <w:rPr>
          <w:b/>
          <w:bCs/>
          <w:szCs w:val="24"/>
        </w:rPr>
        <w:t>Autorius ar autorių grupės.</w:t>
      </w:r>
    </w:p>
    <w:p w14:paraId="02F997BF" w14:textId="30E63740" w:rsidR="00F82206" w:rsidRDefault="006E146B" w:rsidP="00DB6680">
      <w:pPr>
        <w:pStyle w:val="Sraopastraipa"/>
        <w:shd w:val="clear" w:color="auto" w:fill="FFFFFF"/>
        <w:ind w:left="0" w:firstLine="851"/>
        <w:jc w:val="both"/>
        <w:rPr>
          <w:szCs w:val="24"/>
        </w:rPr>
      </w:pPr>
      <w:r>
        <w:rPr>
          <w:szCs w:val="24"/>
        </w:rPr>
        <w:t>Lina Stropuvienė</w:t>
      </w:r>
      <w:r w:rsidR="00DB6680" w:rsidRPr="00FF7342">
        <w:rPr>
          <w:szCs w:val="24"/>
        </w:rPr>
        <w:t xml:space="preserve">, </w:t>
      </w:r>
      <w:r>
        <w:rPr>
          <w:szCs w:val="24"/>
        </w:rPr>
        <w:t>Ekonomikos ir biudžeto skyriaus vyr. specialistė</w:t>
      </w:r>
      <w:r w:rsidR="00BC59A8">
        <w:rPr>
          <w:szCs w:val="24"/>
        </w:rPr>
        <w:t>.</w:t>
      </w:r>
    </w:p>
    <w:sectPr w:rsidR="00F82206" w:rsidSect="004D7699">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AA9D29" w16cex:dateUtc="2023-09-05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A879F6" w16cid:durableId="09AA9D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EB06" w14:textId="77777777" w:rsidR="00DC272A" w:rsidRDefault="00DC272A" w:rsidP="00F1253D">
      <w:r>
        <w:separator/>
      </w:r>
    </w:p>
  </w:endnote>
  <w:endnote w:type="continuationSeparator" w:id="0">
    <w:p w14:paraId="6B137B57" w14:textId="77777777" w:rsidR="00DC272A" w:rsidRDefault="00DC272A"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409D2" w14:textId="77777777" w:rsidR="00DC272A" w:rsidRDefault="00DC272A" w:rsidP="00F1253D">
      <w:r>
        <w:separator/>
      </w:r>
    </w:p>
  </w:footnote>
  <w:footnote w:type="continuationSeparator" w:id="0">
    <w:p w14:paraId="49B1E512" w14:textId="77777777" w:rsidR="00DC272A" w:rsidRDefault="00DC272A" w:rsidP="00F12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CB93" w14:textId="7B07F8C5" w:rsidR="00E61A66" w:rsidRDefault="00E61A66" w:rsidP="00E720A7">
    <w:pPr>
      <w:pStyle w:val="Antrats"/>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09871"/>
      <w:docPartObj>
        <w:docPartGallery w:val="Page Numbers (Top of Page)"/>
        <w:docPartUnique/>
      </w:docPartObj>
    </w:sdtPr>
    <w:sdtEndPr/>
    <w:sdtContent>
      <w:p w14:paraId="1858244A" w14:textId="623BB379" w:rsidR="00E61A66" w:rsidRPr="00E720A7" w:rsidRDefault="00E61A66" w:rsidP="00E720A7">
        <w:pPr>
          <w:pStyle w:val="Antrats"/>
          <w:jc w:val="right"/>
        </w:pPr>
        <w:r w:rsidRPr="00E720A7">
          <w:rPr>
            <w:b/>
            <w:bCs/>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957441"/>
      <w:docPartObj>
        <w:docPartGallery w:val="Page Numbers (Top of Page)"/>
        <w:docPartUnique/>
      </w:docPartObj>
    </w:sdtPr>
    <w:sdtEndPr/>
    <w:sdtContent>
      <w:p w14:paraId="2AFB93CF" w14:textId="2B6E10CE" w:rsidR="00E61A66" w:rsidRDefault="00E61A66">
        <w:pPr>
          <w:pStyle w:val="Antrats"/>
          <w:jc w:val="center"/>
        </w:pPr>
        <w:r>
          <w:fldChar w:fldCharType="begin"/>
        </w:r>
        <w:r>
          <w:instrText>PAGE   \* MERGEFORMAT</w:instrText>
        </w:r>
        <w:r>
          <w:fldChar w:fldCharType="separate"/>
        </w:r>
        <w:r>
          <w:rPr>
            <w:noProof/>
          </w:rPr>
          <w:t>2</w:t>
        </w:r>
        <w:r>
          <w:fldChar w:fldCharType="end"/>
        </w:r>
      </w:p>
    </w:sdtContent>
  </w:sdt>
  <w:p w14:paraId="07D4F056" w14:textId="0F14C5F9" w:rsidR="00E61A66" w:rsidRPr="004D7699" w:rsidRDefault="00E61A66" w:rsidP="004D7699">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575F" w14:textId="6AE5BF9F" w:rsidR="00E61A66" w:rsidRDefault="00E61A66">
    <w:pPr>
      <w:pStyle w:val="Antrats"/>
      <w:jc w:val="center"/>
    </w:pPr>
  </w:p>
  <w:p w14:paraId="55491B43" w14:textId="70A7AA42" w:rsidR="00E61A66" w:rsidRPr="00DB7072" w:rsidRDefault="00E61A66" w:rsidP="00DB707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5316B7E"/>
    <w:multiLevelType w:val="hybridMultilevel"/>
    <w:tmpl w:val="933044B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BFB7A89"/>
    <w:multiLevelType w:val="multilevel"/>
    <w:tmpl w:val="750E0C2E"/>
    <w:lvl w:ilvl="0">
      <w:start w:val="1"/>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7"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AE4C63"/>
    <w:multiLevelType w:val="multilevel"/>
    <w:tmpl w:val="3F28307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2385" w:hanging="45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395" w:hanging="1440"/>
      </w:pPr>
      <w:rPr>
        <w:rFonts w:hint="default"/>
      </w:rPr>
    </w:lvl>
    <w:lvl w:ilvl="7">
      <w:start w:val="1"/>
      <w:numFmt w:val="decimal"/>
      <w:isLgl/>
      <w:lvlText w:val="%1.%2.%3.%4.%5.%6.%7.%8."/>
      <w:lvlJc w:val="left"/>
      <w:pPr>
        <w:ind w:left="-1395" w:hanging="1440"/>
      </w:pPr>
      <w:rPr>
        <w:rFonts w:hint="default"/>
      </w:rPr>
    </w:lvl>
    <w:lvl w:ilvl="8">
      <w:start w:val="1"/>
      <w:numFmt w:val="decimal"/>
      <w:isLgl/>
      <w:lvlText w:val="%1.%2.%3.%4.%5.%6.%7.%8.%9."/>
      <w:lvlJc w:val="left"/>
      <w:pPr>
        <w:ind w:left="-1035" w:hanging="1800"/>
      </w:pPr>
      <w:rPr>
        <w:rFonts w:hint="default"/>
      </w:rPr>
    </w:lvl>
  </w:abstractNum>
  <w:abstractNum w:abstractNumId="9"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0"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1"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20"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3"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20"/>
  </w:num>
  <w:num w:numId="6">
    <w:abstractNumId w:val="5"/>
  </w:num>
  <w:num w:numId="7">
    <w:abstractNumId w:val="10"/>
  </w:num>
  <w:num w:numId="8">
    <w:abstractNumId w:val="16"/>
  </w:num>
  <w:num w:numId="9">
    <w:abstractNumId w:val="9"/>
  </w:num>
  <w:num w:numId="10">
    <w:abstractNumId w:val="10"/>
  </w:num>
  <w:num w:numId="11">
    <w:abstractNumId w:val="4"/>
  </w:num>
  <w:num w:numId="12">
    <w:abstractNumId w:val="18"/>
  </w:num>
  <w:num w:numId="13">
    <w:abstractNumId w:val="2"/>
  </w:num>
  <w:num w:numId="14">
    <w:abstractNumId w:val="21"/>
  </w:num>
  <w:num w:numId="15">
    <w:abstractNumId w:val="23"/>
  </w:num>
  <w:num w:numId="16">
    <w:abstractNumId w:val="11"/>
  </w:num>
  <w:num w:numId="17">
    <w:abstractNumId w:val="19"/>
  </w:num>
  <w:num w:numId="18">
    <w:abstractNumId w:val="13"/>
  </w:num>
  <w:num w:numId="19">
    <w:abstractNumId w:val="14"/>
  </w:num>
  <w:num w:numId="20">
    <w:abstractNumId w:val="12"/>
  </w:num>
  <w:num w:numId="21">
    <w:abstractNumId w:val="7"/>
  </w:num>
  <w:num w:numId="22">
    <w:abstractNumId w:val="0"/>
  </w:num>
  <w:num w:numId="23">
    <w:abstractNumId w:val="3"/>
  </w:num>
  <w:num w:numId="24">
    <w:abstractNumId w:val="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3D"/>
    <w:rsid w:val="000165D9"/>
    <w:rsid w:val="0002382D"/>
    <w:rsid w:val="0002509A"/>
    <w:rsid w:val="000275D8"/>
    <w:rsid w:val="0003580C"/>
    <w:rsid w:val="00035B38"/>
    <w:rsid w:val="0003735F"/>
    <w:rsid w:val="00037424"/>
    <w:rsid w:val="000376D0"/>
    <w:rsid w:val="000933F3"/>
    <w:rsid w:val="000A08A5"/>
    <w:rsid w:val="000A204B"/>
    <w:rsid w:val="000A5034"/>
    <w:rsid w:val="000C4717"/>
    <w:rsid w:val="000C4D92"/>
    <w:rsid w:val="000D7D37"/>
    <w:rsid w:val="000F38AD"/>
    <w:rsid w:val="00125A1B"/>
    <w:rsid w:val="00125ACA"/>
    <w:rsid w:val="00144669"/>
    <w:rsid w:val="001459D4"/>
    <w:rsid w:val="001500C7"/>
    <w:rsid w:val="00153B32"/>
    <w:rsid w:val="00154CAF"/>
    <w:rsid w:val="00154F1F"/>
    <w:rsid w:val="00174324"/>
    <w:rsid w:val="00196303"/>
    <w:rsid w:val="001A304A"/>
    <w:rsid w:val="001E3193"/>
    <w:rsid w:val="001E6C1B"/>
    <w:rsid w:val="001F3060"/>
    <w:rsid w:val="001F5A45"/>
    <w:rsid w:val="001F6378"/>
    <w:rsid w:val="00200A7D"/>
    <w:rsid w:val="00205B85"/>
    <w:rsid w:val="00224E90"/>
    <w:rsid w:val="00225F21"/>
    <w:rsid w:val="00242F70"/>
    <w:rsid w:val="00246A9D"/>
    <w:rsid w:val="00253C0F"/>
    <w:rsid w:val="00257957"/>
    <w:rsid w:val="00257EE8"/>
    <w:rsid w:val="002631F4"/>
    <w:rsid w:val="002635C6"/>
    <w:rsid w:val="002636F9"/>
    <w:rsid w:val="00271015"/>
    <w:rsid w:val="002729B8"/>
    <w:rsid w:val="00277DF6"/>
    <w:rsid w:val="00294884"/>
    <w:rsid w:val="002A3988"/>
    <w:rsid w:val="002A6A53"/>
    <w:rsid w:val="002B2191"/>
    <w:rsid w:val="002C4488"/>
    <w:rsid w:val="002D38AA"/>
    <w:rsid w:val="002E55FB"/>
    <w:rsid w:val="003276B5"/>
    <w:rsid w:val="003328A7"/>
    <w:rsid w:val="0033486D"/>
    <w:rsid w:val="00347260"/>
    <w:rsid w:val="00347588"/>
    <w:rsid w:val="00363AA4"/>
    <w:rsid w:val="00365EBC"/>
    <w:rsid w:val="00370F02"/>
    <w:rsid w:val="0037310C"/>
    <w:rsid w:val="00391201"/>
    <w:rsid w:val="003977D1"/>
    <w:rsid w:val="003B0F16"/>
    <w:rsid w:val="003B24C1"/>
    <w:rsid w:val="003B49FA"/>
    <w:rsid w:val="003C3271"/>
    <w:rsid w:val="003C408C"/>
    <w:rsid w:val="003D487C"/>
    <w:rsid w:val="003F0217"/>
    <w:rsid w:val="003F31AA"/>
    <w:rsid w:val="004324E5"/>
    <w:rsid w:val="00436018"/>
    <w:rsid w:val="00436895"/>
    <w:rsid w:val="00442273"/>
    <w:rsid w:val="00444963"/>
    <w:rsid w:val="00450921"/>
    <w:rsid w:val="00450D1C"/>
    <w:rsid w:val="0045431C"/>
    <w:rsid w:val="0045497A"/>
    <w:rsid w:val="00455BBD"/>
    <w:rsid w:val="00456A4A"/>
    <w:rsid w:val="00466F09"/>
    <w:rsid w:val="00467A62"/>
    <w:rsid w:val="00477BFF"/>
    <w:rsid w:val="0048706F"/>
    <w:rsid w:val="004928F9"/>
    <w:rsid w:val="0049655D"/>
    <w:rsid w:val="00496B11"/>
    <w:rsid w:val="004A2B97"/>
    <w:rsid w:val="004B6D12"/>
    <w:rsid w:val="004C1981"/>
    <w:rsid w:val="004D24FC"/>
    <w:rsid w:val="004D7699"/>
    <w:rsid w:val="00506F9A"/>
    <w:rsid w:val="00532F8C"/>
    <w:rsid w:val="005406F1"/>
    <w:rsid w:val="00546D2B"/>
    <w:rsid w:val="00555C4B"/>
    <w:rsid w:val="00563FD5"/>
    <w:rsid w:val="00565B36"/>
    <w:rsid w:val="00574A80"/>
    <w:rsid w:val="005826EC"/>
    <w:rsid w:val="00590905"/>
    <w:rsid w:val="00593B81"/>
    <w:rsid w:val="00594BD6"/>
    <w:rsid w:val="005A2297"/>
    <w:rsid w:val="005C4AF8"/>
    <w:rsid w:val="005D0494"/>
    <w:rsid w:val="005D20D6"/>
    <w:rsid w:val="005D7E6E"/>
    <w:rsid w:val="005E2B75"/>
    <w:rsid w:val="005E5CB0"/>
    <w:rsid w:val="00610145"/>
    <w:rsid w:val="006139FC"/>
    <w:rsid w:val="00640695"/>
    <w:rsid w:val="006423A7"/>
    <w:rsid w:val="00643C1D"/>
    <w:rsid w:val="00645FC2"/>
    <w:rsid w:val="006532FC"/>
    <w:rsid w:val="00654E12"/>
    <w:rsid w:val="00661EAE"/>
    <w:rsid w:val="00663460"/>
    <w:rsid w:val="0066428B"/>
    <w:rsid w:val="00675A72"/>
    <w:rsid w:val="006853BB"/>
    <w:rsid w:val="00686580"/>
    <w:rsid w:val="006B39F1"/>
    <w:rsid w:val="006C193F"/>
    <w:rsid w:val="006C768D"/>
    <w:rsid w:val="006E136E"/>
    <w:rsid w:val="006E146B"/>
    <w:rsid w:val="006E560F"/>
    <w:rsid w:val="006E618C"/>
    <w:rsid w:val="006E7B67"/>
    <w:rsid w:val="006F4F28"/>
    <w:rsid w:val="00714985"/>
    <w:rsid w:val="00722B0E"/>
    <w:rsid w:val="0072742C"/>
    <w:rsid w:val="007611B0"/>
    <w:rsid w:val="0077268A"/>
    <w:rsid w:val="00772DD4"/>
    <w:rsid w:val="007733BD"/>
    <w:rsid w:val="00774CB9"/>
    <w:rsid w:val="007900C8"/>
    <w:rsid w:val="00793C59"/>
    <w:rsid w:val="00796794"/>
    <w:rsid w:val="007970A7"/>
    <w:rsid w:val="007976CF"/>
    <w:rsid w:val="00797C47"/>
    <w:rsid w:val="007A3F16"/>
    <w:rsid w:val="007B66D0"/>
    <w:rsid w:val="007C281C"/>
    <w:rsid w:val="007C4474"/>
    <w:rsid w:val="007C68E3"/>
    <w:rsid w:val="007D4094"/>
    <w:rsid w:val="007D4B4D"/>
    <w:rsid w:val="007E5235"/>
    <w:rsid w:val="00805991"/>
    <w:rsid w:val="00813FDC"/>
    <w:rsid w:val="00814553"/>
    <w:rsid w:val="008307AE"/>
    <w:rsid w:val="008308A6"/>
    <w:rsid w:val="00834F3F"/>
    <w:rsid w:val="008502F7"/>
    <w:rsid w:val="00851342"/>
    <w:rsid w:val="00862DE9"/>
    <w:rsid w:val="0086544B"/>
    <w:rsid w:val="00865FF6"/>
    <w:rsid w:val="008724C8"/>
    <w:rsid w:val="008778FD"/>
    <w:rsid w:val="0089041C"/>
    <w:rsid w:val="008977F7"/>
    <w:rsid w:val="008C1B36"/>
    <w:rsid w:val="008C5648"/>
    <w:rsid w:val="008E376B"/>
    <w:rsid w:val="008E544D"/>
    <w:rsid w:val="008E794B"/>
    <w:rsid w:val="008F2629"/>
    <w:rsid w:val="008F4567"/>
    <w:rsid w:val="008F4FEE"/>
    <w:rsid w:val="0090112E"/>
    <w:rsid w:val="00902E30"/>
    <w:rsid w:val="00903D48"/>
    <w:rsid w:val="009059FC"/>
    <w:rsid w:val="00935E5B"/>
    <w:rsid w:val="00941946"/>
    <w:rsid w:val="009425B5"/>
    <w:rsid w:val="00943D55"/>
    <w:rsid w:val="009534FC"/>
    <w:rsid w:val="009625AC"/>
    <w:rsid w:val="009669EA"/>
    <w:rsid w:val="00980E10"/>
    <w:rsid w:val="00982BB9"/>
    <w:rsid w:val="009E0BBF"/>
    <w:rsid w:val="009E0FF7"/>
    <w:rsid w:val="009E1D54"/>
    <w:rsid w:val="009F3279"/>
    <w:rsid w:val="00A41283"/>
    <w:rsid w:val="00A42FBE"/>
    <w:rsid w:val="00A621A1"/>
    <w:rsid w:val="00A621B7"/>
    <w:rsid w:val="00A62CD2"/>
    <w:rsid w:val="00A64D5F"/>
    <w:rsid w:val="00A66C38"/>
    <w:rsid w:val="00A741A8"/>
    <w:rsid w:val="00A864CF"/>
    <w:rsid w:val="00AC7107"/>
    <w:rsid w:val="00AE0D24"/>
    <w:rsid w:val="00AE7F79"/>
    <w:rsid w:val="00B03270"/>
    <w:rsid w:val="00B05A20"/>
    <w:rsid w:val="00B31ECB"/>
    <w:rsid w:val="00B32470"/>
    <w:rsid w:val="00B42F6C"/>
    <w:rsid w:val="00B43E24"/>
    <w:rsid w:val="00B46DB7"/>
    <w:rsid w:val="00B53752"/>
    <w:rsid w:val="00B72924"/>
    <w:rsid w:val="00B7475F"/>
    <w:rsid w:val="00B7531F"/>
    <w:rsid w:val="00B76048"/>
    <w:rsid w:val="00B8535C"/>
    <w:rsid w:val="00BA37BF"/>
    <w:rsid w:val="00BA42AC"/>
    <w:rsid w:val="00BB26A2"/>
    <w:rsid w:val="00BC59A8"/>
    <w:rsid w:val="00BD7045"/>
    <w:rsid w:val="00C04D21"/>
    <w:rsid w:val="00C22AB1"/>
    <w:rsid w:val="00C35EFE"/>
    <w:rsid w:val="00C432C6"/>
    <w:rsid w:val="00C90F05"/>
    <w:rsid w:val="00C9179D"/>
    <w:rsid w:val="00C9334B"/>
    <w:rsid w:val="00C9405D"/>
    <w:rsid w:val="00CA0C0C"/>
    <w:rsid w:val="00CA3931"/>
    <w:rsid w:val="00CA3DCB"/>
    <w:rsid w:val="00CA4F47"/>
    <w:rsid w:val="00CA70AF"/>
    <w:rsid w:val="00CB2D4D"/>
    <w:rsid w:val="00CB52BB"/>
    <w:rsid w:val="00CD45B9"/>
    <w:rsid w:val="00CD6B45"/>
    <w:rsid w:val="00CE72E9"/>
    <w:rsid w:val="00CF058D"/>
    <w:rsid w:val="00CF3455"/>
    <w:rsid w:val="00D1155E"/>
    <w:rsid w:val="00D1477E"/>
    <w:rsid w:val="00D1547E"/>
    <w:rsid w:val="00D158D7"/>
    <w:rsid w:val="00D23B73"/>
    <w:rsid w:val="00D26498"/>
    <w:rsid w:val="00D34226"/>
    <w:rsid w:val="00D84679"/>
    <w:rsid w:val="00D849ED"/>
    <w:rsid w:val="00D90182"/>
    <w:rsid w:val="00D90F1F"/>
    <w:rsid w:val="00DA1197"/>
    <w:rsid w:val="00DA31E8"/>
    <w:rsid w:val="00DB6680"/>
    <w:rsid w:val="00DB7072"/>
    <w:rsid w:val="00DC1B10"/>
    <w:rsid w:val="00DC272A"/>
    <w:rsid w:val="00DC6E3A"/>
    <w:rsid w:val="00DE5275"/>
    <w:rsid w:val="00E147BC"/>
    <w:rsid w:val="00E229C4"/>
    <w:rsid w:val="00E26B12"/>
    <w:rsid w:val="00E442EA"/>
    <w:rsid w:val="00E52BB8"/>
    <w:rsid w:val="00E573B0"/>
    <w:rsid w:val="00E61A66"/>
    <w:rsid w:val="00E720A7"/>
    <w:rsid w:val="00E81B28"/>
    <w:rsid w:val="00E82891"/>
    <w:rsid w:val="00E852E1"/>
    <w:rsid w:val="00EA0FAD"/>
    <w:rsid w:val="00EA6CA7"/>
    <w:rsid w:val="00EA6F84"/>
    <w:rsid w:val="00EB5445"/>
    <w:rsid w:val="00EB57F0"/>
    <w:rsid w:val="00EE0EFB"/>
    <w:rsid w:val="00EE4F8D"/>
    <w:rsid w:val="00EE6348"/>
    <w:rsid w:val="00EE7951"/>
    <w:rsid w:val="00EF603A"/>
    <w:rsid w:val="00F1253D"/>
    <w:rsid w:val="00F13D47"/>
    <w:rsid w:val="00F169E9"/>
    <w:rsid w:val="00F23AAA"/>
    <w:rsid w:val="00F31070"/>
    <w:rsid w:val="00F60681"/>
    <w:rsid w:val="00F618F8"/>
    <w:rsid w:val="00F65B7E"/>
    <w:rsid w:val="00F7364B"/>
    <w:rsid w:val="00F76CBF"/>
    <w:rsid w:val="00F82206"/>
    <w:rsid w:val="00FA11D6"/>
    <w:rsid w:val="00FA66CB"/>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D168"/>
  <w15:docId w15:val="{8DFCEAEC-8149-4B43-B204-3376A284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7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character" w:styleId="Komentaronuoroda">
    <w:name w:val="annotation reference"/>
    <w:basedOn w:val="Numatytasispastraiposriftas"/>
    <w:uiPriority w:val="99"/>
    <w:semiHidden/>
    <w:unhideWhenUsed/>
    <w:rsid w:val="007C4474"/>
    <w:rPr>
      <w:sz w:val="16"/>
      <w:szCs w:val="16"/>
    </w:rPr>
  </w:style>
  <w:style w:type="paragraph" w:styleId="Komentarotekstas">
    <w:name w:val="annotation text"/>
    <w:basedOn w:val="prastasis"/>
    <w:link w:val="KomentarotekstasDiagrama"/>
    <w:uiPriority w:val="99"/>
    <w:unhideWhenUsed/>
    <w:rsid w:val="007C4474"/>
    <w:rPr>
      <w:sz w:val="20"/>
    </w:rPr>
  </w:style>
  <w:style w:type="character" w:customStyle="1" w:styleId="KomentarotekstasDiagrama">
    <w:name w:val="Komentaro tekstas Diagrama"/>
    <w:basedOn w:val="Numatytasispastraiposriftas"/>
    <w:link w:val="Komentarotekstas"/>
    <w:uiPriority w:val="99"/>
    <w:rsid w:val="007C447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C4474"/>
    <w:rPr>
      <w:b/>
      <w:bCs/>
    </w:rPr>
  </w:style>
  <w:style w:type="character" w:customStyle="1" w:styleId="KomentarotemaDiagrama">
    <w:name w:val="Komentaro tema Diagrama"/>
    <w:basedOn w:val="KomentarotekstasDiagrama"/>
    <w:link w:val="Komentarotema"/>
    <w:uiPriority w:val="99"/>
    <w:semiHidden/>
    <w:rsid w:val="007C447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30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07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3771</Words>
  <Characters>2151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Viktorija Karčiauskienė</cp:lastModifiedBy>
  <cp:revision>8</cp:revision>
  <cp:lastPrinted>2023-01-03T11:14:00Z</cp:lastPrinted>
  <dcterms:created xsi:type="dcterms:W3CDTF">2023-09-05T08:40:00Z</dcterms:created>
  <dcterms:modified xsi:type="dcterms:W3CDTF">2023-09-11T06:54:00Z</dcterms:modified>
</cp:coreProperties>
</file>