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43" w:rsidRDefault="00A30B43" w:rsidP="00A30B43">
      <w:pPr>
        <w:pStyle w:val="Betarp"/>
        <w:jc w:val="center"/>
        <w:rPr>
          <w:b/>
          <w:sz w:val="28"/>
          <w:szCs w:val="28"/>
        </w:rPr>
      </w:pPr>
      <w:r>
        <w:rPr>
          <w:b/>
          <w:sz w:val="28"/>
          <w:szCs w:val="28"/>
        </w:rPr>
        <w:t>KRETINGOS RAJONO SAVIVALDYBĖS 2022 METŲ KONSOLIDUOTŲJŲ FINANSINIŲ ATASKAITŲ</w:t>
      </w:r>
    </w:p>
    <w:p w:rsidR="00A30B43" w:rsidRDefault="00A30B43" w:rsidP="00A30B43">
      <w:pPr>
        <w:spacing w:after="0" w:line="240" w:lineRule="auto"/>
        <w:jc w:val="center"/>
        <w:rPr>
          <w:b/>
          <w:sz w:val="28"/>
          <w:szCs w:val="28"/>
        </w:rPr>
      </w:pPr>
      <w:r>
        <w:rPr>
          <w:b/>
          <w:sz w:val="28"/>
          <w:szCs w:val="28"/>
        </w:rPr>
        <w:t>AIŠKINAMASIS RAŠTAS</w:t>
      </w:r>
    </w:p>
    <w:p w:rsidR="00A30B43" w:rsidRDefault="00A30B43" w:rsidP="00A30B43">
      <w:pPr>
        <w:spacing w:after="0" w:line="240" w:lineRule="auto"/>
        <w:jc w:val="center"/>
        <w:rPr>
          <w:b/>
          <w:sz w:val="28"/>
          <w:szCs w:val="28"/>
        </w:rPr>
      </w:pPr>
    </w:p>
    <w:p w:rsidR="00A30B43" w:rsidRDefault="00A30B43" w:rsidP="00A30B43">
      <w:pPr>
        <w:pStyle w:val="Sraopastraipa"/>
        <w:numPr>
          <w:ilvl w:val="0"/>
          <w:numId w:val="1"/>
        </w:numPr>
        <w:tabs>
          <w:tab w:val="left" w:pos="0"/>
        </w:tabs>
        <w:spacing w:after="0" w:line="240" w:lineRule="auto"/>
        <w:jc w:val="center"/>
        <w:rPr>
          <w:b/>
          <w:sz w:val="28"/>
          <w:szCs w:val="28"/>
        </w:rPr>
      </w:pPr>
      <w:r>
        <w:rPr>
          <w:b/>
          <w:sz w:val="28"/>
          <w:szCs w:val="28"/>
        </w:rPr>
        <w:t>BENDROJI DALIS</w:t>
      </w:r>
    </w:p>
    <w:p w:rsidR="00A30B43" w:rsidRDefault="00A30B43" w:rsidP="00A30B43">
      <w:pPr>
        <w:pStyle w:val="Sraopastraipa"/>
        <w:spacing w:after="0" w:line="240" w:lineRule="auto"/>
        <w:ind w:left="4111"/>
        <w:jc w:val="both"/>
        <w:rPr>
          <w:b/>
          <w:sz w:val="28"/>
          <w:szCs w:val="28"/>
        </w:rPr>
      </w:pPr>
    </w:p>
    <w:p w:rsidR="00A30B43" w:rsidRDefault="00A30B43" w:rsidP="00A30B43">
      <w:pPr>
        <w:pStyle w:val="Sraopastraipa"/>
        <w:spacing w:after="0" w:line="240" w:lineRule="auto"/>
        <w:ind w:left="0" w:firstLine="567"/>
        <w:jc w:val="both"/>
        <w:rPr>
          <w:szCs w:val="24"/>
        </w:rPr>
      </w:pPr>
      <w:r>
        <w:rPr>
          <w:szCs w:val="24"/>
        </w:rPr>
        <w:t xml:space="preserve">Kretingos rajono savivaldybės konsoliduotosios ataskaitos už 2022-uosius metus, pasibaigusius 2022 m. gruodžio 31 d. (toliau – ataskaitų rinkinys), parengtos vadovaujantis Lietuvos Respublikos viešojo sektoriaus atskaitomybės įstatymu ir Viešojo sektoriaus apskaitos ir finansinės atskaitomybės standartais (toliau – VSAFAS). Kretingos rajono savivaldybės menamas grupės kodas – M26. </w:t>
      </w:r>
    </w:p>
    <w:p w:rsidR="00A30B43" w:rsidRDefault="00A30B43" w:rsidP="00A30B43">
      <w:pPr>
        <w:spacing w:after="0" w:line="240" w:lineRule="auto"/>
        <w:jc w:val="both"/>
        <w:rPr>
          <w:szCs w:val="24"/>
        </w:rPr>
      </w:pPr>
      <w:r>
        <w:rPr>
          <w:szCs w:val="24"/>
        </w:rPr>
        <w:t xml:space="preserve">         2022 m. Kretingos rajono savivaldybėje vadovaujantis Kretingos rajono savivaldybės tarybos sprendimu – 2022 m. kovo 31 d. sprendimo Nr. T2-93 „Dėl sutikimo reorganizuoti biudžetinę įstaigą Kretingos rajono Baublių mokyklą-daugiafunkcį centrą“ nuo 2022-09-01  buvo reorganizuojamas Kretingos rajono Baublių mokykla-daugiafunkcis centras prijungiant prie Kretingos rajono Jokūbavo Aleksandro Stulginskio mokyklos-daugiafunkcio centro, kuris tampa Kretingos rajono</w:t>
      </w:r>
      <w:r w:rsidR="00477F95" w:rsidRPr="00477F95">
        <w:rPr>
          <w:szCs w:val="24"/>
        </w:rPr>
        <w:t xml:space="preserve"> </w:t>
      </w:r>
      <w:r w:rsidR="00477F95">
        <w:rPr>
          <w:szCs w:val="24"/>
        </w:rPr>
        <w:t>Jokūbavo Aleksandro Stulginskio mokyklos-daugiafunkcio centro</w:t>
      </w:r>
      <w:r>
        <w:rPr>
          <w:szCs w:val="24"/>
        </w:rPr>
        <w:t xml:space="preserve"> </w:t>
      </w:r>
      <w:r w:rsidR="00477F95">
        <w:rPr>
          <w:szCs w:val="24"/>
        </w:rPr>
        <w:t>Baublių</w:t>
      </w:r>
      <w:r>
        <w:rPr>
          <w:szCs w:val="24"/>
        </w:rPr>
        <w:t xml:space="preserve"> skyriumi.</w:t>
      </w:r>
    </w:p>
    <w:p w:rsidR="009C646B" w:rsidRPr="00357F2B" w:rsidRDefault="009C646B" w:rsidP="009C646B">
      <w:pPr>
        <w:pStyle w:val="Sraopastraipa"/>
        <w:spacing w:after="0" w:line="240" w:lineRule="auto"/>
        <w:ind w:left="0" w:firstLine="567"/>
        <w:jc w:val="both"/>
        <w:rPr>
          <w:rFonts w:cs="Times New Roman"/>
          <w:szCs w:val="24"/>
        </w:rPr>
      </w:pPr>
      <w:r w:rsidRPr="00357F2B">
        <w:rPr>
          <w:rFonts w:cs="Times New Roman"/>
          <w:color w:val="000000"/>
          <w:szCs w:val="24"/>
          <w:shd w:val="clear" w:color="auto" w:fill="FFFFFF"/>
        </w:rPr>
        <w:t>Nuo 2022-09-01 Viešoji įstaiga Klaipėdos Ernesto Galvanausko profesinio mokymo centras ir Viešoji įstaiga Kretingos technologijos ir verslo mokykla</w:t>
      </w:r>
      <w:r>
        <w:rPr>
          <w:rFonts w:cs="Times New Roman"/>
          <w:color w:val="000000"/>
          <w:szCs w:val="24"/>
          <w:shd w:val="clear" w:color="auto" w:fill="FFFFFF"/>
        </w:rPr>
        <w:t xml:space="preserve"> buvo</w:t>
      </w:r>
      <w:r w:rsidRPr="00357F2B">
        <w:rPr>
          <w:rFonts w:cs="Times New Roman"/>
          <w:color w:val="000000"/>
          <w:szCs w:val="24"/>
          <w:shd w:val="clear" w:color="auto" w:fill="FFFFFF"/>
        </w:rPr>
        <w:t xml:space="preserve"> reorganizuojamos prijungimo būdu: Viešąją įstaigą Kretingos technologijos ir verslo mokyklą prijungiant prie Viešosios įstaigos Klaipėdos Ernesto Galvanausko profesinio mokymo centro, kuri po reorganizavimo tęsė savo veiklą ir kuriai nuo parengtose reorganizavimo sąlygose numatyto turto, teisių bei pareigų priėmimo ir perdavimo akto pasirašymo momento perėjo reorganizuojamos Viešosios įstaigos Kretingos technologijos ir verslo mokyklos teisės ir pareigos, taip pat teisės ir pareigos pagal sand</w:t>
      </w:r>
      <w:r>
        <w:rPr>
          <w:rFonts w:cs="Times New Roman"/>
          <w:color w:val="000000"/>
          <w:szCs w:val="24"/>
          <w:shd w:val="clear" w:color="auto" w:fill="FFFFFF"/>
        </w:rPr>
        <w:t>orius bei sandoriai bus įtraukiami</w:t>
      </w:r>
      <w:r w:rsidRPr="00357F2B">
        <w:rPr>
          <w:rFonts w:cs="Times New Roman"/>
          <w:color w:val="000000"/>
          <w:szCs w:val="24"/>
          <w:shd w:val="clear" w:color="auto" w:fill="FFFFFF"/>
        </w:rPr>
        <w:t xml:space="preserve"> į Viešosios įstaigos Klaipėdos Ernesto Galvanausko profesinio mokymo centro buhalterinę apskaitą.</w:t>
      </w:r>
    </w:p>
    <w:p w:rsidR="00A30B43" w:rsidRDefault="00A30B43" w:rsidP="00A30B43">
      <w:pPr>
        <w:pStyle w:val="Sraopastraipa"/>
        <w:spacing w:after="0" w:line="240" w:lineRule="auto"/>
        <w:ind w:left="0" w:firstLine="567"/>
        <w:jc w:val="both"/>
        <w:rPr>
          <w:szCs w:val="24"/>
        </w:rPr>
      </w:pPr>
      <w:r>
        <w:rPr>
          <w:szCs w:val="24"/>
        </w:rPr>
        <w:t>Savivaldybės finansiniai metai sutampa su kalendoriniais metais.</w:t>
      </w:r>
    </w:p>
    <w:p w:rsidR="00A30B43" w:rsidRDefault="00A30B43" w:rsidP="00A30B43">
      <w:pPr>
        <w:pStyle w:val="Sraopastraipa"/>
        <w:spacing w:after="0" w:line="240" w:lineRule="auto"/>
        <w:ind w:left="0" w:firstLine="567"/>
        <w:jc w:val="both"/>
        <w:rPr>
          <w:szCs w:val="24"/>
        </w:rPr>
      </w:pPr>
      <w:r>
        <w:rPr>
          <w:szCs w:val="24"/>
        </w:rPr>
        <w:t>Į šį ataskaitų rinkinį yra įtrauktos Kretingos rajono savivaldybės viešojo sektoriaus subjektų finansinės ataskaitos už metus, pasibaigusius 202</w:t>
      </w:r>
      <w:r w:rsidR="00477F95">
        <w:rPr>
          <w:szCs w:val="24"/>
        </w:rPr>
        <w:t>2</w:t>
      </w:r>
      <w:r>
        <w:rPr>
          <w:szCs w:val="24"/>
        </w:rPr>
        <w:t xml:space="preserve"> m. gruodžio 31 d:</w:t>
      </w:r>
    </w:p>
    <w:p w:rsidR="00A30B43" w:rsidRDefault="00A30B43" w:rsidP="00A30B43">
      <w:pPr>
        <w:pStyle w:val="Sraopastraipa"/>
        <w:numPr>
          <w:ilvl w:val="0"/>
          <w:numId w:val="2"/>
        </w:numPr>
        <w:spacing w:after="0" w:line="240" w:lineRule="auto"/>
        <w:jc w:val="both"/>
        <w:rPr>
          <w:b/>
          <w:sz w:val="28"/>
          <w:szCs w:val="28"/>
        </w:rPr>
      </w:pPr>
      <w:r>
        <w:rPr>
          <w:szCs w:val="24"/>
        </w:rPr>
        <w:t>3</w:t>
      </w:r>
      <w:r w:rsidR="00477F95">
        <w:rPr>
          <w:szCs w:val="24"/>
        </w:rPr>
        <w:t>1</w:t>
      </w:r>
      <w:r>
        <w:rPr>
          <w:szCs w:val="24"/>
        </w:rPr>
        <w:t xml:space="preserve"> biudžetinės įstaigos;</w:t>
      </w:r>
    </w:p>
    <w:p w:rsidR="00A30B43" w:rsidRDefault="00477F95" w:rsidP="00A30B43">
      <w:pPr>
        <w:pStyle w:val="Sraopastraipa"/>
        <w:numPr>
          <w:ilvl w:val="0"/>
          <w:numId w:val="2"/>
        </w:numPr>
        <w:spacing w:after="0" w:line="240" w:lineRule="auto"/>
        <w:jc w:val="both"/>
        <w:rPr>
          <w:b/>
          <w:sz w:val="28"/>
          <w:szCs w:val="28"/>
        </w:rPr>
      </w:pPr>
      <w:r>
        <w:rPr>
          <w:szCs w:val="24"/>
        </w:rPr>
        <w:t>6</w:t>
      </w:r>
      <w:r w:rsidR="00A30B43">
        <w:rPr>
          <w:szCs w:val="24"/>
        </w:rPr>
        <w:t xml:space="preserve"> viešosios įstaigos, pagal Lietuvos Respublikos viešojo sektoriaus atskaitomybės įstatymą priskiriamų prie viešojo sektoriaus subjektų;</w:t>
      </w:r>
    </w:p>
    <w:p w:rsidR="00A30B43" w:rsidRPr="00410EC1" w:rsidRDefault="00A30B43" w:rsidP="00410EC1">
      <w:pPr>
        <w:pStyle w:val="Sraopastraipa"/>
        <w:numPr>
          <w:ilvl w:val="0"/>
          <w:numId w:val="2"/>
        </w:numPr>
        <w:spacing w:after="0" w:line="240" w:lineRule="auto"/>
        <w:jc w:val="both"/>
        <w:rPr>
          <w:b/>
          <w:sz w:val="28"/>
          <w:szCs w:val="28"/>
        </w:rPr>
      </w:pPr>
      <w:r>
        <w:rPr>
          <w:szCs w:val="24"/>
        </w:rPr>
        <w:t>Savivaldybės iždas.</w:t>
      </w:r>
    </w:p>
    <w:p w:rsidR="005A462B" w:rsidRDefault="005A462B" w:rsidP="005A462B">
      <w:pPr>
        <w:pStyle w:val="Sraopastraipa"/>
        <w:spacing w:after="0" w:line="240" w:lineRule="auto"/>
        <w:ind w:left="0" w:firstLine="567"/>
        <w:jc w:val="both"/>
      </w:pPr>
      <w:r>
        <w:t>Savivaldybės kontroliuojamų viešojo sektoriaus subjektų veikla: vaikų švietimo ir neformaliojo ugdymo, sportinio ir rekreacinio švietimo, kultūros ir sporto paslaugų, socialinių ir sveikatos priežiūros paslaugų teikimo; savivaldybių veikla.</w:t>
      </w:r>
    </w:p>
    <w:p w:rsidR="00A30B43" w:rsidRDefault="00A30B43" w:rsidP="00A30B43">
      <w:pPr>
        <w:pStyle w:val="Sraopastraipa"/>
        <w:spacing w:after="0" w:line="240" w:lineRule="auto"/>
        <w:ind w:left="0" w:firstLine="567"/>
        <w:jc w:val="both"/>
        <w:rPr>
          <w:szCs w:val="24"/>
        </w:rPr>
      </w:pPr>
      <w:r>
        <w:rPr>
          <w:szCs w:val="24"/>
        </w:rPr>
        <w:t>Savivaldybės konsoliduotųjų finansinių ataskaitų rinkinyje (toliau – KFAR) įtrauktas finansinis turtas, kurį sudaro Savivaldybei priklausantis bendrovių ir įstaigų nuosavas kapitalas.</w:t>
      </w:r>
    </w:p>
    <w:p w:rsidR="00A30B43" w:rsidRDefault="00A30B43" w:rsidP="00A30B43">
      <w:pPr>
        <w:pStyle w:val="Sraopastraipa"/>
        <w:spacing w:after="0" w:line="240" w:lineRule="auto"/>
        <w:ind w:left="0" w:firstLine="567"/>
        <w:jc w:val="both"/>
        <w:rPr>
          <w:rFonts w:eastAsia="Times New Roman" w:cs="Times New Roman"/>
          <w:szCs w:val="24"/>
          <w:lang w:eastAsia="lt-LT"/>
        </w:rPr>
      </w:pPr>
      <w:r>
        <w:rPr>
          <w:szCs w:val="24"/>
        </w:rPr>
        <w:t>Šis ataskaitų rinkinys parengtas sukonsolidavus Kretingos rajono savivaldybės viešojo sektoriaus subjektų finansines ataskaitas. Kretingos rajono savivaldybės viešojo sektoriaus subjektų sąrašas</w:t>
      </w:r>
      <w:r w:rsidR="004376B7">
        <w:rPr>
          <w:szCs w:val="24"/>
        </w:rPr>
        <w:t xml:space="preserve"> pateiktas finansų ministro 2023</w:t>
      </w:r>
      <w:r>
        <w:rPr>
          <w:szCs w:val="24"/>
        </w:rPr>
        <w:t xml:space="preserve"> m. sausio </w:t>
      </w:r>
      <w:r w:rsidR="004376B7">
        <w:rPr>
          <w:szCs w:val="24"/>
        </w:rPr>
        <w:t>27</w:t>
      </w:r>
      <w:r>
        <w:rPr>
          <w:szCs w:val="24"/>
        </w:rPr>
        <w:t xml:space="preserve"> d. įsakymu Nr. 1K-2</w:t>
      </w:r>
      <w:r w:rsidR="004376B7">
        <w:rPr>
          <w:szCs w:val="24"/>
        </w:rPr>
        <w:t>9</w:t>
      </w:r>
      <w:r>
        <w:rPr>
          <w:szCs w:val="24"/>
        </w:rPr>
        <w:t xml:space="preserve"> „Dėl 202</w:t>
      </w:r>
      <w:r w:rsidR="004376B7">
        <w:rPr>
          <w:szCs w:val="24"/>
        </w:rPr>
        <w:t>2</w:t>
      </w:r>
      <w:r>
        <w:rPr>
          <w:szCs w:val="24"/>
        </w:rPr>
        <w:t xml:space="preserve"> metų Lietuvos Respublikos viešojo sektoriaus subjektų finansinių ataskaitų konsolidavimo schemos patvirtinimo“ patvirtintoje 202</w:t>
      </w:r>
      <w:r w:rsidR="004376B7">
        <w:rPr>
          <w:szCs w:val="24"/>
        </w:rPr>
        <w:t>2</w:t>
      </w:r>
      <w:r>
        <w:rPr>
          <w:szCs w:val="24"/>
        </w:rPr>
        <w:t xml:space="preserve"> m</w:t>
      </w:r>
      <w:r>
        <w:rPr>
          <w:rFonts w:eastAsia="Times New Roman" w:cs="Times New Roman"/>
          <w:color w:val="000000"/>
          <w:szCs w:val="24"/>
          <w:lang w:eastAsia="lt-LT"/>
        </w:rPr>
        <w:t>. konsolidavimo schemoje. Šiame ataskaitų rinkinyje teikiama in</w:t>
      </w:r>
      <w:r w:rsidR="004376B7">
        <w:rPr>
          <w:rFonts w:eastAsia="Times New Roman" w:cs="Times New Roman"/>
          <w:color w:val="000000"/>
          <w:szCs w:val="24"/>
          <w:lang w:eastAsia="lt-LT"/>
        </w:rPr>
        <w:t>formacija apie Savivaldybės 2022</w:t>
      </w:r>
      <w:r>
        <w:rPr>
          <w:rFonts w:eastAsia="Times New Roman" w:cs="Times New Roman"/>
          <w:color w:val="000000"/>
          <w:szCs w:val="24"/>
          <w:lang w:eastAsia="lt-LT"/>
        </w:rPr>
        <w:t xml:space="preserve"> finansinių metų paskutinės dienos finansinę būklę, 202</w:t>
      </w:r>
      <w:r w:rsidR="004376B7">
        <w:rPr>
          <w:rFonts w:eastAsia="Times New Roman" w:cs="Times New Roman"/>
          <w:color w:val="000000"/>
          <w:szCs w:val="24"/>
          <w:lang w:eastAsia="lt-LT"/>
        </w:rPr>
        <w:t>2</w:t>
      </w:r>
      <w:r>
        <w:rPr>
          <w:rFonts w:eastAsia="Times New Roman" w:cs="Times New Roman"/>
          <w:color w:val="000000"/>
          <w:szCs w:val="24"/>
          <w:lang w:eastAsia="lt-LT"/>
        </w:rPr>
        <w:t xml:space="preserve"> metų veiklos rezultatus, grynojo turto pokyčius bei pinigų srautus. Per ataskaitinį 202</w:t>
      </w:r>
      <w:r w:rsidR="004376B7">
        <w:rPr>
          <w:rFonts w:eastAsia="Times New Roman" w:cs="Times New Roman"/>
          <w:color w:val="000000"/>
          <w:szCs w:val="24"/>
          <w:lang w:eastAsia="lt-LT"/>
        </w:rPr>
        <w:t>2</w:t>
      </w:r>
      <w:r>
        <w:rPr>
          <w:rFonts w:eastAsia="Times New Roman" w:cs="Times New Roman"/>
          <w:color w:val="000000"/>
          <w:szCs w:val="24"/>
          <w:lang w:eastAsia="lt-LT"/>
        </w:rPr>
        <w:t xml:space="preserve"> m. laikotarpį Savivaldybės kontroliuojamose viešojo sektoriaus subjektuose vidutinis darbuotojų skaičius </w:t>
      </w:r>
      <w:r>
        <w:rPr>
          <w:rFonts w:eastAsia="Times New Roman" w:cs="Times New Roman"/>
          <w:szCs w:val="24"/>
          <w:lang w:eastAsia="lt-LT"/>
        </w:rPr>
        <w:t xml:space="preserve">– </w:t>
      </w:r>
      <w:r w:rsidR="00591C6B" w:rsidRPr="00591C6B">
        <w:rPr>
          <w:rFonts w:eastAsia="Times New Roman" w:cs="Times New Roman"/>
          <w:szCs w:val="24"/>
          <w:lang w:eastAsia="lt-LT"/>
        </w:rPr>
        <w:t>23</w:t>
      </w:r>
      <w:r w:rsidRPr="00591C6B">
        <w:rPr>
          <w:rFonts w:eastAsia="Times New Roman" w:cs="Times New Roman"/>
          <w:szCs w:val="24"/>
          <w:lang w:eastAsia="lt-LT"/>
        </w:rPr>
        <w:t>3</w:t>
      </w:r>
      <w:r w:rsidR="00591C6B" w:rsidRPr="00591C6B">
        <w:rPr>
          <w:rFonts w:eastAsia="Times New Roman" w:cs="Times New Roman"/>
          <w:szCs w:val="24"/>
          <w:lang w:eastAsia="lt-LT"/>
        </w:rPr>
        <w:t>7</w:t>
      </w:r>
      <w:r>
        <w:rPr>
          <w:rFonts w:eastAsia="Times New Roman" w:cs="Times New Roman"/>
          <w:szCs w:val="24"/>
          <w:lang w:eastAsia="lt-LT"/>
        </w:rPr>
        <w:t>.</w:t>
      </w:r>
    </w:p>
    <w:p w:rsidR="00271450" w:rsidRDefault="00271450" w:rsidP="00A30B43">
      <w:pPr>
        <w:pStyle w:val="Sraopastraipa"/>
        <w:spacing w:after="0" w:line="240" w:lineRule="auto"/>
        <w:ind w:left="0" w:firstLine="567"/>
        <w:jc w:val="both"/>
        <w:rPr>
          <w:rFonts w:eastAsia="Times New Roman" w:cs="Times New Roman"/>
          <w:szCs w:val="24"/>
          <w:lang w:eastAsia="lt-LT"/>
        </w:rPr>
      </w:pPr>
    </w:p>
    <w:p w:rsidR="00271450" w:rsidRDefault="00271450" w:rsidP="00A30B43">
      <w:pPr>
        <w:pStyle w:val="Sraopastraipa"/>
        <w:spacing w:after="0" w:line="240" w:lineRule="auto"/>
        <w:ind w:left="0" w:firstLine="567"/>
        <w:jc w:val="both"/>
        <w:rPr>
          <w:rFonts w:eastAsia="Times New Roman" w:cs="Times New Roman"/>
          <w:szCs w:val="24"/>
          <w:lang w:eastAsia="lt-LT"/>
        </w:rPr>
      </w:pPr>
    </w:p>
    <w:p w:rsidR="00271450" w:rsidRDefault="00271450" w:rsidP="00A30B43">
      <w:pPr>
        <w:pStyle w:val="Sraopastraipa"/>
        <w:spacing w:after="0" w:line="240" w:lineRule="auto"/>
        <w:ind w:left="0" w:firstLine="567"/>
        <w:jc w:val="both"/>
        <w:rPr>
          <w:szCs w:val="24"/>
        </w:rPr>
      </w:pPr>
    </w:p>
    <w:p w:rsidR="00A30B43" w:rsidRDefault="00A30B43" w:rsidP="00A30B43">
      <w:pPr>
        <w:tabs>
          <w:tab w:val="left" w:pos="0"/>
        </w:tabs>
        <w:spacing w:after="0" w:line="240" w:lineRule="auto"/>
        <w:jc w:val="both"/>
        <w:rPr>
          <w:rFonts w:eastAsia="Times New Roman" w:cs="Times New Roman"/>
          <w:szCs w:val="24"/>
          <w:lang w:eastAsia="lt-LT"/>
        </w:rPr>
      </w:pPr>
    </w:p>
    <w:p w:rsidR="00A30B43" w:rsidRDefault="00A30B43" w:rsidP="00A30B43">
      <w:pPr>
        <w:pStyle w:val="Sraopastraipa"/>
        <w:numPr>
          <w:ilvl w:val="0"/>
          <w:numId w:val="1"/>
        </w:numPr>
        <w:spacing w:after="0" w:line="240" w:lineRule="auto"/>
        <w:jc w:val="center"/>
        <w:rPr>
          <w:b/>
          <w:sz w:val="28"/>
          <w:szCs w:val="28"/>
        </w:rPr>
      </w:pPr>
      <w:r>
        <w:rPr>
          <w:b/>
          <w:sz w:val="28"/>
          <w:szCs w:val="28"/>
        </w:rPr>
        <w:lastRenderedPageBreak/>
        <w:t>APSKAITOS POLITIKA</w:t>
      </w:r>
    </w:p>
    <w:p w:rsidR="00A30B43" w:rsidRDefault="00A30B43" w:rsidP="00A30B43">
      <w:pPr>
        <w:pStyle w:val="Sraopastraipa"/>
        <w:spacing w:after="0" w:line="240" w:lineRule="auto"/>
        <w:ind w:left="1080"/>
        <w:rPr>
          <w:b/>
          <w:sz w:val="28"/>
          <w:szCs w:val="28"/>
        </w:rPr>
      </w:pPr>
    </w:p>
    <w:p w:rsidR="00A30B43" w:rsidRDefault="00A30B43" w:rsidP="00A30B43">
      <w:pPr>
        <w:spacing w:after="0" w:line="240" w:lineRule="auto"/>
        <w:ind w:firstLine="567"/>
        <w:jc w:val="both"/>
        <w:rPr>
          <w:szCs w:val="24"/>
        </w:rPr>
      </w:pPr>
      <w:r>
        <w:rPr>
          <w:szCs w:val="24"/>
        </w:rPr>
        <w:t>Savivaldybės konsoliduotųjų ataskaitų rinkinys už 202</w:t>
      </w:r>
      <w:r w:rsidR="00746D8F">
        <w:rPr>
          <w:szCs w:val="24"/>
        </w:rPr>
        <w:t>2</w:t>
      </w:r>
      <w:r>
        <w:rPr>
          <w:szCs w:val="24"/>
        </w:rPr>
        <w:t>-uosius metus sudarytas pagal 202</w:t>
      </w:r>
      <w:r w:rsidR="00746D8F">
        <w:rPr>
          <w:szCs w:val="24"/>
        </w:rPr>
        <w:t>2</w:t>
      </w:r>
      <w:r>
        <w:rPr>
          <w:szCs w:val="24"/>
        </w:rPr>
        <w:t xml:space="preserve"> m. paskutinės dienos duomenis, vadovaujantis Lietuvos Respublikos viešojo sektoriaus atskaitomybės įstatymu, VSAFAS ir kitais Lietuvos Respublikos teisės aktais, reglamentuojančiais viešojo sektoriaus subjektų grupių konsoliduotųjų finansinių ataskaitų parengimą. Konsolidavimas vykdomas sudedant finansinių ataskaitų atitinkamus straipsnius ir eliminuojant konsoliduojamų subjektų tarpusavio ūkines operacijas ir jų rezultatus. Ataskaitose duomenys pateikti tūkstančiais eurų su dviem ženklais po kablelio.</w:t>
      </w:r>
    </w:p>
    <w:p w:rsidR="00A30B43" w:rsidRDefault="00A30B43" w:rsidP="00A30B43">
      <w:pPr>
        <w:spacing w:after="0" w:line="240" w:lineRule="auto"/>
        <w:ind w:firstLine="567"/>
        <w:jc w:val="both"/>
        <w:rPr>
          <w:szCs w:val="24"/>
        </w:rPr>
      </w:pPr>
      <w:r>
        <w:rPr>
          <w:szCs w:val="24"/>
        </w:rPr>
        <w:t>Ataskaitų rinkinys parengtas ūkinių operacijų ir įvykių apskaitai taikant kaupimo principą bei vienodus apskaitos metodus panašiems sandoriams ir kitiems įvykiams panašiomis aplinkybėmis.</w:t>
      </w:r>
    </w:p>
    <w:p w:rsidR="00A30B43" w:rsidRDefault="00A30B43" w:rsidP="00A30B43">
      <w:pPr>
        <w:spacing w:after="0" w:line="240" w:lineRule="auto"/>
        <w:ind w:firstLine="567"/>
        <w:jc w:val="both"/>
        <w:rPr>
          <w:szCs w:val="24"/>
        </w:rPr>
      </w:pPr>
      <w:r>
        <w:t xml:space="preserve">Ataskaitų rinkinyje pateikiami duomenys išreiškiami tūkstančiais Europos Sąjungos piniginių vienetų – eurais. </w:t>
      </w:r>
      <w:r>
        <w:rPr>
          <w:szCs w:val="24"/>
        </w:rPr>
        <w:t>Rengiant šį ataskaitų rinkinį reikšminga suma laikoma tokia suma, kuri viršija 0,1 proc. Savivaldybės konsoliduotojo turto, t. y. 15</w:t>
      </w:r>
      <w:r w:rsidR="00746D8F">
        <w:rPr>
          <w:szCs w:val="24"/>
        </w:rPr>
        <w:t>3</w:t>
      </w:r>
      <w:r>
        <w:rPr>
          <w:szCs w:val="24"/>
        </w:rPr>
        <w:t xml:space="preserve"> </w:t>
      </w:r>
      <w:r w:rsidR="00746D8F">
        <w:rPr>
          <w:szCs w:val="24"/>
        </w:rPr>
        <w:t>66</w:t>
      </w:r>
      <w:r>
        <w:rPr>
          <w:szCs w:val="24"/>
        </w:rPr>
        <w:t>8,</w:t>
      </w:r>
      <w:r w:rsidR="00746D8F">
        <w:rPr>
          <w:szCs w:val="24"/>
        </w:rPr>
        <w:t>83</w:t>
      </w:r>
      <w:r>
        <w:rPr>
          <w:color w:val="FF0000"/>
          <w:szCs w:val="24"/>
        </w:rPr>
        <w:t xml:space="preserve"> </w:t>
      </w:r>
      <w:proofErr w:type="spellStart"/>
      <w:r>
        <w:rPr>
          <w:szCs w:val="24"/>
        </w:rPr>
        <w:t>Eur</w:t>
      </w:r>
      <w:proofErr w:type="spellEnd"/>
      <w:r>
        <w:rPr>
          <w:szCs w:val="24"/>
        </w:rPr>
        <w:t>. Šiame ataskaitų rinkinyje konsoliduotos visos Kretingos rajono savivaldybės kontroliuojamų viešojo sektoriaus subjektų finansinės ataskaitos.</w:t>
      </w:r>
    </w:p>
    <w:p w:rsidR="00A30B43" w:rsidRDefault="00A30B43" w:rsidP="00A30B43">
      <w:pPr>
        <w:spacing w:after="0" w:line="240" w:lineRule="auto"/>
        <w:ind w:firstLine="851"/>
        <w:jc w:val="both"/>
        <w:rPr>
          <w:szCs w:val="24"/>
        </w:rPr>
      </w:pPr>
    </w:p>
    <w:p w:rsidR="00A30B43" w:rsidRDefault="00A30B43" w:rsidP="00A30B43">
      <w:pPr>
        <w:spacing w:after="0" w:line="240" w:lineRule="auto"/>
        <w:jc w:val="center"/>
        <w:rPr>
          <w:b/>
        </w:rPr>
      </w:pPr>
      <w:r>
        <w:rPr>
          <w:b/>
        </w:rPr>
        <w:t>Nematerialusis turtas</w:t>
      </w:r>
    </w:p>
    <w:p w:rsidR="00A30B43" w:rsidRDefault="00A30B43" w:rsidP="00A30B43">
      <w:pPr>
        <w:spacing w:after="0" w:line="240" w:lineRule="auto"/>
        <w:jc w:val="center"/>
        <w:rPr>
          <w:b/>
        </w:rPr>
      </w:pPr>
    </w:p>
    <w:p w:rsidR="00A30B43" w:rsidRDefault="00A30B43" w:rsidP="00A30B43">
      <w:pPr>
        <w:spacing w:after="0" w:line="240" w:lineRule="auto"/>
        <w:ind w:firstLine="567"/>
        <w:jc w:val="both"/>
      </w:pPr>
      <w:r>
        <w:t>Nematerialusis turtas (toliau – NT) yra pripažįstamas ir registruojamas apskaitoje, jei jis atitinka 13-ojo VSAFAS pateiktą sąvoką ir nematerialiajam turtui nustatytus kriterijus.</w:t>
      </w:r>
    </w:p>
    <w:p w:rsidR="00A30B43" w:rsidRDefault="00A30B43" w:rsidP="00A30B43">
      <w:pPr>
        <w:spacing w:after="0" w:line="240" w:lineRule="auto"/>
        <w:ind w:firstLine="567"/>
        <w:jc w:val="both"/>
      </w:pPr>
      <w:r>
        <w:t>NT finansinės būklės ataskaitoje registruojama įsigijimo savikaina, atėmus sukauptą amortizaciją ir nuvertėjimą. NT laikomas toks turtas, kuris yra lengvai atskiriamas nuo kitų NT vienetų, ir būsimaisiais laikotarpiais iš turto bus gaunama ekonominės naudos.</w:t>
      </w:r>
    </w:p>
    <w:p w:rsidR="00A30B43" w:rsidRDefault="00A30B43" w:rsidP="00A30B43">
      <w:pPr>
        <w:spacing w:after="0" w:line="240" w:lineRule="auto"/>
        <w:ind w:firstLine="567"/>
        <w:jc w:val="both"/>
      </w:pPr>
      <w:r>
        <w:t>NT amortizuojama vertė nuosekliai paskirstoma per visą nustatytą turto naudingo tarnavimo laiką tiesiogiai proporcingu metodu, o NT naudingo tarnavimo nustatytas laikas, atsižvelgiant į sutartis ar kitas juridines teises, neturi būti ilgesnis už juridinių teisių galiojimo laikotarpį:</w:t>
      </w:r>
    </w:p>
    <w:p w:rsidR="00A30B43" w:rsidRDefault="00A30B43" w:rsidP="00A30B43">
      <w:pPr>
        <w:pStyle w:val="Sraopastraipa"/>
        <w:numPr>
          <w:ilvl w:val="0"/>
          <w:numId w:val="3"/>
        </w:numPr>
        <w:spacing w:after="0" w:line="240" w:lineRule="auto"/>
        <w:ind w:left="851" w:hanging="284"/>
        <w:jc w:val="both"/>
      </w:pPr>
      <w:r>
        <w:t>programinė įranga ir jos licencijos 1-3 metai;</w:t>
      </w:r>
    </w:p>
    <w:p w:rsidR="00A30B43" w:rsidRDefault="00A30B43" w:rsidP="00A30B43">
      <w:pPr>
        <w:pStyle w:val="Sraopastraipa"/>
        <w:numPr>
          <w:ilvl w:val="0"/>
          <w:numId w:val="3"/>
        </w:numPr>
        <w:spacing w:after="0" w:line="240" w:lineRule="auto"/>
        <w:ind w:left="851" w:hanging="284"/>
        <w:jc w:val="both"/>
      </w:pPr>
      <w:r>
        <w:t>kitas NT 2-10 metų.</w:t>
      </w:r>
    </w:p>
    <w:p w:rsidR="00A30B43" w:rsidRDefault="00A30B43" w:rsidP="00A30B43">
      <w:pPr>
        <w:spacing w:after="0" w:line="240" w:lineRule="auto"/>
        <w:jc w:val="both"/>
      </w:pPr>
    </w:p>
    <w:p w:rsidR="00A30B43" w:rsidRDefault="00A30B43" w:rsidP="00A30B43">
      <w:pPr>
        <w:spacing w:after="0" w:line="240" w:lineRule="auto"/>
        <w:jc w:val="center"/>
        <w:rPr>
          <w:b/>
        </w:rPr>
      </w:pPr>
      <w:r>
        <w:rPr>
          <w:b/>
        </w:rPr>
        <w:t>Ilgalaikis materialus turtas</w:t>
      </w:r>
    </w:p>
    <w:p w:rsidR="00A30B43" w:rsidRDefault="00A30B43" w:rsidP="00A30B43">
      <w:pPr>
        <w:spacing w:after="0" w:line="240" w:lineRule="auto"/>
        <w:jc w:val="center"/>
        <w:rPr>
          <w:b/>
        </w:rPr>
      </w:pPr>
    </w:p>
    <w:p w:rsidR="00A30B43" w:rsidRDefault="00A30B43" w:rsidP="00A30B43">
      <w:pPr>
        <w:spacing w:after="0" w:line="240" w:lineRule="auto"/>
        <w:ind w:firstLine="567"/>
        <w:jc w:val="both"/>
      </w:pPr>
      <w:r>
        <w:t>Ilgalaikis materialus turtas (toliau – IMT) yra pripažįstamas ir registruojamas apskaitoje, jei atitinka 12-ajame VSAFAS pateiktą sąvoką ir ilgalaikiam materialiajam turtui nustatytus pripažinimo kriterijus.</w:t>
      </w:r>
    </w:p>
    <w:p w:rsidR="00A30B43" w:rsidRDefault="00A30B43" w:rsidP="00A30B43">
      <w:pPr>
        <w:spacing w:after="0" w:line="240" w:lineRule="auto"/>
        <w:ind w:firstLine="567"/>
        <w:jc w:val="both"/>
      </w:pPr>
      <w:r>
        <w:t xml:space="preserve">IMT apskaitoje registruojama įsigijimo ar pasigaminimo savikaina, jei vertė yra nemažesnė nei 500 </w:t>
      </w:r>
      <w:proofErr w:type="spellStart"/>
      <w:r>
        <w:t>Eur</w:t>
      </w:r>
      <w:proofErr w:type="spellEnd"/>
      <w:r>
        <w:t>. (šis kriterijus netaikomas žemei, nekilnojamajam turtui, kilnojamosioms vertybėms), kai IMT veikloje tarnaus ilgiau nei vienerius metus, kai pagrįstai tikėtina, kad būsimaisiais laikotarpiais iš turto bus gaunama ekonominės naudos ir galima patikimai nustatyti turto įsigijimo ar pasigaminimo savikainą.</w:t>
      </w:r>
    </w:p>
    <w:p w:rsidR="00A30B43" w:rsidRDefault="00A30B43" w:rsidP="00A30B43">
      <w:pPr>
        <w:spacing w:after="0" w:line="240" w:lineRule="auto"/>
        <w:ind w:firstLine="567"/>
        <w:jc w:val="both"/>
      </w:pPr>
      <w:r>
        <w:t>Neriboto naudojimo laiko IMT (žemė, kultūros vertybės, kitos vertybės) ir bibliotekų fondų nusidėvėjimas neskaičiuojamas. Išankstiniai mokėjimai už IMT, gautas, bet dar nepradėtas naudoti, nebaigtas statyti ar komplektuoti, turtas priskiriamas prie IMT.</w:t>
      </w:r>
    </w:p>
    <w:p w:rsidR="00A30B43" w:rsidRDefault="00A30B43" w:rsidP="00A30B43">
      <w:pPr>
        <w:spacing w:after="0" w:line="240" w:lineRule="auto"/>
        <w:ind w:firstLine="567"/>
        <w:jc w:val="both"/>
      </w:pPr>
    </w:p>
    <w:p w:rsidR="00A30B43" w:rsidRDefault="00A30B43" w:rsidP="00A30B43">
      <w:pPr>
        <w:tabs>
          <w:tab w:val="left" w:pos="426"/>
          <w:tab w:val="left" w:pos="709"/>
        </w:tabs>
        <w:spacing w:after="0" w:line="240" w:lineRule="auto"/>
        <w:jc w:val="both"/>
        <w:rPr>
          <w:b/>
          <w:szCs w:val="24"/>
        </w:rPr>
      </w:pPr>
      <w:r>
        <w:rPr>
          <w:b/>
          <w:szCs w:val="24"/>
        </w:rPr>
        <w:t xml:space="preserve">    </w:t>
      </w:r>
      <w:r w:rsidR="00410EC1">
        <w:rPr>
          <w:b/>
          <w:szCs w:val="24"/>
        </w:rPr>
        <w:t>1</w:t>
      </w:r>
      <w:r>
        <w:rPr>
          <w:b/>
          <w:szCs w:val="24"/>
        </w:rPr>
        <w:t xml:space="preserve"> lentelė. Nustatytos materialiojo turto grupės ir jų naudingo tarnavimo laikas.</w:t>
      </w:r>
    </w:p>
    <w:tbl>
      <w:tblPr>
        <w:tblStyle w:val="Lentelstinklelis"/>
        <w:tblW w:w="0" w:type="auto"/>
        <w:jc w:val="center"/>
        <w:tblInd w:w="0" w:type="dxa"/>
        <w:tblLook w:val="04A0" w:firstRow="1" w:lastRow="0" w:firstColumn="1" w:lastColumn="0" w:noHBand="0" w:noVBand="1"/>
      </w:tblPr>
      <w:tblGrid>
        <w:gridCol w:w="570"/>
        <w:gridCol w:w="4908"/>
        <w:gridCol w:w="4076"/>
      </w:tblGrid>
      <w:tr w:rsidR="00A30B43" w:rsidTr="00A30B43">
        <w:trPr>
          <w:trHeight w:val="775"/>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spacing w:after="0" w:line="240" w:lineRule="auto"/>
              <w:jc w:val="center"/>
              <w:rPr>
                <w:b/>
                <w:color w:val="000000" w:themeColor="text1"/>
                <w:szCs w:val="24"/>
              </w:rPr>
            </w:pPr>
            <w:r>
              <w:rPr>
                <w:b/>
                <w:color w:val="000000" w:themeColor="text1"/>
                <w:szCs w:val="24"/>
              </w:rPr>
              <w:t>Eil. Nr.</w:t>
            </w:r>
          </w:p>
        </w:tc>
        <w:tc>
          <w:tcPr>
            <w:tcW w:w="4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spacing w:after="0" w:line="240" w:lineRule="auto"/>
              <w:jc w:val="center"/>
              <w:rPr>
                <w:b/>
                <w:color w:val="000000" w:themeColor="text1"/>
                <w:szCs w:val="24"/>
              </w:rPr>
            </w:pPr>
            <w:r>
              <w:rPr>
                <w:b/>
                <w:color w:val="000000" w:themeColor="text1"/>
                <w:szCs w:val="24"/>
              </w:rPr>
              <w:t>Ilgalaikio materialiojo turto grupė</w:t>
            </w:r>
          </w:p>
        </w:tc>
        <w:tc>
          <w:tcPr>
            <w:tcW w:w="4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spacing w:after="0" w:line="240" w:lineRule="auto"/>
              <w:jc w:val="center"/>
              <w:rPr>
                <w:b/>
                <w:szCs w:val="24"/>
                <w:highlight w:val="yellow"/>
              </w:rPr>
            </w:pPr>
            <w:r>
              <w:rPr>
                <w:b/>
                <w:color w:val="000000" w:themeColor="text1"/>
                <w:szCs w:val="24"/>
              </w:rPr>
              <w:t>Naudingo tarnavimo laikas (metais)</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1.</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Pastatai ir statiniai</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 xml:space="preserve">15 – 120 </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2.</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Nekilnojamieji kultūros paveldo objektai</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 xml:space="preserve">20 </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lastRenderedPageBreak/>
              <w:t>3.</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Melioracijos statiniai</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 xml:space="preserve">50 </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4.</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Mašinos ir įrenginiai</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4 - 20</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5.</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Transporto priemonės</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6 - 10</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6.</w:t>
            </w:r>
          </w:p>
        </w:tc>
        <w:tc>
          <w:tcPr>
            <w:tcW w:w="490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rPr>
                <w:szCs w:val="24"/>
              </w:rPr>
            </w:pPr>
            <w:r>
              <w:rPr>
                <w:szCs w:val="24"/>
              </w:rPr>
              <w:t>Baldai ir biuro įranga</w:t>
            </w:r>
          </w:p>
        </w:tc>
        <w:tc>
          <w:tcPr>
            <w:tcW w:w="407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spacing w:after="0" w:line="240" w:lineRule="auto"/>
              <w:jc w:val="center"/>
              <w:rPr>
                <w:szCs w:val="24"/>
              </w:rPr>
            </w:pPr>
            <w:r>
              <w:rPr>
                <w:szCs w:val="24"/>
              </w:rPr>
              <w:t>5 - 10</w:t>
            </w:r>
          </w:p>
        </w:tc>
      </w:tr>
      <w:tr w:rsidR="00A30B43" w:rsidTr="00A30B43">
        <w:trPr>
          <w:jc w:val="center"/>
        </w:trPr>
        <w:tc>
          <w:tcPr>
            <w:tcW w:w="570"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center"/>
              <w:rPr>
                <w:szCs w:val="24"/>
              </w:rPr>
            </w:pPr>
            <w:r>
              <w:rPr>
                <w:szCs w:val="24"/>
              </w:rPr>
              <w:t>7.</w:t>
            </w:r>
          </w:p>
        </w:tc>
        <w:tc>
          <w:tcPr>
            <w:tcW w:w="4908"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rPr>
                <w:szCs w:val="24"/>
              </w:rPr>
            </w:pPr>
            <w:r>
              <w:rPr>
                <w:szCs w:val="24"/>
              </w:rPr>
              <w:t>Kitas ilgalaikis materialus turtas</w:t>
            </w:r>
          </w:p>
        </w:tc>
        <w:tc>
          <w:tcPr>
            <w:tcW w:w="4076"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center"/>
              <w:rPr>
                <w:szCs w:val="24"/>
              </w:rPr>
            </w:pPr>
            <w:r>
              <w:rPr>
                <w:szCs w:val="24"/>
              </w:rPr>
              <w:t>3 - 20</w:t>
            </w:r>
          </w:p>
        </w:tc>
      </w:tr>
    </w:tbl>
    <w:p w:rsidR="00A30B43" w:rsidRDefault="00A30B43" w:rsidP="00A30B43">
      <w:pPr>
        <w:spacing w:after="0" w:line="240" w:lineRule="auto"/>
        <w:ind w:firstLine="851"/>
        <w:jc w:val="both"/>
        <w:rPr>
          <w:szCs w:val="24"/>
        </w:rPr>
      </w:pPr>
    </w:p>
    <w:p w:rsidR="00A30B43" w:rsidRDefault="00A30B43" w:rsidP="00A30B43">
      <w:pPr>
        <w:spacing w:after="0" w:line="240" w:lineRule="auto"/>
        <w:ind w:firstLine="567"/>
        <w:jc w:val="both"/>
        <w:rPr>
          <w:szCs w:val="24"/>
        </w:rPr>
      </w:pPr>
      <w:r>
        <w:rPr>
          <w:szCs w:val="24"/>
        </w:rPr>
        <w:t xml:space="preserve">IMT likvidacinė vertė lygi 0,29 </w:t>
      </w:r>
      <w:proofErr w:type="spellStart"/>
      <w:r>
        <w:rPr>
          <w:szCs w:val="24"/>
        </w:rPr>
        <w:t>Eur</w:t>
      </w:r>
      <w:proofErr w:type="spellEnd"/>
      <w:r>
        <w:rPr>
          <w:szCs w:val="24"/>
        </w:rPr>
        <w:t>. Nusidėvėjimas skaičiuojamas taikant tiesinį nusidėvėjimo skaičiavimo metodą. IMT nurašomas iš apskaitos, kai jis perleidžiamas Lietuvos Respublikos teisės aktų nustatyta tvarka, pripažintas nereikalingu arba netinkamu naudoti, prarandamas dėl vagysčių, stichinių nelaimių ar kitų priežasčių. Jei išlaidos IMT rekonstravimui, remontui ar kitiems darbams iš esmės pagerina jo naudingąsias savybes, šių darbų vertė didinama IMT įsigijimo savikaina ir (arba) patikslinamas turto naudingo tarnavimo laikas. Jei atlikti darbai nepagerina turto savybių ar nepailgina naudingo tarnavimo laiko, šių darbų vertė pripažįstama ataskaitinio laikotarpio sąnaudomis.</w:t>
      </w:r>
    </w:p>
    <w:p w:rsidR="00A30B43" w:rsidRDefault="00A30B43" w:rsidP="00A30B43">
      <w:pPr>
        <w:spacing w:after="0" w:line="240" w:lineRule="auto"/>
        <w:ind w:firstLine="567"/>
        <w:jc w:val="both"/>
        <w:rPr>
          <w:szCs w:val="24"/>
        </w:rPr>
      </w:pPr>
      <w:r>
        <w:rPr>
          <w:szCs w:val="24"/>
        </w:rPr>
        <w:t>Kretingos rajono savivaldybės viešojo sektoriaus subjektai finansinių ataskaitų sudarymo metu peržiūri valdomo turto balansines vertes, kad nustatytų, ar yra kokių nors požymių, kad valdomo turto vertė sumažėjo. Jei tokių požymių yra, nustatoma tokio turto atsiperkamoji vertė, kuri palyginama su balansine turto verte. Jei atsiperkamoji vertė mažesnė už balansinę vertę, jų skirtumai pripažįstami nuvertėjimo nuostoliais.</w:t>
      </w:r>
    </w:p>
    <w:p w:rsidR="00A30B43" w:rsidRDefault="00A30B43" w:rsidP="00A30B43">
      <w:pPr>
        <w:spacing w:after="0" w:line="240" w:lineRule="auto"/>
        <w:ind w:firstLine="851"/>
        <w:jc w:val="both"/>
        <w:rPr>
          <w:szCs w:val="24"/>
        </w:rPr>
      </w:pPr>
    </w:p>
    <w:p w:rsidR="00A30B43" w:rsidRDefault="00A30B43" w:rsidP="00A30B43">
      <w:pPr>
        <w:pStyle w:val="Sraopastraipa"/>
        <w:spacing w:after="0" w:line="240" w:lineRule="auto"/>
        <w:ind w:left="0"/>
        <w:jc w:val="center"/>
        <w:rPr>
          <w:b/>
          <w:color w:val="000000" w:themeColor="text1"/>
          <w:szCs w:val="24"/>
        </w:rPr>
      </w:pPr>
      <w:r>
        <w:rPr>
          <w:b/>
          <w:color w:val="000000" w:themeColor="text1"/>
          <w:szCs w:val="24"/>
        </w:rPr>
        <w:t>Turto nuvertėjimas</w:t>
      </w:r>
    </w:p>
    <w:p w:rsidR="00A30B43" w:rsidRDefault="00A30B43" w:rsidP="00A30B43">
      <w:pPr>
        <w:pStyle w:val="Sraopastraipa"/>
        <w:spacing w:after="0" w:line="240" w:lineRule="auto"/>
        <w:ind w:left="0"/>
        <w:jc w:val="center"/>
        <w:rPr>
          <w:b/>
          <w:color w:val="000000" w:themeColor="text1"/>
          <w:szCs w:val="24"/>
        </w:rPr>
      </w:pPr>
    </w:p>
    <w:p w:rsidR="00A30B43" w:rsidRDefault="00A30B43" w:rsidP="00A30B43">
      <w:pPr>
        <w:pStyle w:val="Sraopastraipa"/>
        <w:spacing w:after="0" w:line="240" w:lineRule="auto"/>
        <w:ind w:left="0" w:firstLine="567"/>
        <w:jc w:val="both"/>
        <w:rPr>
          <w:szCs w:val="24"/>
        </w:rPr>
      </w:pPr>
      <w:r>
        <w:rPr>
          <w:color w:val="000000" w:themeColor="text1"/>
          <w:szCs w:val="24"/>
        </w:rPr>
        <w:t xml:space="preserve">Nuostoliai dėl turto nuvertėjimo apskaitoje pripažįstami pagal nuvertėjimo požymius. Sudarant finansinių ataskaitų rinkinį, nustatoma, ar yra turto nuvertėjimo </w:t>
      </w:r>
      <w:r>
        <w:rPr>
          <w:szCs w:val="24"/>
        </w:rPr>
        <w:t>požymių. Jeigu yra vidinių ar išorinių nuvertėjimo požymių, nustatoma turto atsiperkamoji vertė, kuri palyginama su balansine turto verte.</w:t>
      </w:r>
    </w:p>
    <w:p w:rsidR="00A30B43" w:rsidRDefault="00A30B43" w:rsidP="00A30B43">
      <w:pPr>
        <w:pStyle w:val="Sraopastraipa"/>
        <w:spacing w:after="0" w:line="240" w:lineRule="auto"/>
        <w:ind w:left="0" w:firstLine="567"/>
        <w:jc w:val="both"/>
        <w:rPr>
          <w:szCs w:val="24"/>
        </w:rPr>
      </w:pPr>
      <w:r>
        <w:rPr>
          <w:szCs w:val="24"/>
        </w:rPr>
        <w:t>Pripažinus ilgalaikio materialiojo turto nuvertėjimo nuostolį, perskaičiuojamos būsimiems ataskaitiniams laikotarpiams tenkančios turto nusidėvėjimo (amortizacijos) sumos, kad turto nudėvimoji (amortizuotoji) vertė po nuvertėjimo būtų tolygiai paskirstyta per visą likusį naudingo tarnavimo laiką, mažinant nusidėvėjimo sąnaudas.</w:t>
      </w:r>
    </w:p>
    <w:p w:rsidR="00A30B43" w:rsidRDefault="00A30B43" w:rsidP="00A30B43">
      <w:pPr>
        <w:spacing w:after="0" w:line="240" w:lineRule="auto"/>
        <w:jc w:val="both"/>
        <w:rPr>
          <w:szCs w:val="24"/>
        </w:rPr>
      </w:pPr>
    </w:p>
    <w:p w:rsidR="00A30B43" w:rsidRDefault="00A30B43" w:rsidP="00A30B43">
      <w:pPr>
        <w:spacing w:after="0" w:line="240" w:lineRule="auto"/>
        <w:jc w:val="center"/>
        <w:rPr>
          <w:b/>
          <w:szCs w:val="24"/>
        </w:rPr>
      </w:pPr>
      <w:r>
        <w:rPr>
          <w:b/>
          <w:szCs w:val="24"/>
        </w:rPr>
        <w:t>Atsargos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Atsargos apskaitomos vadovaujantis 8-uoju viešojo sektoriaus apskaitos ir finansinės atskaitomybės standartu „Atsargos“, kuris nustato įstaigos atsargų registravimo apskaitoje, jų įvertinimo ir pateikimo finansinėse ataskaitose reikalavimus.</w:t>
      </w:r>
    </w:p>
    <w:p w:rsidR="00A30B43" w:rsidRDefault="00A30B43" w:rsidP="00A30B43">
      <w:pPr>
        <w:spacing w:after="0" w:line="240" w:lineRule="auto"/>
        <w:ind w:firstLine="567"/>
        <w:jc w:val="both"/>
        <w:rPr>
          <w:szCs w:val="24"/>
        </w:rPr>
      </w:pPr>
      <w:r>
        <w:rPr>
          <w:szCs w:val="24"/>
        </w:rPr>
        <w:t>Atsargos – įstaigos turtas, kurį įstaiga per vienus metus sunaudoja pajamoms uždirbti ar viešosioms paslaugoms teikti, arba kuris yra laikomas, numatant jį parduoti ar paskirstyti, vykdant įprastą veiklą, išskyrus ilgalaikį turtą, kurį numatoma per 12 mėnesių perduoti kitiems viešojo sektoriaus subjektams, taip pat ūkinis inventorius, nebaigta gaminti produkcija ir nebaigtos teikti paslaugos pagal trumpalaikes sutartis. Atsargos apskaitoje įvertinamos bei registruojama įsigijimo savikaina, sudarant finansinę atskaitomybę balanse jos rodomos įsigijimo (pasigaminimo) savikaina.</w:t>
      </w:r>
    </w:p>
    <w:p w:rsidR="00A30B43" w:rsidRDefault="00A30B43" w:rsidP="00A30B43">
      <w:pPr>
        <w:spacing w:after="0" w:line="240" w:lineRule="auto"/>
        <w:ind w:firstLine="567"/>
        <w:jc w:val="center"/>
        <w:rPr>
          <w:b/>
          <w:szCs w:val="24"/>
        </w:rPr>
      </w:pPr>
    </w:p>
    <w:p w:rsidR="00A30B43" w:rsidRDefault="00A30B43" w:rsidP="00A30B43">
      <w:pPr>
        <w:spacing w:after="0" w:line="240" w:lineRule="auto"/>
        <w:jc w:val="center"/>
        <w:rPr>
          <w:b/>
          <w:szCs w:val="24"/>
        </w:rPr>
      </w:pPr>
      <w:r>
        <w:rPr>
          <w:b/>
          <w:szCs w:val="24"/>
        </w:rPr>
        <w:t>Išankstiniai apmokėjimai</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Konsoliduotosios finansinės būklės ataskaitos straipsnyje „Išankstiniai apmokėjimai“ rodomos:</w:t>
      </w:r>
    </w:p>
    <w:p w:rsidR="00A30B43" w:rsidRDefault="00A30B43" w:rsidP="00A30B43">
      <w:pPr>
        <w:pStyle w:val="Sraopastraipa"/>
        <w:numPr>
          <w:ilvl w:val="0"/>
          <w:numId w:val="4"/>
        </w:numPr>
        <w:tabs>
          <w:tab w:val="left" w:pos="851"/>
        </w:tabs>
        <w:spacing w:after="0" w:line="240" w:lineRule="auto"/>
        <w:ind w:left="0" w:firstLine="567"/>
        <w:jc w:val="both"/>
        <w:rPr>
          <w:szCs w:val="24"/>
        </w:rPr>
      </w:pPr>
      <w:r>
        <w:rPr>
          <w:szCs w:val="24"/>
        </w:rPr>
        <w:t>iš anksto sumokėtos sumos už atsargas, paslaugas, kurios bus suteiktos per 12 mėnesių nuo paskutinės ataskaitinio laikotarpio dienos, ir kitą trumpalaikį turtą;</w:t>
      </w:r>
    </w:p>
    <w:p w:rsidR="00A30B43" w:rsidRDefault="00A30B43" w:rsidP="00A30B43">
      <w:pPr>
        <w:pStyle w:val="Sraopastraipa"/>
        <w:numPr>
          <w:ilvl w:val="0"/>
          <w:numId w:val="4"/>
        </w:numPr>
        <w:tabs>
          <w:tab w:val="left" w:pos="851"/>
        </w:tabs>
        <w:spacing w:after="0" w:line="240" w:lineRule="auto"/>
        <w:ind w:left="0" w:firstLine="567"/>
        <w:jc w:val="both"/>
        <w:rPr>
          <w:szCs w:val="24"/>
        </w:rPr>
      </w:pPr>
      <w:r>
        <w:rPr>
          <w:szCs w:val="24"/>
        </w:rPr>
        <w:t>ateinančių laikotarpių sąnaudos (prenumeratos, nuomos) sumos, sumokėtos (užregistruotos apskaitoje) einamuoju ir ankstesniu ataskaitiniais laikotarpiais.</w:t>
      </w:r>
    </w:p>
    <w:p w:rsidR="00A30B43" w:rsidRDefault="00A30B43" w:rsidP="00A30B43">
      <w:pPr>
        <w:spacing w:after="0" w:line="240" w:lineRule="auto"/>
        <w:ind w:firstLine="851"/>
        <w:jc w:val="center"/>
        <w:rPr>
          <w:b/>
          <w:szCs w:val="24"/>
        </w:rPr>
      </w:pPr>
    </w:p>
    <w:p w:rsidR="00A30B43" w:rsidRDefault="00A30B43" w:rsidP="00A30B43">
      <w:pPr>
        <w:spacing w:after="0" w:line="240" w:lineRule="auto"/>
        <w:jc w:val="center"/>
        <w:rPr>
          <w:b/>
          <w:szCs w:val="24"/>
        </w:rPr>
      </w:pPr>
      <w:r>
        <w:rPr>
          <w:b/>
          <w:szCs w:val="24"/>
        </w:rPr>
        <w:lastRenderedPageBreak/>
        <w:t>Finansinis turtas ir finansiniai įsipareigojimai</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 xml:space="preserve">Finansinis turtas apskaitomas vadovaujantis 17-uoju viešojo sektoriaus apskaitos ir finansinės atskaitomybės standartu „Finansinis turtas ir finansiniai įsipareigojimai“, kuris nustato finansinio turto ir finansinių įsipareigojimų, įskaitant ir atsirandančius iš išvestinių finansinių priemonių, pripažinimo, įvertinimo, apskaitos ir pateikimo finansinių ataskaitų rinkinyje tvarką. </w:t>
      </w:r>
    </w:p>
    <w:p w:rsidR="00A30B43" w:rsidRDefault="00A30B43" w:rsidP="00A30B43">
      <w:pPr>
        <w:spacing w:after="0" w:line="240" w:lineRule="auto"/>
        <w:ind w:firstLine="567"/>
        <w:jc w:val="both"/>
        <w:rPr>
          <w:szCs w:val="24"/>
        </w:rPr>
      </w:pPr>
      <w:r>
        <w:rPr>
          <w:szCs w:val="24"/>
        </w:rPr>
        <w:t xml:space="preserve">Finansinis turtas – pinigai ir pinigų ekvivalentai; sutartinė teisė pasikeisti finansinėmis priemonėmis su kita šalimi galimai sau palankiomis sąlygomis; įsigyti kito subjekto vertybiniai popieriai; sutartinė teisė gauti pinigus ar kitą šioje apibrėžtyje nurodytą turtą iš kito subjekto. Balanse finansinis turtas skirstomas į ilgalaikį ir trumpalaikį. Jeigu įstaiga gautinų sumų pagal pasirašytas sutartis arba vekselius nenumato gauti per vienerius metus nuo balanso teikimo datos, toks finansinis turtas priskiriamas ilgalaikiam finansiniam turtui. Kitas finansinis turtas – per vienerius metus gautinos sumos, terminuoti indėliai, pinigai ir pinigų ekvivalentai – priskiriamas trumpalaikiam finansiniam turtui. </w:t>
      </w:r>
    </w:p>
    <w:p w:rsidR="00A30B43" w:rsidRDefault="00A30B43" w:rsidP="00A30B43">
      <w:pPr>
        <w:spacing w:after="0" w:line="240" w:lineRule="auto"/>
        <w:ind w:firstLine="567"/>
        <w:jc w:val="both"/>
        <w:rPr>
          <w:szCs w:val="24"/>
        </w:rPr>
      </w:pPr>
      <w:r>
        <w:rPr>
          <w:szCs w:val="24"/>
        </w:rPr>
        <w:t xml:space="preserve">Išlaidos, susijusios su atitinkamu finansinio turto sutarties pakeitimu, išskyrus palūkanų pasikeitimą, pripažįstamos finansinės ir investicinės veiklos sąnaudomis tą ataskaitinį laikotarpį, kurį sąlygos buvo pakeistos. </w:t>
      </w:r>
    </w:p>
    <w:p w:rsidR="00A30B43" w:rsidRDefault="00A30B43" w:rsidP="00A30B43">
      <w:pPr>
        <w:spacing w:after="0" w:line="240" w:lineRule="auto"/>
        <w:ind w:firstLine="567"/>
        <w:jc w:val="both"/>
        <w:rPr>
          <w:szCs w:val="24"/>
        </w:rPr>
      </w:pPr>
      <w:r>
        <w:rPr>
          <w:szCs w:val="24"/>
        </w:rPr>
        <w:t xml:space="preserve">Finansinis įsipareigojimas – įsipareigojimas perduoti pinigus ar kitą finansinį turtą kitai šaliai arba pasikeisti finansinėmis priemonėmis su kita šalimi galimai sau nepalankiomis sąlygomis. Finansiniai įsipareigojimai skirstomi į ilgalaikius ir trumpalaikius. </w:t>
      </w:r>
    </w:p>
    <w:p w:rsidR="00A30B43" w:rsidRDefault="00A30B43" w:rsidP="00A30B43">
      <w:pPr>
        <w:spacing w:after="0" w:line="240" w:lineRule="auto"/>
        <w:ind w:firstLine="567"/>
        <w:jc w:val="both"/>
        <w:rPr>
          <w:szCs w:val="24"/>
        </w:rPr>
      </w:pPr>
      <w:r>
        <w:rPr>
          <w:szCs w:val="24"/>
        </w:rPr>
        <w:t>Finansiniai įsipareigojimai apskaitoje registruojami tik tada, kai įstaiga prisiima įsipareigojimą sumokėti pinigus ar atsiskaityti kitu finansiniu turtu.</w:t>
      </w:r>
    </w:p>
    <w:p w:rsidR="00A30B43" w:rsidRDefault="00A30B43" w:rsidP="00A30B43">
      <w:pPr>
        <w:spacing w:after="0" w:line="240" w:lineRule="auto"/>
        <w:ind w:firstLine="567"/>
        <w:jc w:val="both"/>
        <w:rPr>
          <w:szCs w:val="24"/>
        </w:rPr>
      </w:pPr>
      <w:r>
        <w:rPr>
          <w:szCs w:val="24"/>
        </w:rPr>
        <w:t>Finansinės būklės ataskaitoje trumpalaikiai finansiniai įsipareigojimai parodomi įsigijimo savikaina, atėmus apmokėtas sumas. Ilgalaikiai finansiniai įsipareigojimai įvertinami ir parodomi amortizuota savikaina. Jeigu ilgalaikių finansinių įsipareigojimų (paskolų) palūkanų norma atitinka rinkos palūkanų normą, paskolos amortizuota savikaina sutampa su įsigijimo savikaina.</w:t>
      </w:r>
    </w:p>
    <w:p w:rsidR="00A30B43" w:rsidRDefault="00A30B43" w:rsidP="00A30B43">
      <w:pPr>
        <w:spacing w:after="0" w:line="240" w:lineRule="auto"/>
        <w:ind w:firstLine="567"/>
        <w:jc w:val="both"/>
        <w:rPr>
          <w:szCs w:val="24"/>
        </w:rPr>
      </w:pPr>
      <w:r>
        <w:rPr>
          <w:szCs w:val="24"/>
        </w:rPr>
        <w:t>Viešojo sektoriaus finansiniai įsipareigojimai – tai viešojo sektoriaus subjektų turinčių teisę skolintis, prisiimtų, bet dar neįvykdytų įsipareigojimų grąžinti kreditoriams lėšas, pasirašius paskolų sutartis, finansinės nuomos (lizingo) sutartis ir kitus įsipareigojamuosius skolos dokumentus, konsoliduota suma.</w:t>
      </w:r>
    </w:p>
    <w:p w:rsidR="00A30B43" w:rsidRDefault="00A30B43" w:rsidP="00A30B43">
      <w:pPr>
        <w:spacing w:after="0" w:line="240" w:lineRule="auto"/>
        <w:ind w:firstLine="567"/>
        <w:jc w:val="both"/>
        <w:rPr>
          <w:szCs w:val="24"/>
        </w:rPr>
      </w:pPr>
      <w:r>
        <w:rPr>
          <w:szCs w:val="24"/>
        </w:rPr>
        <w:t>Pirminio pripažinimo metu finansiniai įsipareigojimai (FĮ) įvertinami įsigijimo savikaina.</w:t>
      </w:r>
    </w:p>
    <w:p w:rsidR="00A30B43" w:rsidRDefault="00A30B43" w:rsidP="00A30B43">
      <w:pPr>
        <w:spacing w:after="0" w:line="240" w:lineRule="auto"/>
        <w:ind w:firstLine="851"/>
        <w:jc w:val="both"/>
        <w:rPr>
          <w:szCs w:val="24"/>
        </w:rPr>
      </w:pPr>
    </w:p>
    <w:p w:rsidR="00A30B43" w:rsidRDefault="00A30B43" w:rsidP="00A30B43">
      <w:pPr>
        <w:spacing w:after="0" w:line="240" w:lineRule="auto"/>
        <w:jc w:val="center"/>
        <w:rPr>
          <w:b/>
          <w:szCs w:val="24"/>
        </w:rPr>
      </w:pPr>
    </w:p>
    <w:p w:rsidR="00A30B43" w:rsidRDefault="00A30B43" w:rsidP="00A30B43">
      <w:pPr>
        <w:spacing w:after="0" w:line="240" w:lineRule="auto"/>
        <w:jc w:val="center"/>
        <w:rPr>
          <w:b/>
          <w:szCs w:val="24"/>
        </w:rPr>
      </w:pPr>
      <w:r>
        <w:rPr>
          <w:b/>
          <w:szCs w:val="24"/>
        </w:rPr>
        <w:t>Per vienerius metus gautinos sumos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Per vienerius metus gautinos sumos – per 12 mėnesių nuo paskutinės ataskaitinio laikotarpio dienos gautinos sumos. Gautinos sumos pirminio pripažinimo metu yra įvertinamos įsigijimo savikaina. Per vienerius metus gautinos sumos skirstomos į:</w:t>
      </w:r>
    </w:p>
    <w:p w:rsidR="00A30B43" w:rsidRDefault="00A30B43" w:rsidP="00A30B43">
      <w:pPr>
        <w:pStyle w:val="Sraopastraipa"/>
        <w:numPr>
          <w:ilvl w:val="0"/>
          <w:numId w:val="5"/>
        </w:numPr>
        <w:tabs>
          <w:tab w:val="left" w:pos="851"/>
        </w:tabs>
        <w:spacing w:after="0" w:line="240" w:lineRule="auto"/>
        <w:ind w:left="0" w:firstLine="567"/>
        <w:jc w:val="both"/>
        <w:rPr>
          <w:szCs w:val="24"/>
        </w:rPr>
      </w:pPr>
      <w:r>
        <w:rPr>
          <w:szCs w:val="24"/>
        </w:rPr>
        <w:t>gautinas trumpalaikes finansines sumas (po vienerių metų gautinų sumų einamųjų metų dalis, kurią sudaro ilgalaikių paskolų ir kitų ilgalaikių gautinų sumų einamųjų metų dalis bei gautinos trumpalaikės finansinės sumos, kurias sudaro trumpalaikės paskolos ir kitos gautinos trumpalaikės finansinės sumos);</w:t>
      </w:r>
    </w:p>
    <w:p w:rsidR="00A30B43" w:rsidRDefault="00A30B43" w:rsidP="00A30B43">
      <w:pPr>
        <w:pStyle w:val="Sraopastraipa"/>
        <w:numPr>
          <w:ilvl w:val="0"/>
          <w:numId w:val="5"/>
        </w:numPr>
        <w:tabs>
          <w:tab w:val="left" w:pos="851"/>
        </w:tabs>
        <w:spacing w:after="0" w:line="240" w:lineRule="auto"/>
        <w:ind w:left="567" w:firstLine="0"/>
        <w:jc w:val="both"/>
        <w:rPr>
          <w:szCs w:val="24"/>
        </w:rPr>
      </w:pPr>
      <w:r>
        <w:rPr>
          <w:szCs w:val="24"/>
        </w:rPr>
        <w:t>gautinus mokesčius;</w:t>
      </w:r>
    </w:p>
    <w:p w:rsidR="00A30B43" w:rsidRDefault="00A30B43" w:rsidP="00A30B43">
      <w:pPr>
        <w:pStyle w:val="Sraopastraipa"/>
        <w:numPr>
          <w:ilvl w:val="0"/>
          <w:numId w:val="5"/>
        </w:numPr>
        <w:tabs>
          <w:tab w:val="left" w:pos="851"/>
        </w:tabs>
        <w:spacing w:after="0" w:line="240" w:lineRule="auto"/>
        <w:ind w:left="567" w:firstLine="0"/>
        <w:jc w:val="both"/>
        <w:rPr>
          <w:szCs w:val="24"/>
        </w:rPr>
      </w:pPr>
      <w:r>
        <w:rPr>
          <w:szCs w:val="24"/>
        </w:rPr>
        <w:t>gautinas finansavimo sumas;</w:t>
      </w:r>
    </w:p>
    <w:p w:rsidR="00A30B43" w:rsidRDefault="00A30B43" w:rsidP="00A30B43">
      <w:pPr>
        <w:pStyle w:val="Sraopastraipa"/>
        <w:numPr>
          <w:ilvl w:val="0"/>
          <w:numId w:val="5"/>
        </w:numPr>
        <w:tabs>
          <w:tab w:val="left" w:pos="851"/>
        </w:tabs>
        <w:spacing w:after="0" w:line="240" w:lineRule="auto"/>
        <w:ind w:left="567" w:firstLine="0"/>
        <w:jc w:val="both"/>
        <w:rPr>
          <w:szCs w:val="24"/>
        </w:rPr>
      </w:pPr>
      <w:r>
        <w:rPr>
          <w:szCs w:val="24"/>
        </w:rPr>
        <w:t>gautinas sumas už turto naudojimą, parduotas prekes, turtą, paslaugas;</w:t>
      </w:r>
    </w:p>
    <w:p w:rsidR="00A30B43" w:rsidRDefault="00A30B43" w:rsidP="00A30B43">
      <w:pPr>
        <w:pStyle w:val="Sraopastraipa"/>
        <w:numPr>
          <w:ilvl w:val="0"/>
          <w:numId w:val="5"/>
        </w:numPr>
        <w:tabs>
          <w:tab w:val="left" w:pos="851"/>
        </w:tabs>
        <w:spacing w:after="0" w:line="240" w:lineRule="auto"/>
        <w:ind w:left="567" w:firstLine="0"/>
        <w:jc w:val="both"/>
        <w:rPr>
          <w:szCs w:val="24"/>
        </w:rPr>
      </w:pPr>
      <w:r>
        <w:rPr>
          <w:szCs w:val="24"/>
        </w:rPr>
        <w:t>sukauptas gautinas sumas;</w:t>
      </w:r>
    </w:p>
    <w:p w:rsidR="00A30B43" w:rsidRDefault="00A30B43" w:rsidP="00A30B43">
      <w:pPr>
        <w:pStyle w:val="Sraopastraipa"/>
        <w:numPr>
          <w:ilvl w:val="0"/>
          <w:numId w:val="5"/>
        </w:numPr>
        <w:tabs>
          <w:tab w:val="left" w:pos="851"/>
        </w:tabs>
        <w:spacing w:after="0" w:line="240" w:lineRule="auto"/>
        <w:ind w:left="0" w:firstLine="567"/>
        <w:jc w:val="both"/>
        <w:rPr>
          <w:szCs w:val="24"/>
        </w:rPr>
      </w:pPr>
      <w:r>
        <w:rPr>
          <w:szCs w:val="24"/>
        </w:rPr>
        <w:t>kitas gautinas sumas (gautinos sumos iš rinkliavų, palūkanos, gautinos grąžintinos finansavimo sumos ir kt.).</w:t>
      </w:r>
    </w:p>
    <w:p w:rsidR="00A30B43" w:rsidRPr="00271450" w:rsidRDefault="00A30B43" w:rsidP="00271450">
      <w:pPr>
        <w:pStyle w:val="Sraopastraipa"/>
        <w:spacing w:after="0" w:line="240" w:lineRule="auto"/>
        <w:ind w:left="0" w:firstLine="567"/>
        <w:jc w:val="both"/>
        <w:rPr>
          <w:szCs w:val="24"/>
        </w:rPr>
      </w:pPr>
      <w:r>
        <w:rPr>
          <w:szCs w:val="24"/>
        </w:rPr>
        <w:t>Gautinų mokesčių nuvertėjimo nuostoliai pradedami skaičiuoti suėjus mokesčio įmokos prievolės įvykdymo terminui.</w:t>
      </w:r>
    </w:p>
    <w:p w:rsidR="00410EC1" w:rsidRDefault="00410EC1" w:rsidP="00A30B43">
      <w:pPr>
        <w:pStyle w:val="Sraopastraipa"/>
        <w:spacing w:after="0" w:line="240" w:lineRule="auto"/>
        <w:ind w:left="0" w:firstLine="567"/>
        <w:jc w:val="both"/>
        <w:rPr>
          <w:szCs w:val="24"/>
        </w:rPr>
      </w:pPr>
    </w:p>
    <w:p w:rsidR="00A30B43" w:rsidRDefault="00410EC1" w:rsidP="00A30B43">
      <w:pPr>
        <w:spacing w:after="0" w:line="240" w:lineRule="auto"/>
        <w:jc w:val="both"/>
        <w:rPr>
          <w:b/>
          <w:szCs w:val="24"/>
        </w:rPr>
      </w:pPr>
      <w:r>
        <w:rPr>
          <w:b/>
          <w:szCs w:val="24"/>
        </w:rPr>
        <w:t>2</w:t>
      </w:r>
      <w:r w:rsidR="00A30B43">
        <w:rPr>
          <w:b/>
          <w:szCs w:val="24"/>
        </w:rPr>
        <w:t xml:space="preserve"> lentelė. Taikomi nuvertėjimo procentai.</w:t>
      </w:r>
    </w:p>
    <w:tbl>
      <w:tblPr>
        <w:tblStyle w:val="Lentelstinklelis"/>
        <w:tblW w:w="0" w:type="auto"/>
        <w:tblInd w:w="0" w:type="dxa"/>
        <w:tblLook w:val="04A0" w:firstRow="1" w:lastRow="0" w:firstColumn="1" w:lastColumn="0" w:noHBand="0" w:noVBand="1"/>
      </w:tblPr>
      <w:tblGrid>
        <w:gridCol w:w="4815"/>
        <w:gridCol w:w="4813"/>
      </w:tblGrid>
      <w:tr w:rsidR="00A30B43" w:rsidTr="00A30B43">
        <w:trPr>
          <w:trHeight w:val="603"/>
        </w:trPr>
        <w:tc>
          <w:tcPr>
            <w:tcW w:w="4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 w:val="22"/>
              </w:rPr>
            </w:pPr>
            <w:r>
              <w:rPr>
                <w:b/>
                <w:sz w:val="22"/>
              </w:rPr>
              <w:t>Gautinų sumų apmokėjimo pradelsimo trukmė</w:t>
            </w:r>
          </w:p>
        </w:tc>
        <w:tc>
          <w:tcPr>
            <w:tcW w:w="4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 w:val="22"/>
              </w:rPr>
            </w:pPr>
            <w:r>
              <w:rPr>
                <w:b/>
                <w:sz w:val="22"/>
              </w:rPr>
              <w:t>Gautinų sumų nuvertėjimo dalis (proc.)</w:t>
            </w:r>
          </w:p>
        </w:tc>
      </w:tr>
      <w:tr w:rsidR="00A30B43" w:rsidTr="00A30B43">
        <w:tc>
          <w:tcPr>
            <w:tcW w:w="4927" w:type="dxa"/>
            <w:tcBorders>
              <w:top w:val="single" w:sz="4" w:space="0" w:color="auto"/>
              <w:left w:val="single" w:sz="4" w:space="0" w:color="auto"/>
              <w:bottom w:val="single" w:sz="4" w:space="0" w:color="auto"/>
              <w:right w:val="single" w:sz="4" w:space="0" w:color="auto"/>
            </w:tcBorders>
            <w:hideMark/>
          </w:tcPr>
          <w:p w:rsidR="00A30B43" w:rsidRDefault="00A30B43" w:rsidP="00D43E38">
            <w:pPr>
              <w:pStyle w:val="Sraopastraipa"/>
              <w:numPr>
                <w:ilvl w:val="0"/>
                <w:numId w:val="6"/>
              </w:numPr>
              <w:spacing w:after="0" w:line="240" w:lineRule="auto"/>
              <w:rPr>
                <w:szCs w:val="24"/>
              </w:rPr>
            </w:pPr>
            <w:r>
              <w:rPr>
                <w:szCs w:val="24"/>
              </w:rPr>
              <w:t>1 metų</w:t>
            </w:r>
          </w:p>
        </w:tc>
        <w:tc>
          <w:tcPr>
            <w:tcW w:w="4927" w:type="dxa"/>
            <w:tcBorders>
              <w:top w:val="single" w:sz="4" w:space="0" w:color="auto"/>
              <w:left w:val="single" w:sz="4" w:space="0" w:color="auto"/>
              <w:bottom w:val="single" w:sz="4" w:space="0" w:color="auto"/>
              <w:right w:val="single" w:sz="4" w:space="0" w:color="auto"/>
            </w:tcBorders>
            <w:hideMark/>
          </w:tcPr>
          <w:p w:rsidR="00A30B43" w:rsidRDefault="00A30B43">
            <w:pPr>
              <w:pStyle w:val="Sraopastraipa"/>
              <w:spacing w:after="0" w:line="240" w:lineRule="auto"/>
              <w:ind w:left="35"/>
              <w:jc w:val="center"/>
              <w:rPr>
                <w:szCs w:val="24"/>
              </w:rPr>
            </w:pPr>
            <w:r>
              <w:rPr>
                <w:szCs w:val="24"/>
              </w:rPr>
              <w:t>100</w:t>
            </w:r>
          </w:p>
        </w:tc>
      </w:tr>
      <w:tr w:rsidR="00A30B43" w:rsidTr="00A30B43">
        <w:tc>
          <w:tcPr>
            <w:tcW w:w="4927" w:type="dxa"/>
            <w:tcBorders>
              <w:top w:val="single" w:sz="4" w:space="0" w:color="auto"/>
              <w:left w:val="single" w:sz="4" w:space="0" w:color="auto"/>
              <w:bottom w:val="single" w:sz="4" w:space="0" w:color="auto"/>
              <w:right w:val="single" w:sz="4" w:space="0" w:color="auto"/>
            </w:tcBorders>
            <w:hideMark/>
          </w:tcPr>
          <w:p w:rsidR="00A30B43" w:rsidRDefault="00A30B43" w:rsidP="00D43E38">
            <w:pPr>
              <w:pStyle w:val="Sraopastraipa"/>
              <w:numPr>
                <w:ilvl w:val="0"/>
                <w:numId w:val="6"/>
              </w:numPr>
              <w:spacing w:after="0" w:line="240" w:lineRule="auto"/>
              <w:jc w:val="both"/>
              <w:rPr>
                <w:szCs w:val="24"/>
              </w:rPr>
            </w:pPr>
            <w:r>
              <w:rPr>
                <w:szCs w:val="24"/>
              </w:rPr>
              <w:t>9 mėn.</w:t>
            </w:r>
          </w:p>
        </w:tc>
        <w:tc>
          <w:tcPr>
            <w:tcW w:w="4927" w:type="dxa"/>
            <w:tcBorders>
              <w:top w:val="single" w:sz="4" w:space="0" w:color="auto"/>
              <w:left w:val="single" w:sz="4" w:space="0" w:color="auto"/>
              <w:bottom w:val="single" w:sz="4" w:space="0" w:color="auto"/>
              <w:right w:val="single" w:sz="4" w:space="0" w:color="auto"/>
            </w:tcBorders>
            <w:hideMark/>
          </w:tcPr>
          <w:p w:rsidR="00A30B43" w:rsidRDefault="00A30B43">
            <w:pPr>
              <w:pStyle w:val="Sraopastraipa"/>
              <w:spacing w:after="0" w:line="240" w:lineRule="auto"/>
              <w:ind w:left="0"/>
              <w:jc w:val="center"/>
              <w:rPr>
                <w:szCs w:val="24"/>
              </w:rPr>
            </w:pPr>
            <w:r>
              <w:rPr>
                <w:szCs w:val="24"/>
              </w:rPr>
              <w:t>75</w:t>
            </w:r>
          </w:p>
        </w:tc>
      </w:tr>
      <w:tr w:rsidR="00A30B43" w:rsidTr="00A30B43">
        <w:tc>
          <w:tcPr>
            <w:tcW w:w="4927" w:type="dxa"/>
            <w:tcBorders>
              <w:top w:val="single" w:sz="4" w:space="0" w:color="auto"/>
              <w:left w:val="single" w:sz="4" w:space="0" w:color="auto"/>
              <w:bottom w:val="single" w:sz="4" w:space="0" w:color="auto"/>
              <w:right w:val="single" w:sz="4" w:space="0" w:color="auto"/>
            </w:tcBorders>
            <w:hideMark/>
          </w:tcPr>
          <w:p w:rsidR="00A30B43" w:rsidRDefault="00A30B43" w:rsidP="00D43E38">
            <w:pPr>
              <w:pStyle w:val="Sraopastraipa"/>
              <w:numPr>
                <w:ilvl w:val="0"/>
                <w:numId w:val="6"/>
              </w:numPr>
              <w:spacing w:after="0" w:line="240" w:lineRule="auto"/>
              <w:jc w:val="both"/>
              <w:rPr>
                <w:szCs w:val="24"/>
              </w:rPr>
            </w:pPr>
            <w:r>
              <w:rPr>
                <w:szCs w:val="24"/>
              </w:rPr>
              <w:t>6 mėn.</w:t>
            </w:r>
          </w:p>
        </w:tc>
        <w:tc>
          <w:tcPr>
            <w:tcW w:w="4927" w:type="dxa"/>
            <w:tcBorders>
              <w:top w:val="single" w:sz="4" w:space="0" w:color="auto"/>
              <w:left w:val="single" w:sz="4" w:space="0" w:color="auto"/>
              <w:bottom w:val="single" w:sz="4" w:space="0" w:color="auto"/>
              <w:right w:val="single" w:sz="4" w:space="0" w:color="auto"/>
            </w:tcBorders>
            <w:hideMark/>
          </w:tcPr>
          <w:p w:rsidR="00A30B43" w:rsidRDefault="00A30B43">
            <w:pPr>
              <w:pStyle w:val="Sraopastraipa"/>
              <w:spacing w:after="0" w:line="240" w:lineRule="auto"/>
              <w:ind w:left="0"/>
              <w:jc w:val="center"/>
              <w:rPr>
                <w:szCs w:val="24"/>
              </w:rPr>
            </w:pPr>
            <w:r>
              <w:rPr>
                <w:szCs w:val="24"/>
              </w:rPr>
              <w:t>50</w:t>
            </w:r>
          </w:p>
        </w:tc>
      </w:tr>
      <w:tr w:rsidR="00A30B43" w:rsidTr="00A30B43">
        <w:tc>
          <w:tcPr>
            <w:tcW w:w="4927" w:type="dxa"/>
            <w:tcBorders>
              <w:top w:val="single" w:sz="4" w:space="0" w:color="auto"/>
              <w:left w:val="single" w:sz="4" w:space="0" w:color="auto"/>
              <w:bottom w:val="single" w:sz="4" w:space="0" w:color="auto"/>
              <w:right w:val="single" w:sz="4" w:space="0" w:color="auto"/>
            </w:tcBorders>
            <w:hideMark/>
          </w:tcPr>
          <w:p w:rsidR="00A30B43" w:rsidRDefault="00A30B43" w:rsidP="00D43E38">
            <w:pPr>
              <w:pStyle w:val="Sraopastraipa"/>
              <w:numPr>
                <w:ilvl w:val="0"/>
                <w:numId w:val="6"/>
              </w:numPr>
              <w:spacing w:after="0" w:line="240" w:lineRule="auto"/>
              <w:jc w:val="both"/>
              <w:rPr>
                <w:szCs w:val="24"/>
              </w:rPr>
            </w:pPr>
            <w:r>
              <w:rPr>
                <w:szCs w:val="24"/>
              </w:rPr>
              <w:t>3 mėn.</w:t>
            </w:r>
          </w:p>
        </w:tc>
        <w:tc>
          <w:tcPr>
            <w:tcW w:w="4927" w:type="dxa"/>
            <w:tcBorders>
              <w:top w:val="single" w:sz="4" w:space="0" w:color="auto"/>
              <w:left w:val="single" w:sz="4" w:space="0" w:color="auto"/>
              <w:bottom w:val="single" w:sz="4" w:space="0" w:color="auto"/>
              <w:right w:val="single" w:sz="4" w:space="0" w:color="auto"/>
            </w:tcBorders>
            <w:hideMark/>
          </w:tcPr>
          <w:p w:rsidR="00A30B43" w:rsidRDefault="00A30B43">
            <w:pPr>
              <w:pStyle w:val="Sraopastraipa"/>
              <w:spacing w:after="0" w:line="240" w:lineRule="auto"/>
              <w:ind w:left="0"/>
              <w:jc w:val="center"/>
              <w:rPr>
                <w:szCs w:val="24"/>
              </w:rPr>
            </w:pPr>
            <w:r>
              <w:rPr>
                <w:szCs w:val="24"/>
              </w:rPr>
              <w:t>25</w:t>
            </w:r>
          </w:p>
        </w:tc>
      </w:tr>
    </w:tbl>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firstLine="567"/>
        <w:jc w:val="both"/>
        <w:rPr>
          <w:szCs w:val="24"/>
        </w:rPr>
      </w:pPr>
      <w:r>
        <w:rPr>
          <w:szCs w:val="24"/>
        </w:rPr>
        <w:t>Gautinų mokesčių įmokų nuvertėjimo nuostoliai nemažina mokesčių pajamų, o pripažįstami Savivaldybės pagrindinės veiklos sąnaudomis.</w:t>
      </w:r>
    </w:p>
    <w:p w:rsidR="00A30B43" w:rsidRDefault="00A30B43" w:rsidP="00A30B43">
      <w:pPr>
        <w:spacing w:after="0" w:line="240" w:lineRule="auto"/>
        <w:ind w:firstLine="851"/>
        <w:jc w:val="center"/>
        <w:rPr>
          <w:b/>
          <w:szCs w:val="24"/>
        </w:rPr>
      </w:pPr>
    </w:p>
    <w:p w:rsidR="00A30B43" w:rsidRDefault="00A30B43" w:rsidP="00A30B43">
      <w:pPr>
        <w:spacing w:after="0" w:line="240" w:lineRule="auto"/>
        <w:jc w:val="center"/>
        <w:rPr>
          <w:b/>
          <w:szCs w:val="24"/>
        </w:rPr>
      </w:pPr>
      <w:r>
        <w:rPr>
          <w:b/>
          <w:szCs w:val="24"/>
        </w:rPr>
        <w:t>Trumpalaikės investicijos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Prie trumpalaikių investicijų priskiriamos investicijos į nuosavybės vertybinius popierius, kuriuos tikimasi realizuoti per trumpesnį nei 12 mėnesių laikotarpį, skaičiuojant nuo paskutinės einamojo ataskaitinio laikotarpio dienos. Šiame straipsnyje taip pat rodomi ir trumpalaikiai terminuotieji indėliai, kurių terminas yra ilgesnis nei trys mėnesiai, bet ne ilgesnis nei 12 mėnesių.</w:t>
      </w:r>
    </w:p>
    <w:p w:rsidR="00A30B43" w:rsidRDefault="00A30B43" w:rsidP="00A30B43">
      <w:pPr>
        <w:spacing w:after="0" w:line="240" w:lineRule="auto"/>
        <w:jc w:val="both"/>
        <w:rPr>
          <w:szCs w:val="24"/>
        </w:rPr>
      </w:pPr>
    </w:p>
    <w:p w:rsidR="00A30B43" w:rsidRDefault="00A30B43" w:rsidP="00A30B43">
      <w:pPr>
        <w:spacing w:after="0" w:line="240" w:lineRule="auto"/>
        <w:jc w:val="both"/>
        <w:rPr>
          <w:szCs w:val="24"/>
        </w:rPr>
      </w:pPr>
    </w:p>
    <w:p w:rsidR="00A30B43" w:rsidRDefault="00A30B43" w:rsidP="00A30B43">
      <w:pPr>
        <w:spacing w:after="0" w:line="240" w:lineRule="auto"/>
        <w:jc w:val="center"/>
        <w:rPr>
          <w:b/>
          <w:szCs w:val="24"/>
        </w:rPr>
      </w:pPr>
      <w:r>
        <w:rPr>
          <w:b/>
          <w:szCs w:val="24"/>
        </w:rPr>
        <w:t>Pinigai ir pinigų ekvivalentai</w:t>
      </w:r>
    </w:p>
    <w:p w:rsidR="00B2711B" w:rsidRDefault="00B2711B"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Pinigai – pinigai, esantys kasoje ir bankų sąskaitose. Pinigų ekvivalentai – trumpalaikės (iki trijų mėnesių) likvidžios investicijos, kurios gali būti greitai iškeičiamos į tam tikras pinigų sumas ir kurių pokyčio rizika yra nereikšminga. Pinigai ir jų ekvivalentai priskiriami prie trumpalaikio turto, tačiau, jei pinigų ir jų ekvivalentų naudojimo arba disponavimo jais laikas apribojamas ilgiau nei 12 mėnesių skaičiuojant nuo paskutinės einamojo ataskaitinio laikotarpio dienos, jie priskiriami ilgalaikio finansinio turto (ilgalaikiai indėliai, pinigai, kuriais negalima laikinai disponuoti ilgiau nei 12 mėnesių).</w:t>
      </w:r>
    </w:p>
    <w:p w:rsidR="00A30B43" w:rsidRDefault="00A30B43" w:rsidP="00A30B43">
      <w:pPr>
        <w:spacing w:after="0" w:line="240" w:lineRule="auto"/>
        <w:ind w:firstLine="851"/>
        <w:jc w:val="both"/>
        <w:rPr>
          <w:szCs w:val="24"/>
        </w:rPr>
      </w:pPr>
    </w:p>
    <w:p w:rsidR="00A30B43" w:rsidRDefault="00A30B43" w:rsidP="00A30B43">
      <w:pPr>
        <w:spacing w:after="0" w:line="240" w:lineRule="auto"/>
        <w:jc w:val="center"/>
        <w:rPr>
          <w:b/>
          <w:szCs w:val="24"/>
        </w:rPr>
      </w:pPr>
      <w:r>
        <w:rPr>
          <w:b/>
          <w:szCs w:val="24"/>
        </w:rPr>
        <w:t>Finansavimo sumos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 xml:space="preserve">Finansavimo pajamos ir finansavimo sąnaudos apskaitomos vadovaujantis 20-uoju viešojo sektoriaus apskaitos ir finansinės atskaitomybės standartu „Finansavimo sumos“, kuris nustato finansavimo sumų, finansavimo pajamų ir finansavimo sąnaudų pripažinimo, registravimo apskaitoje ir pateikimo finansinėse ataskaitose reikalavimus. </w:t>
      </w:r>
    </w:p>
    <w:p w:rsidR="00A30B43" w:rsidRDefault="00A30B43" w:rsidP="00A30B43">
      <w:pPr>
        <w:spacing w:after="0" w:line="240" w:lineRule="auto"/>
        <w:ind w:firstLine="567"/>
        <w:jc w:val="both"/>
        <w:rPr>
          <w:szCs w:val="24"/>
        </w:rPr>
      </w:pPr>
      <w:r>
        <w:rPr>
          <w:szCs w:val="24"/>
        </w:rPr>
        <w:t xml:space="preserve">Finansavimo pajamos – finansavimo sumų, gautų arba gautinų iš visų finansavimo šaltinių, dalis, panaudota per ataskaitinį laikotarpį įstaigų turėtoms sąnaudoms kompensuoti. </w:t>
      </w:r>
    </w:p>
    <w:p w:rsidR="00A30B43" w:rsidRDefault="00A30B43" w:rsidP="00A30B43">
      <w:pPr>
        <w:spacing w:after="0" w:line="240" w:lineRule="auto"/>
        <w:ind w:firstLine="567"/>
        <w:jc w:val="both"/>
        <w:rPr>
          <w:szCs w:val="24"/>
        </w:rPr>
      </w:pPr>
      <w:r>
        <w:rPr>
          <w:szCs w:val="24"/>
        </w:rPr>
        <w:t xml:space="preserve">Finansavimo sąnaudos – įstaigų per tam tikrą laikotarpį suteiktos ar </w:t>
      </w:r>
      <w:proofErr w:type="spellStart"/>
      <w:r>
        <w:rPr>
          <w:szCs w:val="24"/>
        </w:rPr>
        <w:t>teiktinos</w:t>
      </w:r>
      <w:proofErr w:type="spellEnd"/>
      <w:r>
        <w:rPr>
          <w:szCs w:val="24"/>
        </w:rPr>
        <w:t xml:space="preserve"> finansavimo sumos kitam viešojo sektoriaus subjektui iš savo pajamų arba įstaigų suteiktos ar </w:t>
      </w:r>
      <w:proofErr w:type="spellStart"/>
      <w:r>
        <w:rPr>
          <w:szCs w:val="24"/>
        </w:rPr>
        <w:t>teiktinos</w:t>
      </w:r>
      <w:proofErr w:type="spellEnd"/>
      <w:r>
        <w:rPr>
          <w:szCs w:val="24"/>
        </w:rPr>
        <w:t xml:space="preserve"> finansavimo sumos neviešojo sektoriaus subjektui iš savo pajamų arba iš gautų ar gautinų finansavimo sumų. </w:t>
      </w:r>
    </w:p>
    <w:p w:rsidR="00A30B43" w:rsidRDefault="00A30B43" w:rsidP="00A30B43">
      <w:pPr>
        <w:spacing w:after="0" w:line="240" w:lineRule="auto"/>
        <w:ind w:firstLine="567"/>
        <w:jc w:val="both"/>
        <w:rPr>
          <w:szCs w:val="24"/>
        </w:rPr>
      </w:pPr>
      <w:r>
        <w:rPr>
          <w:szCs w:val="24"/>
        </w:rPr>
        <w:t>Finansavimo sumos gautos (gautinos) pagal paskirtį skirstomos į: nepiniginiam turtui įsigyti ir kitoms išlaidoms kompensuoti.</w:t>
      </w:r>
    </w:p>
    <w:p w:rsidR="00A30B43" w:rsidRDefault="00A30B43" w:rsidP="00A30B43">
      <w:pPr>
        <w:spacing w:after="0" w:line="240" w:lineRule="auto"/>
        <w:ind w:firstLine="567"/>
        <w:jc w:val="both"/>
        <w:rPr>
          <w:szCs w:val="24"/>
        </w:rPr>
      </w:pPr>
      <w:r>
        <w:rPr>
          <w:szCs w:val="24"/>
        </w:rPr>
        <w:t>Finansavimo sumos pagal šaltinius skirstomos į finansavimo sumas iš valstybės biudžeto, savivaldybės biudžeto, Europos sąjungos, užsienio valstybių ir tarptautinių organizacijų bei finansavimo sumos iš kitų šaltinių.</w:t>
      </w:r>
    </w:p>
    <w:p w:rsidR="00A30B43" w:rsidRDefault="00A30B43" w:rsidP="00A30B43">
      <w:pPr>
        <w:spacing w:after="0" w:line="240" w:lineRule="auto"/>
        <w:ind w:firstLine="567"/>
        <w:jc w:val="both"/>
        <w:rPr>
          <w:szCs w:val="24"/>
        </w:rPr>
      </w:pPr>
      <w:r>
        <w:rPr>
          <w:szCs w:val="24"/>
        </w:rPr>
        <w:t xml:space="preserve">Gautos ir panaudotos finansavimo sumos arba jų dalis pripažįstamos finansavimo pajamomis tais laikotarpiais, kuriais padaromos su finansavimo sumomis susijusios sąnaudos. Kitiems viešojo </w:t>
      </w:r>
      <w:r>
        <w:rPr>
          <w:szCs w:val="24"/>
        </w:rPr>
        <w:lastRenderedPageBreak/>
        <w:t>sektoriaus subjektams pervestos sumos registruojamos perduoto finansavimo sąskaitose ir mažina gautą finansavimą.</w:t>
      </w:r>
    </w:p>
    <w:p w:rsidR="00A30B43" w:rsidRDefault="00A30B43" w:rsidP="00A30B43">
      <w:pPr>
        <w:spacing w:after="0" w:line="240" w:lineRule="auto"/>
        <w:ind w:firstLine="851"/>
        <w:jc w:val="both"/>
        <w:rPr>
          <w:szCs w:val="24"/>
        </w:rPr>
      </w:pPr>
    </w:p>
    <w:p w:rsidR="00A30B43" w:rsidRDefault="00A30B43" w:rsidP="00A30B43">
      <w:pPr>
        <w:spacing w:after="0" w:line="240" w:lineRule="auto"/>
        <w:jc w:val="center"/>
        <w:rPr>
          <w:b/>
          <w:szCs w:val="24"/>
        </w:rPr>
      </w:pPr>
      <w:r>
        <w:rPr>
          <w:b/>
          <w:szCs w:val="24"/>
        </w:rPr>
        <w:t>Pajamos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Pajamų apskaitai taikomas kaupimo principas. Finansavimo pajamos pripažįstamos tuo pačiu laikotarpiu, kai yra patiriamos su šiomis pajamomis susijusios sąnaudos.</w:t>
      </w:r>
    </w:p>
    <w:p w:rsidR="00A30B43" w:rsidRDefault="00A30B43" w:rsidP="00A30B43">
      <w:pPr>
        <w:spacing w:after="0" w:line="240" w:lineRule="auto"/>
        <w:ind w:firstLine="567"/>
        <w:jc w:val="both"/>
        <w:rPr>
          <w:szCs w:val="24"/>
        </w:rPr>
      </w:pPr>
      <w:r>
        <w:rPr>
          <w:szCs w:val="24"/>
        </w:rPr>
        <w:t xml:space="preserve">Pajamos, išskyrus finansavimo pajamas, pripažįstamos, kai tikėtina, kad subjektas gaus su sandoriu susijusią ekonominę naudą, kai galima patikimai įvertinti pajamų sumą ir kai galima patikimai įvertinti su pajamų uždirbimu susijusias sąnaudas. Pajamos registruojamos apskaitoje ir rodomos finansinėse ataskaitose tą ataskaitinį laikotarpį, kurį yra uždirbamos, </w:t>
      </w:r>
      <w:proofErr w:type="spellStart"/>
      <w:r>
        <w:rPr>
          <w:szCs w:val="24"/>
        </w:rPr>
        <w:t>t.y</w:t>
      </w:r>
      <w:proofErr w:type="spellEnd"/>
      <w:r>
        <w:rPr>
          <w:szCs w:val="24"/>
        </w:rPr>
        <w:t>. kurį suteikiamos paslaugos ar parduodamas turtas nepriklausomai nuo pinigų gavimo momento.</w:t>
      </w:r>
    </w:p>
    <w:p w:rsidR="00A30B43" w:rsidRDefault="00A30B43" w:rsidP="00A30B43">
      <w:pPr>
        <w:spacing w:after="0" w:line="240" w:lineRule="auto"/>
        <w:ind w:firstLine="567"/>
        <w:jc w:val="both"/>
        <w:rPr>
          <w:szCs w:val="24"/>
        </w:rPr>
      </w:pPr>
      <w:r>
        <w:rPr>
          <w:szCs w:val="24"/>
        </w:rPr>
        <w:t>Mokesčių pajamos pripažįstamos pagal kaupimo principą, atsiradus mokesčio įmokos prievolei nepriklausomai nuo pinigų gavimo momento. Mokesčių pajamų surinkimo, administravimo sąnaudų tarpusavio užskaita neatliekama.</w:t>
      </w:r>
    </w:p>
    <w:p w:rsidR="00A30B43" w:rsidRDefault="00A30B43" w:rsidP="00A30B43">
      <w:pPr>
        <w:spacing w:after="0" w:line="240" w:lineRule="auto"/>
        <w:ind w:firstLine="567"/>
        <w:jc w:val="both"/>
        <w:rPr>
          <w:szCs w:val="24"/>
        </w:rPr>
      </w:pPr>
      <w:r>
        <w:rPr>
          <w:szCs w:val="24"/>
        </w:rPr>
        <w:t>Prie kitų viešojo sektoriaus subjektų pajamų priskiriamos pagrindinės veiklos kitos pajamos (rinkliavų, administracinių baudų, dividendų) ir kitos veiklos pajamos, jei šios negali būti priskirtos prie pagrindinės veiklos pajamų.</w:t>
      </w:r>
    </w:p>
    <w:p w:rsidR="00A30B43" w:rsidRDefault="00A30B43" w:rsidP="00A30B43">
      <w:pPr>
        <w:pStyle w:val="Sraopastraipa"/>
        <w:spacing w:after="0" w:line="240" w:lineRule="auto"/>
        <w:ind w:left="1571"/>
        <w:jc w:val="both"/>
        <w:rPr>
          <w:szCs w:val="24"/>
        </w:rPr>
      </w:pPr>
    </w:p>
    <w:p w:rsidR="00A30B43" w:rsidRDefault="00A30B43" w:rsidP="00A30B43">
      <w:pPr>
        <w:spacing w:after="0" w:line="240" w:lineRule="auto"/>
        <w:jc w:val="center"/>
        <w:rPr>
          <w:b/>
          <w:szCs w:val="24"/>
        </w:rPr>
      </w:pPr>
      <w:r>
        <w:rPr>
          <w:b/>
          <w:szCs w:val="24"/>
        </w:rPr>
        <w:t>Sąnaudos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Sąnaudų apskaita vedama vadovaujantis 11-uoju VSAFAS „Sąnaudos“ nurodytais principais, metodais ir taisyklėmis.</w:t>
      </w:r>
    </w:p>
    <w:p w:rsidR="00A30B43" w:rsidRDefault="00A30B43" w:rsidP="00A30B43">
      <w:pPr>
        <w:spacing w:after="0" w:line="240" w:lineRule="auto"/>
        <w:ind w:firstLine="567"/>
        <w:jc w:val="both"/>
        <w:rPr>
          <w:szCs w:val="24"/>
        </w:rPr>
      </w:pPr>
      <w:r>
        <w:rPr>
          <w:szCs w:val="24"/>
        </w:rPr>
        <w:t>Viešojo sektoriaus subjektų sąnaudos apskaitoje pripažįstamos ir registruojamos apskaitoje tą ataskaitinį laikotarpį, kurį jos buvo patirtos – kai uždirbamos su jomis susijusios pajamos, neatsižvelgiant į pinigų išleidimo laikotarpį. Tais atvejais, kai per ataskaitinį laikotarpį padarytų išlaidų neįmanoma tiesiogiai susieti su konkrečių pajamų uždirbimu ir jos neduos ekonominės naudos ateinančiais ataskaitiniais laikotarpiais, šios išlaidos pripažįstamos sąnaudomis tą patį laikotarpį, kai buvo patirtos. Veiklos rezultatų ataskaitoje sąnaudos grupuojamos pagal tai, kokią veiklą vykdant jos buvo padarytos. Sąnaudų grupės pagal veiklos rūšis: pagrindinės veiklos sąnaudos, kitos veiklos sąnaudos ir finansinės investicinės veiklos sąnaudos. Sąnaudų grupavimas nepriklauso nuo to, iš kokių finansavimo šaltinių ar kokių pajamų jos apmokamos.</w:t>
      </w:r>
    </w:p>
    <w:p w:rsidR="00A30B43" w:rsidRDefault="00A30B43" w:rsidP="00A30B43">
      <w:pPr>
        <w:spacing w:after="0" w:line="240" w:lineRule="auto"/>
        <w:ind w:firstLine="567"/>
        <w:jc w:val="both"/>
        <w:rPr>
          <w:szCs w:val="24"/>
        </w:rPr>
      </w:pPr>
      <w:r>
        <w:rPr>
          <w:szCs w:val="24"/>
        </w:rPr>
        <w:t>Prie finansinės ir investicinės veiklos sąnaudų priskiriami nuostoliai, dėl valiutų kurso pasikeitimo, delspinigiai ir  baudos už pavėluotus atsiskaitymus, palūkanų sąnaudos už paskolas ir kitus skolinius įsipareigojimus, bei kitos finansinės ir investicinės veiklos sąnaudos. Prie sąnaudų taip pat priskiriami ir nuostoliai, dėl nuosavybės metodo taikymo, bei apskaitos politikos keitimo esminių klaidų taisymo poveikio ankstesniems ataskaitiniams laikotarpiams.</w:t>
      </w:r>
    </w:p>
    <w:p w:rsidR="00A30B43" w:rsidRDefault="00A30B43" w:rsidP="00A30B43">
      <w:pPr>
        <w:spacing w:after="0" w:line="240" w:lineRule="auto"/>
        <w:ind w:firstLine="567"/>
        <w:jc w:val="both"/>
        <w:rPr>
          <w:szCs w:val="24"/>
        </w:rPr>
      </w:pPr>
    </w:p>
    <w:p w:rsidR="00A30B43" w:rsidRDefault="00A30B43" w:rsidP="00A30B43">
      <w:pPr>
        <w:spacing w:after="0" w:line="240" w:lineRule="auto"/>
        <w:jc w:val="center"/>
        <w:rPr>
          <w:b/>
          <w:szCs w:val="24"/>
        </w:rPr>
      </w:pPr>
      <w:proofErr w:type="spellStart"/>
      <w:r>
        <w:rPr>
          <w:b/>
          <w:szCs w:val="24"/>
        </w:rPr>
        <w:t>Atidėjiniai</w:t>
      </w:r>
      <w:proofErr w:type="spellEnd"/>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proofErr w:type="spellStart"/>
      <w:r>
        <w:rPr>
          <w:szCs w:val="24"/>
        </w:rPr>
        <w:t>Atidėjiniai</w:t>
      </w:r>
      <w:proofErr w:type="spellEnd"/>
      <w:r>
        <w:rPr>
          <w:szCs w:val="24"/>
        </w:rPr>
        <w:t xml:space="preserve"> pripažįstami ir registruojami apskaitoje tik tada, kai dėl įvykio praeityje įstaigos turi dabartinę teisinę prievolę ar neatšaukiamą pasižadėjimą, ir tikėtina, kad jam vykdyti bus reikalingi ištekliai, o įsipareigojimo suma gali būti patikimai įvertinta. Jei patenkinamos ne visos šios sąlygos, </w:t>
      </w:r>
      <w:proofErr w:type="spellStart"/>
      <w:r>
        <w:rPr>
          <w:szCs w:val="24"/>
        </w:rPr>
        <w:t>atidėjiniai</w:t>
      </w:r>
      <w:proofErr w:type="spellEnd"/>
      <w:r>
        <w:rPr>
          <w:szCs w:val="24"/>
        </w:rPr>
        <w:t xml:space="preserve"> nėra pripažįstami, o tiktai informacija apie susijusį (su tikėtina sumokėti suma) neapibrėžtąjį įsipareigojimą yra pateikiama finansinių ataskaitų aiškinamajame rašte. </w:t>
      </w:r>
      <w:proofErr w:type="spellStart"/>
      <w:r>
        <w:rPr>
          <w:szCs w:val="24"/>
        </w:rPr>
        <w:t>Atidėjiniai</w:t>
      </w:r>
      <w:proofErr w:type="spellEnd"/>
      <w:r>
        <w:rPr>
          <w:szCs w:val="24"/>
        </w:rPr>
        <w:t xml:space="preserve"> peržiūrimi paskutinę kiekvieno ataskaitinio laikotarpio dieną ir koreguojami, atsižvelgiant į naujus įvykius ar aplinkybes, kad parodytų tiksliausią dabartinį įvertinimą.</w:t>
      </w:r>
    </w:p>
    <w:p w:rsidR="00A30B43" w:rsidRDefault="00A30B43" w:rsidP="00A30B43">
      <w:pPr>
        <w:spacing w:after="0" w:line="240" w:lineRule="auto"/>
        <w:ind w:firstLine="851"/>
        <w:jc w:val="center"/>
        <w:rPr>
          <w:b/>
          <w:szCs w:val="24"/>
        </w:rPr>
      </w:pPr>
    </w:p>
    <w:p w:rsidR="00271450" w:rsidRDefault="00271450" w:rsidP="00A30B43">
      <w:pPr>
        <w:spacing w:after="0" w:line="240" w:lineRule="auto"/>
        <w:ind w:firstLine="851"/>
        <w:jc w:val="center"/>
        <w:rPr>
          <w:b/>
          <w:szCs w:val="24"/>
        </w:rPr>
      </w:pPr>
    </w:p>
    <w:p w:rsidR="00271450" w:rsidRDefault="00271450" w:rsidP="00A30B43">
      <w:pPr>
        <w:spacing w:after="0" w:line="240" w:lineRule="auto"/>
        <w:ind w:firstLine="851"/>
        <w:jc w:val="center"/>
        <w:rPr>
          <w:b/>
          <w:szCs w:val="24"/>
        </w:rPr>
      </w:pPr>
    </w:p>
    <w:p w:rsidR="00A30B43" w:rsidRDefault="00A30B43" w:rsidP="00A30B43">
      <w:pPr>
        <w:spacing w:after="0" w:line="240" w:lineRule="auto"/>
        <w:jc w:val="center"/>
        <w:rPr>
          <w:b/>
          <w:szCs w:val="24"/>
        </w:rPr>
      </w:pPr>
      <w:r>
        <w:rPr>
          <w:b/>
          <w:szCs w:val="24"/>
        </w:rPr>
        <w:lastRenderedPageBreak/>
        <w:t>Nuoma</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Nuomos sandoriai grupuojami į veiklos nuomos ar finansinės nuomos (lizingo) sandorius, atsižvelgiant į tai, kiek turto nuosavybės teikiamos naudos ir rizikos tenka nuomotojui ir kiek nuomininkui. Nuoma yra laikoma finansine nuoma, jei iš esmės visa su ta turto nuosavybe susijusi nauda ir didžioji dalis rizikos perduodama nuomininkui. Apskaitoje registruojamos finansinės nuomos įmokos yra padalinamos, išskiriant turto vertės dengimo sumą, palūkanas ir kitas įmokas. Palūkanos priskiriamos finansinės ir investicinės veiklos sąnaudoms ir apskaitoje yra registruojamos kaupimo principu. Finansinės nuomos būdu įsigyto IMT nudėvimoji vertė paskirstoma per visą jo naudingo tarnavimo laiką.</w:t>
      </w:r>
    </w:p>
    <w:p w:rsidR="00A30B43" w:rsidRDefault="00A30B43" w:rsidP="00A30B43">
      <w:pPr>
        <w:spacing w:after="0" w:line="240" w:lineRule="auto"/>
        <w:jc w:val="both"/>
        <w:rPr>
          <w:szCs w:val="24"/>
        </w:rPr>
      </w:pPr>
    </w:p>
    <w:p w:rsidR="00A30B43" w:rsidRDefault="00A30B43" w:rsidP="00A30B43">
      <w:pPr>
        <w:spacing w:after="0" w:line="240" w:lineRule="auto"/>
        <w:jc w:val="center"/>
        <w:rPr>
          <w:b/>
          <w:szCs w:val="24"/>
        </w:rPr>
      </w:pPr>
      <w:r>
        <w:rPr>
          <w:b/>
          <w:szCs w:val="24"/>
        </w:rPr>
        <w:t>Segmentai</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Segmentai – tai veiklos dalys pagal vykdomas valstybės funkcijas, apimančios vienarūšes teikiamas viešąsias paslaugas pagal valstybės funkcijų klasifikaciją. Segmentų apskaita vedama pagal 25-jame VSAFAS „Segmentų pateikimas finansinių ataskaitų rinkinyje“ nustatytus reikalavimus.</w:t>
      </w:r>
    </w:p>
    <w:p w:rsidR="00A30B43" w:rsidRDefault="00A30B43" w:rsidP="00A30B43">
      <w:pPr>
        <w:spacing w:after="0" w:line="240" w:lineRule="auto"/>
        <w:ind w:firstLine="567"/>
        <w:jc w:val="both"/>
        <w:rPr>
          <w:szCs w:val="24"/>
        </w:rPr>
      </w:pPr>
      <w:r>
        <w:rPr>
          <w:szCs w:val="24"/>
        </w:rPr>
        <w:t>Segmentai išskiriami pagal atliekamas valstybės valdymo funkcijas:</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Bendrosios valstybės paslaugos;</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Gynyba;</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Viešoji tvarka ir visuomenės apsauga;</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Ekonomikos sektorius;</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Būsto ir komunalinio ūkio;</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Sveikatos priežiūra;</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Poilsis, kultūra ir religija;</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Švietimas;</w:t>
      </w:r>
    </w:p>
    <w:p w:rsidR="00A30B43" w:rsidRDefault="00A30B43" w:rsidP="00A30B43">
      <w:pPr>
        <w:pStyle w:val="Sraopastraipa"/>
        <w:numPr>
          <w:ilvl w:val="0"/>
          <w:numId w:val="7"/>
        </w:numPr>
        <w:tabs>
          <w:tab w:val="left" w:pos="851"/>
        </w:tabs>
        <w:spacing w:after="0" w:line="240" w:lineRule="auto"/>
        <w:ind w:left="567" w:firstLine="0"/>
        <w:jc w:val="both"/>
        <w:rPr>
          <w:szCs w:val="24"/>
        </w:rPr>
      </w:pPr>
      <w:r>
        <w:rPr>
          <w:szCs w:val="24"/>
        </w:rPr>
        <w:t>Socialinė apsauga.</w:t>
      </w:r>
    </w:p>
    <w:p w:rsidR="00A30B43" w:rsidRDefault="00A30B43" w:rsidP="00A30B43">
      <w:pPr>
        <w:pStyle w:val="Sraopastraipa"/>
        <w:spacing w:after="0" w:line="240" w:lineRule="auto"/>
        <w:ind w:left="567"/>
        <w:jc w:val="both"/>
        <w:rPr>
          <w:szCs w:val="24"/>
        </w:rPr>
      </w:pPr>
    </w:p>
    <w:p w:rsidR="00A30B43" w:rsidRDefault="00A30B43" w:rsidP="00A30B43">
      <w:pPr>
        <w:pStyle w:val="Sraopastraipa"/>
        <w:spacing w:after="0" w:line="240" w:lineRule="auto"/>
        <w:ind w:left="0"/>
        <w:jc w:val="center"/>
        <w:rPr>
          <w:b/>
          <w:szCs w:val="24"/>
        </w:rPr>
      </w:pPr>
      <w:r>
        <w:rPr>
          <w:b/>
          <w:szCs w:val="24"/>
        </w:rPr>
        <w:t>Įvykiai pasibaigus ataskaitiniam laikotarpiui</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Įvykiai, pasibaigus ataskaitiniam laikotarpiui, kurie suteikia papildomos informacijos apie subjekto finansinę padėtį paskutinę ataskaitinio laikotarpio dieną (koreguojantys įvykiai), atsižvelgiant į jų įtakos reikšmę parengtoms finansinėms ataskaitoms, yra parodomi finansinės būklės, veiklos rezultatų ir pinigų srautų ataskaitose. Nekoreguojantys įvykiai, pasibaigus ataskaitiniam laikotarpiui, aprašomi aiškinamajame rašte, kai jie yra reikšmingi.</w:t>
      </w:r>
    </w:p>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jc w:val="center"/>
        <w:rPr>
          <w:b/>
          <w:szCs w:val="24"/>
        </w:rPr>
      </w:pPr>
      <w:r>
        <w:rPr>
          <w:b/>
          <w:szCs w:val="24"/>
        </w:rPr>
        <w:t>Tarpusavio užskaitos ir palyginamieji skaičiai</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Sudarant finansinių ataskaitų rinkinį, turtas ir įsipareigojimai bei pajamos ir sąnaudos nėra užskaitomos tarpusavyje, išskyrus atvejus, kai konkretus VSAFAS reikalauja būtent tokios užskaitos. Palyginamieji skaičiai yra koreguojami, kad atitiktų ataskaitinių metų finansinius rezultatus. Apskaitos principų ir apskaitinių įverčių pasikeitimai, sudarant ataskaitinio laikotarpio finansinių ataskaitų rinkinį, pateikiami aiškinamajame rašte.</w:t>
      </w:r>
    </w:p>
    <w:p w:rsidR="00A30B43" w:rsidRDefault="00A30B43" w:rsidP="00A30B43">
      <w:pPr>
        <w:spacing w:after="0" w:line="240" w:lineRule="auto"/>
        <w:rPr>
          <w:szCs w:val="24"/>
        </w:rPr>
      </w:pPr>
    </w:p>
    <w:p w:rsidR="00A30B43" w:rsidRDefault="00A30B43" w:rsidP="00A30B43">
      <w:pPr>
        <w:pStyle w:val="Sraopastraipa"/>
        <w:spacing w:after="0" w:line="240" w:lineRule="auto"/>
        <w:ind w:left="0"/>
        <w:rPr>
          <w:b/>
          <w:szCs w:val="24"/>
        </w:rPr>
      </w:pPr>
    </w:p>
    <w:p w:rsidR="00A30B43" w:rsidRDefault="00A30B43" w:rsidP="00A30B43">
      <w:pPr>
        <w:pStyle w:val="Sraopastraipa"/>
        <w:spacing w:after="0" w:line="240" w:lineRule="auto"/>
        <w:ind w:left="0"/>
        <w:jc w:val="center"/>
        <w:rPr>
          <w:b/>
          <w:szCs w:val="24"/>
        </w:rPr>
      </w:pPr>
      <w:r>
        <w:rPr>
          <w:b/>
          <w:szCs w:val="24"/>
        </w:rPr>
        <w:t>Apskaitos politikos keitimas</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 xml:space="preserve">Subjektas pasirinktą apskaitos politiką taiko nuolat arba gana ilgą laiką tam, kad būtų galima palyginti skirtingų ataskaitinių laikotarpių finansines ataskaitas. Tokio palyginimo reikia subjekto finansinės būklės, veiklos rezultatų, grynojo turto ir pinigų srautų keitimosi tendencijoms nustatyti. Ūkinių operacijų ir ūkinių įvykių pripažinimo, apskaitos ar dėl jų atsirandančio turto, įsipareigojimų, </w:t>
      </w:r>
      <w:r>
        <w:rPr>
          <w:szCs w:val="24"/>
        </w:rPr>
        <w:lastRenderedPageBreak/>
        <w:t>finansavimo sumų, pajamų ir (arba) sąnaudų vertinimo apskaitoje pakeitimas yra laikomas apskaitos politikos keitimu. Apskaitos politika keičiama dėl VSAFAS pasikeitimo arba, jei kiti teisės aktai to reikalauja. Apskaitos politikos keitimas finansinėse ataskaitose parodomas taikant retrospektyvinį būdą, t. y. nauja apskaitos politika taikoma taip, lyg ji visada būtų buvusi naudojama, todėl pakeista apskaitos politika yra pritaikoma ūkinėms operacijoms ir ūkiniams įvykiams nuo jų atsiradimo.</w:t>
      </w:r>
    </w:p>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jc w:val="center"/>
        <w:rPr>
          <w:b/>
          <w:szCs w:val="24"/>
        </w:rPr>
      </w:pPr>
      <w:r>
        <w:rPr>
          <w:b/>
          <w:szCs w:val="24"/>
        </w:rPr>
        <w:t>Apskaitinių įverčių keitimas</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Apskaitiniai įverčiai yra peržiūrimi tuo atveju, jei pasikeičia aplinkybės, kuriomis buvo remtasi atliekant įvertinimą, arba atsiranda papildomos informacijos ar kitų įvykių. Subjekto 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jc w:val="center"/>
        <w:rPr>
          <w:b/>
          <w:szCs w:val="24"/>
        </w:rPr>
      </w:pPr>
      <w:r>
        <w:rPr>
          <w:b/>
          <w:szCs w:val="24"/>
        </w:rPr>
        <w:t>Apskaitos klaidų taisymas</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 xml:space="preserve">Ataskaitiniu laikotarpiu gali būti pastebėtos apskaitos klaidos, padarytos praėjusių ataskaitinių laikotarpių finansinėse ataskaitose. Praėjusių ataskaitinių laikotarpių esminės ir neesminės klaidos taisomos einamojo ataskaitinio laikotarpio viešojo sektoriaus subjektų finansinėse ataskaitose iki jų patvirtinimo Viešojo sektoriaus apskaitos ir ataskaitų konsolidavimo informacinėje sistemoje dienos. Jei klaida nėra esminė, jos taisymas registruojamas toje pačioje sąskaitoje, kurioje buvo užregistruota klaidinga informacija ir rodomas toje pačioje ataskaitos eilutėje, kurioje buvo pateikta klaidinga informacija. Jei apskaitos klaida yra esminė, jos taisymas registruojamas tam skirtoje sąskaitoje ir rodomas ataskaitos straipsnyje „Apskaitos politikos keitimo ir esminių klaidų taisymo įtaka“. Lyginamoji ankstesnio ataskaitinio laikotarpio finansinė informacija pateikiama tokia, kokia buvo, </w:t>
      </w:r>
      <w:proofErr w:type="spellStart"/>
      <w:r>
        <w:rPr>
          <w:szCs w:val="24"/>
        </w:rPr>
        <w:t>t.y</w:t>
      </w:r>
      <w:proofErr w:type="spellEnd"/>
      <w:r>
        <w:rPr>
          <w:szCs w:val="24"/>
        </w:rPr>
        <w:t>. nekoreguojama.</w:t>
      </w:r>
    </w:p>
    <w:p w:rsidR="00A30B43" w:rsidRDefault="00A30B43" w:rsidP="00A30B43">
      <w:pPr>
        <w:pStyle w:val="Sraopastraipa"/>
        <w:spacing w:after="0" w:line="240" w:lineRule="auto"/>
        <w:ind w:left="0" w:firstLine="567"/>
        <w:jc w:val="both"/>
        <w:rPr>
          <w:szCs w:val="24"/>
        </w:rPr>
      </w:pPr>
      <w:r>
        <w:rPr>
          <w:szCs w:val="24"/>
        </w:rPr>
        <w:t>Apskaitos klaida laikoma esmine, jei jos vertinė išraiška individualiai arba kartu su kitų to ataskaitinio laikotarpio klaidų vertinėmis išraiškomis yra ne didesnė nei 0,1 procento Savivaldybės konsoliduotojo turto.</w:t>
      </w:r>
    </w:p>
    <w:p w:rsidR="00271450" w:rsidRDefault="00271450" w:rsidP="00A30B43">
      <w:pPr>
        <w:pStyle w:val="Sraopastraipa"/>
        <w:spacing w:after="0" w:line="240" w:lineRule="auto"/>
        <w:ind w:left="0" w:firstLine="567"/>
        <w:jc w:val="both"/>
        <w:rPr>
          <w:szCs w:val="24"/>
        </w:rPr>
      </w:pPr>
    </w:p>
    <w:p w:rsidR="00A30B43" w:rsidRDefault="00A30B43" w:rsidP="00A30B43">
      <w:pPr>
        <w:pStyle w:val="Sraopastraipa"/>
        <w:spacing w:after="0" w:line="240" w:lineRule="auto"/>
        <w:ind w:left="0"/>
        <w:jc w:val="center"/>
        <w:rPr>
          <w:b/>
          <w:szCs w:val="24"/>
        </w:rPr>
      </w:pPr>
      <w:r>
        <w:rPr>
          <w:b/>
          <w:szCs w:val="24"/>
        </w:rPr>
        <w:t>PASTABOS</w:t>
      </w:r>
    </w:p>
    <w:p w:rsidR="00A30B43" w:rsidRDefault="00A30B43" w:rsidP="00A30B43">
      <w:pPr>
        <w:pStyle w:val="Sraopastraipa"/>
        <w:spacing w:after="0" w:line="240" w:lineRule="auto"/>
        <w:ind w:left="0"/>
        <w:jc w:val="center"/>
        <w:rPr>
          <w:b/>
          <w:szCs w:val="24"/>
        </w:rPr>
      </w:pPr>
      <w:r>
        <w:rPr>
          <w:b/>
          <w:szCs w:val="24"/>
        </w:rPr>
        <w:t>Pastaba P03 Nematerialiojo turto balansinės vertės pasikeitimas per ataskaitinį laikotarpį</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Informacija apie nematerialiojo turto balansinės vertės pasikeitimą per ataskaitinį laikotarpį pateikta lentelėje „Nematerialiojo turto balansinės vertės pasikeitimas per ataskaitinį laikotarpį“. Nematerialaus turto likutinė vertė ataskaitinio laikotarpio pabaigoje – 3</w:t>
      </w:r>
      <w:r w:rsidR="00B2711B">
        <w:rPr>
          <w:szCs w:val="24"/>
        </w:rPr>
        <w:t>25</w:t>
      </w:r>
      <w:r>
        <w:rPr>
          <w:szCs w:val="24"/>
        </w:rPr>
        <w:t xml:space="preserve"> 4</w:t>
      </w:r>
      <w:r w:rsidR="00B2711B">
        <w:rPr>
          <w:szCs w:val="24"/>
        </w:rPr>
        <w:t>16</w:t>
      </w:r>
      <w:r>
        <w:rPr>
          <w:szCs w:val="24"/>
        </w:rPr>
        <w:t>,</w:t>
      </w:r>
      <w:r w:rsidR="00B2711B">
        <w:rPr>
          <w:szCs w:val="24"/>
        </w:rPr>
        <w:t>66</w:t>
      </w:r>
      <w:r>
        <w:rPr>
          <w:szCs w:val="24"/>
        </w:rPr>
        <w:t xml:space="preserve"> </w:t>
      </w:r>
      <w:proofErr w:type="spellStart"/>
      <w:r>
        <w:rPr>
          <w:szCs w:val="24"/>
        </w:rPr>
        <w:t>Eur</w:t>
      </w:r>
      <w:proofErr w:type="spellEnd"/>
      <w:r>
        <w:rPr>
          <w:szCs w:val="24"/>
        </w:rPr>
        <w:t>, iš jų  Savivaldybės administracijos apskaitoje užregistruota – 2</w:t>
      </w:r>
      <w:r w:rsidR="00B2711B">
        <w:rPr>
          <w:szCs w:val="24"/>
        </w:rPr>
        <w:t>57</w:t>
      </w:r>
      <w:r>
        <w:rPr>
          <w:szCs w:val="24"/>
        </w:rPr>
        <w:t xml:space="preserve"> </w:t>
      </w:r>
      <w:r w:rsidR="00B2711B">
        <w:rPr>
          <w:szCs w:val="24"/>
        </w:rPr>
        <w:t>311</w:t>
      </w:r>
      <w:r>
        <w:rPr>
          <w:szCs w:val="24"/>
        </w:rPr>
        <w:t>,4</w:t>
      </w:r>
      <w:r w:rsidR="00B2711B">
        <w:rPr>
          <w:szCs w:val="24"/>
        </w:rPr>
        <w:t>2</w:t>
      </w:r>
      <w:r>
        <w:rPr>
          <w:szCs w:val="24"/>
        </w:rPr>
        <w:t xml:space="preserve"> </w:t>
      </w:r>
      <w:proofErr w:type="spellStart"/>
      <w:r>
        <w:rPr>
          <w:szCs w:val="24"/>
        </w:rPr>
        <w:t>Eur</w:t>
      </w:r>
      <w:proofErr w:type="spellEnd"/>
      <w:r>
        <w:rPr>
          <w:szCs w:val="24"/>
        </w:rPr>
        <w:t xml:space="preserve">. </w:t>
      </w:r>
    </w:p>
    <w:p w:rsidR="00A30B43" w:rsidRDefault="00A30B43" w:rsidP="00A30B43">
      <w:pPr>
        <w:pStyle w:val="Sraopastraipa"/>
        <w:spacing w:after="0" w:line="240" w:lineRule="auto"/>
        <w:ind w:left="0" w:firstLine="567"/>
        <w:jc w:val="both"/>
        <w:rPr>
          <w:szCs w:val="24"/>
        </w:rPr>
      </w:pPr>
      <w:r>
        <w:rPr>
          <w:szCs w:val="24"/>
        </w:rPr>
        <w:t xml:space="preserve">Didžiausią dalį Savivaldybės konsoliduotojo nematerialiojo turto sudarė kitas nematerialus turtas, programinė įranga ir jos licencijos, nebaigti projektai ir </w:t>
      </w:r>
      <w:r w:rsidR="006D0177">
        <w:rPr>
          <w:szCs w:val="24"/>
        </w:rPr>
        <w:t>patentai, autorių ir kitos teisės</w:t>
      </w:r>
      <w:r>
        <w:rPr>
          <w:szCs w:val="24"/>
        </w:rPr>
        <w:t>. Per 202</w:t>
      </w:r>
      <w:r w:rsidR="006D0177">
        <w:rPr>
          <w:szCs w:val="24"/>
        </w:rPr>
        <w:t>2</w:t>
      </w:r>
      <w:r>
        <w:rPr>
          <w:szCs w:val="24"/>
        </w:rPr>
        <w:t xml:space="preserve"> metus buvo apskaičiuota 1</w:t>
      </w:r>
      <w:r w:rsidR="006D0177">
        <w:rPr>
          <w:szCs w:val="24"/>
        </w:rPr>
        <w:t>32</w:t>
      </w:r>
      <w:r>
        <w:rPr>
          <w:szCs w:val="24"/>
        </w:rPr>
        <w:t xml:space="preserve"> </w:t>
      </w:r>
      <w:r w:rsidR="006D0177">
        <w:rPr>
          <w:szCs w:val="24"/>
        </w:rPr>
        <w:t>577</w:t>
      </w:r>
      <w:r>
        <w:rPr>
          <w:szCs w:val="24"/>
        </w:rPr>
        <w:t>,</w:t>
      </w:r>
      <w:r w:rsidR="006D0177">
        <w:rPr>
          <w:szCs w:val="24"/>
        </w:rPr>
        <w:t>5</w:t>
      </w:r>
      <w:r>
        <w:rPr>
          <w:szCs w:val="24"/>
        </w:rPr>
        <w:t xml:space="preserve">3 </w:t>
      </w:r>
      <w:proofErr w:type="spellStart"/>
      <w:r>
        <w:rPr>
          <w:szCs w:val="24"/>
        </w:rPr>
        <w:t>Eur</w:t>
      </w:r>
      <w:proofErr w:type="spellEnd"/>
      <w:r>
        <w:rPr>
          <w:szCs w:val="24"/>
        </w:rPr>
        <w:t xml:space="preserve">  nematerialaus turto amortizacija, sukaupta amortizacijos suma ataskaitini</w:t>
      </w:r>
      <w:r w:rsidR="006D0177">
        <w:rPr>
          <w:szCs w:val="24"/>
        </w:rPr>
        <w:t>o laikotarpio pabaigoje sudarė 1 772</w:t>
      </w:r>
      <w:r>
        <w:rPr>
          <w:szCs w:val="24"/>
        </w:rPr>
        <w:t xml:space="preserve"> </w:t>
      </w:r>
      <w:r w:rsidR="006D0177">
        <w:rPr>
          <w:szCs w:val="24"/>
        </w:rPr>
        <w:t>964</w:t>
      </w:r>
      <w:r>
        <w:rPr>
          <w:szCs w:val="24"/>
        </w:rPr>
        <w:t>,3</w:t>
      </w:r>
      <w:r w:rsidR="006D0177">
        <w:rPr>
          <w:szCs w:val="24"/>
        </w:rPr>
        <w:t>4</w:t>
      </w:r>
      <w:r>
        <w:rPr>
          <w:szCs w:val="24"/>
        </w:rPr>
        <w:t xml:space="preserve"> </w:t>
      </w:r>
      <w:proofErr w:type="spellStart"/>
      <w:r>
        <w:rPr>
          <w:szCs w:val="24"/>
        </w:rPr>
        <w:t>Eur</w:t>
      </w:r>
      <w:proofErr w:type="spellEnd"/>
      <w:r>
        <w:rPr>
          <w:szCs w:val="24"/>
        </w:rPr>
        <w:t>. Per 202</w:t>
      </w:r>
      <w:r w:rsidR="006D0177">
        <w:rPr>
          <w:szCs w:val="24"/>
        </w:rPr>
        <w:t>2</w:t>
      </w:r>
      <w:r>
        <w:rPr>
          <w:szCs w:val="24"/>
        </w:rPr>
        <w:t xml:space="preserve"> metus nematerialiojo turto buvo įsigyta už 13</w:t>
      </w:r>
      <w:r w:rsidR="006D0177">
        <w:rPr>
          <w:szCs w:val="24"/>
        </w:rPr>
        <w:t>2</w:t>
      </w:r>
      <w:r>
        <w:rPr>
          <w:szCs w:val="24"/>
        </w:rPr>
        <w:t xml:space="preserve"> </w:t>
      </w:r>
      <w:r w:rsidR="006D0177">
        <w:rPr>
          <w:szCs w:val="24"/>
        </w:rPr>
        <w:t>137</w:t>
      </w:r>
      <w:r>
        <w:rPr>
          <w:szCs w:val="24"/>
        </w:rPr>
        <w:t>,</w:t>
      </w:r>
      <w:r w:rsidR="006D0177">
        <w:rPr>
          <w:szCs w:val="24"/>
        </w:rPr>
        <w:t>00</w:t>
      </w:r>
      <w:r>
        <w:rPr>
          <w:szCs w:val="24"/>
        </w:rPr>
        <w:t xml:space="preserve"> </w:t>
      </w:r>
      <w:proofErr w:type="spellStart"/>
      <w:r>
        <w:rPr>
          <w:szCs w:val="24"/>
        </w:rPr>
        <w:t>Eur</w:t>
      </w:r>
      <w:proofErr w:type="spellEnd"/>
      <w:r>
        <w:rPr>
          <w:szCs w:val="24"/>
        </w:rPr>
        <w:t xml:space="preserve">. Nematerialiojo turto, kuris yra visiškai amortizuotas, tačiau vis dar naudojamas veikloje, įsigijimo savikaina sudaro </w:t>
      </w:r>
      <w:r w:rsidRPr="00B02369">
        <w:rPr>
          <w:szCs w:val="24"/>
        </w:rPr>
        <w:t>1</w:t>
      </w:r>
      <w:r w:rsidR="00B02369" w:rsidRPr="00B02369">
        <w:rPr>
          <w:szCs w:val="24"/>
        </w:rPr>
        <w:t xml:space="preserve"> 3</w:t>
      </w:r>
      <w:r w:rsidRPr="00B02369">
        <w:rPr>
          <w:szCs w:val="24"/>
        </w:rPr>
        <w:t>8</w:t>
      </w:r>
      <w:r w:rsidR="00B02369" w:rsidRPr="00B02369">
        <w:rPr>
          <w:szCs w:val="24"/>
        </w:rPr>
        <w:t>5</w:t>
      </w:r>
      <w:r w:rsidRPr="00B02369">
        <w:rPr>
          <w:szCs w:val="24"/>
        </w:rPr>
        <w:t xml:space="preserve"> 8</w:t>
      </w:r>
      <w:r w:rsidR="00B02369" w:rsidRPr="00B02369">
        <w:rPr>
          <w:szCs w:val="24"/>
        </w:rPr>
        <w:t>00</w:t>
      </w:r>
      <w:r w:rsidRPr="00B02369">
        <w:rPr>
          <w:szCs w:val="24"/>
        </w:rPr>
        <w:t>,</w:t>
      </w:r>
      <w:r w:rsidR="00B02369" w:rsidRPr="00B02369">
        <w:rPr>
          <w:szCs w:val="24"/>
        </w:rPr>
        <w:t>72</w:t>
      </w:r>
      <w:r w:rsidRPr="00B02369">
        <w:rPr>
          <w:szCs w:val="24"/>
        </w:rPr>
        <w:t xml:space="preserve"> </w:t>
      </w:r>
      <w:proofErr w:type="spellStart"/>
      <w:r>
        <w:rPr>
          <w:szCs w:val="24"/>
        </w:rPr>
        <w:t>Eur</w:t>
      </w:r>
      <w:proofErr w:type="spellEnd"/>
      <w:r>
        <w:rPr>
          <w:szCs w:val="24"/>
        </w:rPr>
        <w:t>.</w:t>
      </w:r>
    </w:p>
    <w:p w:rsidR="00271450" w:rsidRPr="00271450" w:rsidRDefault="00271450" w:rsidP="00271450">
      <w:pPr>
        <w:spacing w:after="0" w:line="240" w:lineRule="auto"/>
        <w:jc w:val="both"/>
        <w:rPr>
          <w:szCs w:val="24"/>
        </w:rPr>
      </w:pPr>
    </w:p>
    <w:p w:rsidR="00A30B43" w:rsidRDefault="00A30B43" w:rsidP="00A30B43">
      <w:pPr>
        <w:pStyle w:val="Sraopastraipa"/>
        <w:spacing w:after="0" w:line="240" w:lineRule="auto"/>
        <w:ind w:left="0"/>
        <w:jc w:val="center"/>
        <w:rPr>
          <w:b/>
          <w:szCs w:val="24"/>
        </w:rPr>
      </w:pPr>
      <w:r>
        <w:rPr>
          <w:b/>
          <w:szCs w:val="24"/>
        </w:rPr>
        <w:t>Pastaba P04 Ilgalaikio materialiojo turto balansinės vertės pasikeitimas per ataskaitinį laikotarpį</w:t>
      </w:r>
    </w:p>
    <w:p w:rsidR="00271450" w:rsidRDefault="00271450"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 xml:space="preserve">Informacija apie ilgalaikio materialiojo turto balansinės vertės pasikeitimą per ataskaitinį laikotarpį pateikiama aiškinamojo rašto lentelėje „Ilgalaikio materialiojo turto balansinės vertės </w:t>
      </w:r>
      <w:r>
        <w:rPr>
          <w:szCs w:val="24"/>
        </w:rPr>
        <w:lastRenderedPageBreak/>
        <w:t xml:space="preserve">pasikeitimas per ataskaitinį laikotarpį“. Konsoliduoto ilgalaikio materialiojo turto likutinė vertė ataskaitinio laikotarpio pabaigoje – </w:t>
      </w:r>
      <w:r w:rsidR="00F020A5">
        <w:rPr>
          <w:szCs w:val="24"/>
        </w:rPr>
        <w:t>102</w:t>
      </w:r>
      <w:r>
        <w:rPr>
          <w:szCs w:val="24"/>
        </w:rPr>
        <w:t xml:space="preserve"> </w:t>
      </w:r>
      <w:r w:rsidR="00F020A5">
        <w:rPr>
          <w:szCs w:val="24"/>
        </w:rPr>
        <w:t>193</w:t>
      </w:r>
      <w:r>
        <w:rPr>
          <w:szCs w:val="24"/>
        </w:rPr>
        <w:t xml:space="preserve"> </w:t>
      </w:r>
      <w:r w:rsidR="00F020A5">
        <w:rPr>
          <w:szCs w:val="24"/>
        </w:rPr>
        <w:t>763</w:t>
      </w:r>
      <w:r>
        <w:rPr>
          <w:szCs w:val="24"/>
        </w:rPr>
        <w:t>,</w:t>
      </w:r>
      <w:r w:rsidR="00F020A5">
        <w:rPr>
          <w:szCs w:val="24"/>
        </w:rPr>
        <w:t>6</w:t>
      </w:r>
      <w:r>
        <w:rPr>
          <w:szCs w:val="24"/>
        </w:rPr>
        <w:t xml:space="preserve">2 </w:t>
      </w:r>
      <w:proofErr w:type="spellStart"/>
      <w:r>
        <w:rPr>
          <w:szCs w:val="24"/>
        </w:rPr>
        <w:t>Eur</w:t>
      </w:r>
      <w:proofErr w:type="spellEnd"/>
      <w:r>
        <w:rPr>
          <w:szCs w:val="24"/>
        </w:rPr>
        <w:t>, iš jų Savivaldybės administracijos apskaitoje užregistruota 5</w:t>
      </w:r>
      <w:r w:rsidR="00F020A5">
        <w:rPr>
          <w:szCs w:val="24"/>
        </w:rPr>
        <w:t>4</w:t>
      </w:r>
      <w:r>
        <w:rPr>
          <w:szCs w:val="24"/>
        </w:rPr>
        <w:t xml:space="preserve"> </w:t>
      </w:r>
      <w:r w:rsidR="00F020A5">
        <w:rPr>
          <w:szCs w:val="24"/>
        </w:rPr>
        <w:t>987</w:t>
      </w:r>
      <w:r>
        <w:rPr>
          <w:szCs w:val="24"/>
        </w:rPr>
        <w:t xml:space="preserve"> </w:t>
      </w:r>
      <w:r w:rsidR="00F020A5">
        <w:rPr>
          <w:szCs w:val="24"/>
        </w:rPr>
        <w:t>845</w:t>
      </w:r>
      <w:r>
        <w:rPr>
          <w:szCs w:val="24"/>
        </w:rPr>
        <w:t>,</w:t>
      </w:r>
      <w:r w:rsidR="00F020A5">
        <w:rPr>
          <w:szCs w:val="24"/>
        </w:rPr>
        <w:t>32</w:t>
      </w:r>
      <w:r>
        <w:rPr>
          <w:szCs w:val="24"/>
        </w:rPr>
        <w:t xml:space="preserve"> </w:t>
      </w:r>
      <w:proofErr w:type="spellStart"/>
      <w:r>
        <w:rPr>
          <w:szCs w:val="24"/>
        </w:rPr>
        <w:t>Eur</w:t>
      </w:r>
      <w:proofErr w:type="spellEnd"/>
      <w:r>
        <w:rPr>
          <w:szCs w:val="24"/>
        </w:rPr>
        <w:t xml:space="preserve">: žemė – </w:t>
      </w:r>
      <w:r w:rsidR="00F020A5">
        <w:rPr>
          <w:szCs w:val="24"/>
        </w:rPr>
        <w:t>1 033</w:t>
      </w:r>
      <w:r>
        <w:rPr>
          <w:szCs w:val="24"/>
        </w:rPr>
        <w:t xml:space="preserve"> </w:t>
      </w:r>
      <w:r w:rsidR="00F020A5">
        <w:rPr>
          <w:szCs w:val="24"/>
        </w:rPr>
        <w:t>3</w:t>
      </w:r>
      <w:r>
        <w:rPr>
          <w:szCs w:val="24"/>
        </w:rPr>
        <w:t>9</w:t>
      </w:r>
      <w:r w:rsidR="00F020A5">
        <w:rPr>
          <w:szCs w:val="24"/>
        </w:rPr>
        <w:t>1</w:t>
      </w:r>
      <w:r>
        <w:rPr>
          <w:szCs w:val="24"/>
        </w:rPr>
        <w:t xml:space="preserve"> </w:t>
      </w:r>
      <w:proofErr w:type="spellStart"/>
      <w:r>
        <w:rPr>
          <w:szCs w:val="24"/>
        </w:rPr>
        <w:t>Eur</w:t>
      </w:r>
      <w:proofErr w:type="spellEnd"/>
      <w:r>
        <w:rPr>
          <w:szCs w:val="24"/>
        </w:rPr>
        <w:t xml:space="preserve">, pastatai – 5 </w:t>
      </w:r>
      <w:r w:rsidR="00F020A5">
        <w:rPr>
          <w:szCs w:val="24"/>
        </w:rPr>
        <w:t>275</w:t>
      </w:r>
      <w:r>
        <w:rPr>
          <w:szCs w:val="24"/>
        </w:rPr>
        <w:t xml:space="preserve"> </w:t>
      </w:r>
      <w:r w:rsidR="00F020A5">
        <w:rPr>
          <w:szCs w:val="24"/>
        </w:rPr>
        <w:t>3</w:t>
      </w:r>
      <w:r>
        <w:rPr>
          <w:szCs w:val="24"/>
        </w:rPr>
        <w:t>5</w:t>
      </w:r>
      <w:r w:rsidR="00F020A5">
        <w:rPr>
          <w:szCs w:val="24"/>
        </w:rPr>
        <w:t>5</w:t>
      </w:r>
      <w:r>
        <w:rPr>
          <w:szCs w:val="24"/>
        </w:rPr>
        <w:t>,</w:t>
      </w:r>
      <w:r w:rsidR="00F020A5">
        <w:rPr>
          <w:szCs w:val="24"/>
        </w:rPr>
        <w:t>66</w:t>
      </w:r>
      <w:r>
        <w:rPr>
          <w:szCs w:val="24"/>
        </w:rPr>
        <w:t xml:space="preserve"> </w:t>
      </w:r>
      <w:proofErr w:type="spellStart"/>
      <w:r>
        <w:rPr>
          <w:szCs w:val="24"/>
        </w:rPr>
        <w:t>Eur</w:t>
      </w:r>
      <w:proofErr w:type="spellEnd"/>
      <w:r>
        <w:rPr>
          <w:szCs w:val="24"/>
        </w:rPr>
        <w:t xml:space="preserve">, infrastruktūra ir kiti statiniai – 27 </w:t>
      </w:r>
      <w:r w:rsidR="00F020A5">
        <w:rPr>
          <w:szCs w:val="24"/>
        </w:rPr>
        <w:t>047</w:t>
      </w:r>
      <w:r>
        <w:rPr>
          <w:szCs w:val="24"/>
        </w:rPr>
        <w:t xml:space="preserve"> </w:t>
      </w:r>
      <w:r w:rsidR="00F020A5">
        <w:rPr>
          <w:szCs w:val="24"/>
        </w:rPr>
        <w:t>012</w:t>
      </w:r>
      <w:r>
        <w:rPr>
          <w:szCs w:val="24"/>
        </w:rPr>
        <w:t>,</w:t>
      </w:r>
      <w:r w:rsidR="00F020A5">
        <w:rPr>
          <w:szCs w:val="24"/>
        </w:rPr>
        <w:t>62</w:t>
      </w:r>
      <w:r>
        <w:rPr>
          <w:szCs w:val="24"/>
        </w:rPr>
        <w:t xml:space="preserve"> </w:t>
      </w:r>
      <w:proofErr w:type="spellStart"/>
      <w:r>
        <w:rPr>
          <w:szCs w:val="24"/>
        </w:rPr>
        <w:t>Eur</w:t>
      </w:r>
      <w:proofErr w:type="spellEnd"/>
      <w:r>
        <w:rPr>
          <w:szCs w:val="24"/>
        </w:rPr>
        <w:t>, nebaigta statyba – 1</w:t>
      </w:r>
      <w:r w:rsidR="00F020A5">
        <w:rPr>
          <w:szCs w:val="24"/>
        </w:rPr>
        <w:t>8</w:t>
      </w:r>
      <w:r>
        <w:rPr>
          <w:szCs w:val="24"/>
        </w:rPr>
        <w:t xml:space="preserve"> </w:t>
      </w:r>
      <w:r w:rsidR="00F020A5">
        <w:rPr>
          <w:szCs w:val="24"/>
        </w:rPr>
        <w:t>359</w:t>
      </w:r>
      <w:r>
        <w:rPr>
          <w:szCs w:val="24"/>
        </w:rPr>
        <w:t xml:space="preserve"> </w:t>
      </w:r>
      <w:r w:rsidR="00F020A5">
        <w:rPr>
          <w:szCs w:val="24"/>
        </w:rPr>
        <w:t>9</w:t>
      </w:r>
      <w:r>
        <w:rPr>
          <w:szCs w:val="24"/>
        </w:rPr>
        <w:t>3</w:t>
      </w:r>
      <w:r w:rsidR="00F020A5">
        <w:rPr>
          <w:szCs w:val="24"/>
        </w:rPr>
        <w:t>9</w:t>
      </w:r>
      <w:r>
        <w:rPr>
          <w:szCs w:val="24"/>
        </w:rPr>
        <w:t>,</w:t>
      </w:r>
      <w:r w:rsidR="00F020A5">
        <w:rPr>
          <w:szCs w:val="24"/>
        </w:rPr>
        <w:t>64</w:t>
      </w:r>
      <w:r>
        <w:rPr>
          <w:szCs w:val="24"/>
        </w:rPr>
        <w:t xml:space="preserve"> </w:t>
      </w:r>
      <w:proofErr w:type="spellStart"/>
      <w:r>
        <w:rPr>
          <w:szCs w:val="24"/>
        </w:rPr>
        <w:t>Eur</w:t>
      </w:r>
      <w:proofErr w:type="spellEnd"/>
      <w:r>
        <w:rPr>
          <w:szCs w:val="24"/>
        </w:rPr>
        <w:t xml:space="preserve"> ir kt.   </w:t>
      </w:r>
    </w:p>
    <w:p w:rsidR="00A30B43" w:rsidRDefault="00A30B43" w:rsidP="00A30B43">
      <w:pPr>
        <w:pStyle w:val="Sraopastraipa"/>
        <w:spacing w:after="0" w:line="240" w:lineRule="auto"/>
        <w:ind w:left="0" w:firstLine="567"/>
        <w:jc w:val="both"/>
        <w:rPr>
          <w:szCs w:val="24"/>
        </w:rPr>
      </w:pPr>
      <w:r>
        <w:rPr>
          <w:szCs w:val="24"/>
        </w:rPr>
        <w:t xml:space="preserve"> Ataskaitinio laikotarpio pabaigoje konsoliduota sukaupta nusidėvėjimo suma sudarė </w:t>
      </w:r>
      <w:r w:rsidR="00F020A5">
        <w:rPr>
          <w:szCs w:val="24"/>
        </w:rPr>
        <w:t>71 806 403</w:t>
      </w:r>
      <w:r>
        <w:rPr>
          <w:szCs w:val="24"/>
        </w:rPr>
        <w:t>,</w:t>
      </w:r>
      <w:r w:rsidR="00F020A5">
        <w:rPr>
          <w:szCs w:val="24"/>
        </w:rPr>
        <w:t>24</w:t>
      </w:r>
      <w:r>
        <w:rPr>
          <w:szCs w:val="24"/>
        </w:rPr>
        <w:t xml:space="preserve"> </w:t>
      </w:r>
      <w:proofErr w:type="spellStart"/>
      <w:r>
        <w:rPr>
          <w:szCs w:val="24"/>
        </w:rPr>
        <w:t>Eur</w:t>
      </w:r>
      <w:proofErr w:type="spellEnd"/>
      <w:r>
        <w:rPr>
          <w:szCs w:val="24"/>
        </w:rPr>
        <w:t>. Konsoliduoto ilgalaikio materialiojo turto didžiausią dalį sudaro pastatų vertė. Per 202</w:t>
      </w:r>
      <w:r w:rsidR="009E26FF">
        <w:rPr>
          <w:szCs w:val="24"/>
        </w:rPr>
        <w:t>2</w:t>
      </w:r>
      <w:r>
        <w:rPr>
          <w:szCs w:val="24"/>
        </w:rPr>
        <w:t xml:space="preserve"> metus buvo apskaičiuotas 4 </w:t>
      </w:r>
      <w:r w:rsidR="009E26FF">
        <w:rPr>
          <w:szCs w:val="24"/>
        </w:rPr>
        <w:t>6</w:t>
      </w:r>
      <w:r>
        <w:rPr>
          <w:szCs w:val="24"/>
        </w:rPr>
        <w:t>8</w:t>
      </w:r>
      <w:r w:rsidR="009E26FF">
        <w:rPr>
          <w:szCs w:val="24"/>
        </w:rPr>
        <w:t>5</w:t>
      </w:r>
      <w:r>
        <w:rPr>
          <w:szCs w:val="24"/>
        </w:rPr>
        <w:t xml:space="preserve"> </w:t>
      </w:r>
      <w:r w:rsidR="009E26FF">
        <w:rPr>
          <w:szCs w:val="24"/>
        </w:rPr>
        <w:t>270</w:t>
      </w:r>
      <w:r>
        <w:rPr>
          <w:szCs w:val="24"/>
        </w:rPr>
        <w:t>,</w:t>
      </w:r>
      <w:r w:rsidR="009E26FF">
        <w:rPr>
          <w:szCs w:val="24"/>
        </w:rPr>
        <w:t>3</w:t>
      </w:r>
      <w:r>
        <w:rPr>
          <w:szCs w:val="24"/>
        </w:rPr>
        <w:t xml:space="preserve">9 </w:t>
      </w:r>
      <w:proofErr w:type="spellStart"/>
      <w:r>
        <w:rPr>
          <w:szCs w:val="24"/>
        </w:rPr>
        <w:t>Eur</w:t>
      </w:r>
      <w:proofErr w:type="spellEnd"/>
      <w:r>
        <w:rPr>
          <w:szCs w:val="24"/>
        </w:rPr>
        <w:t xml:space="preserve"> ilgalaikio materialiojo turto nusidėvėjimas.</w:t>
      </w:r>
      <w:r>
        <w:rPr>
          <w:color w:val="FF0000"/>
          <w:szCs w:val="24"/>
        </w:rPr>
        <w:t xml:space="preserve"> </w:t>
      </w:r>
      <w:r w:rsidR="009E26FF">
        <w:rPr>
          <w:szCs w:val="24"/>
        </w:rPr>
        <w:t>Per 2022</w:t>
      </w:r>
      <w:r>
        <w:rPr>
          <w:szCs w:val="24"/>
        </w:rPr>
        <w:t xml:space="preserve"> metus ilgalaikio mate</w:t>
      </w:r>
      <w:r w:rsidR="009E26FF">
        <w:rPr>
          <w:szCs w:val="24"/>
        </w:rPr>
        <w:t>rialiojo turto buvo įsigyta už 12</w:t>
      </w:r>
      <w:r>
        <w:rPr>
          <w:szCs w:val="24"/>
        </w:rPr>
        <w:t xml:space="preserve"> 91</w:t>
      </w:r>
      <w:r w:rsidR="009E26FF">
        <w:rPr>
          <w:szCs w:val="24"/>
        </w:rPr>
        <w:t>1</w:t>
      </w:r>
      <w:r>
        <w:rPr>
          <w:szCs w:val="24"/>
        </w:rPr>
        <w:t xml:space="preserve"> </w:t>
      </w:r>
      <w:r w:rsidR="009E26FF">
        <w:rPr>
          <w:szCs w:val="24"/>
        </w:rPr>
        <w:t>584</w:t>
      </w:r>
      <w:r>
        <w:rPr>
          <w:szCs w:val="24"/>
        </w:rPr>
        <w:t>,</w:t>
      </w:r>
      <w:r w:rsidR="009E26FF">
        <w:rPr>
          <w:szCs w:val="24"/>
        </w:rPr>
        <w:t>97</w:t>
      </w:r>
      <w:r>
        <w:rPr>
          <w:szCs w:val="24"/>
        </w:rPr>
        <w:t xml:space="preserve">58 </w:t>
      </w:r>
      <w:proofErr w:type="spellStart"/>
      <w:r>
        <w:rPr>
          <w:szCs w:val="24"/>
        </w:rPr>
        <w:t>Eur</w:t>
      </w:r>
      <w:proofErr w:type="spellEnd"/>
      <w:r>
        <w:rPr>
          <w:szCs w:val="24"/>
        </w:rPr>
        <w:t>.</w:t>
      </w:r>
    </w:p>
    <w:p w:rsidR="00A30B43" w:rsidRDefault="00A30B43" w:rsidP="00A30B43">
      <w:pPr>
        <w:pStyle w:val="Sraopastraipa"/>
        <w:spacing w:after="0" w:line="240" w:lineRule="auto"/>
        <w:ind w:left="0" w:firstLine="720"/>
        <w:jc w:val="both"/>
        <w:rPr>
          <w:color w:val="FF0000"/>
          <w:szCs w:val="24"/>
        </w:rPr>
      </w:pPr>
    </w:p>
    <w:p w:rsidR="00A30B43" w:rsidRPr="005840AB" w:rsidRDefault="00A30B43" w:rsidP="00A30B43">
      <w:pPr>
        <w:pStyle w:val="Sraopastraipa"/>
        <w:spacing w:after="0" w:line="240" w:lineRule="auto"/>
        <w:ind w:left="0"/>
        <w:jc w:val="center"/>
        <w:rPr>
          <w:b/>
          <w:szCs w:val="24"/>
        </w:rPr>
      </w:pPr>
      <w:r w:rsidRPr="005840AB">
        <w:rPr>
          <w:b/>
          <w:szCs w:val="24"/>
        </w:rPr>
        <w:t>Pastabos P05, 06 Finansinis turtas</w:t>
      </w:r>
    </w:p>
    <w:p w:rsidR="00A30B43" w:rsidRPr="005840AB" w:rsidRDefault="00A30B43" w:rsidP="00A30B43">
      <w:pPr>
        <w:pStyle w:val="Sraopastraipa"/>
        <w:spacing w:after="0" w:line="240" w:lineRule="auto"/>
        <w:ind w:left="0"/>
        <w:jc w:val="center"/>
        <w:rPr>
          <w:b/>
          <w:szCs w:val="24"/>
        </w:rPr>
      </w:pPr>
    </w:p>
    <w:p w:rsidR="00A30B43" w:rsidRPr="005840AB" w:rsidRDefault="00A30B43" w:rsidP="00A30B43">
      <w:pPr>
        <w:pStyle w:val="Sraopastraipa"/>
        <w:spacing w:after="0" w:line="240" w:lineRule="auto"/>
        <w:ind w:left="0" w:firstLine="567"/>
        <w:jc w:val="both"/>
        <w:rPr>
          <w:szCs w:val="24"/>
        </w:rPr>
      </w:pPr>
      <w:r w:rsidRPr="005840AB">
        <w:rPr>
          <w:szCs w:val="24"/>
        </w:rPr>
        <w:t>Ilgalaikio finansinio turto didžiausią dalį sudaro investicijos į kontroliuojamus i</w:t>
      </w:r>
      <w:r w:rsidR="005840AB" w:rsidRPr="005840AB">
        <w:rPr>
          <w:szCs w:val="24"/>
        </w:rPr>
        <w:t>r asocijuotuosius subjektus – 34</w:t>
      </w:r>
      <w:r w:rsidRPr="005840AB">
        <w:rPr>
          <w:szCs w:val="24"/>
        </w:rPr>
        <w:t xml:space="preserve"> 2</w:t>
      </w:r>
      <w:r w:rsidR="005840AB" w:rsidRPr="005840AB">
        <w:rPr>
          <w:szCs w:val="24"/>
        </w:rPr>
        <w:t>19</w:t>
      </w:r>
      <w:r w:rsidRPr="005840AB">
        <w:rPr>
          <w:szCs w:val="24"/>
        </w:rPr>
        <w:t xml:space="preserve"> 5</w:t>
      </w:r>
      <w:r w:rsidR="005840AB" w:rsidRPr="005840AB">
        <w:rPr>
          <w:szCs w:val="24"/>
        </w:rPr>
        <w:t>89</w:t>
      </w:r>
      <w:r w:rsidRPr="005840AB">
        <w:rPr>
          <w:szCs w:val="24"/>
        </w:rPr>
        <w:t>,</w:t>
      </w:r>
      <w:r w:rsidR="005840AB" w:rsidRPr="005840AB">
        <w:rPr>
          <w:szCs w:val="24"/>
        </w:rPr>
        <w:t>93</w:t>
      </w:r>
      <w:r w:rsidRPr="005840AB">
        <w:rPr>
          <w:szCs w:val="24"/>
        </w:rPr>
        <w:t xml:space="preserve"> </w:t>
      </w:r>
      <w:proofErr w:type="spellStart"/>
      <w:r w:rsidRPr="005840AB">
        <w:rPr>
          <w:szCs w:val="24"/>
        </w:rPr>
        <w:t>Eur</w:t>
      </w:r>
      <w:proofErr w:type="spellEnd"/>
      <w:r w:rsidRPr="005840AB">
        <w:rPr>
          <w:szCs w:val="24"/>
        </w:rPr>
        <w:t xml:space="preserve">. </w:t>
      </w:r>
    </w:p>
    <w:p w:rsidR="00A30B43" w:rsidRPr="005840AB" w:rsidRDefault="005840AB" w:rsidP="00A30B43">
      <w:pPr>
        <w:pStyle w:val="Sraopastraipa"/>
        <w:spacing w:after="0" w:line="240" w:lineRule="auto"/>
        <w:ind w:left="0" w:firstLine="567"/>
        <w:jc w:val="both"/>
        <w:rPr>
          <w:szCs w:val="24"/>
        </w:rPr>
      </w:pPr>
      <w:r>
        <w:rPr>
          <w:szCs w:val="24"/>
        </w:rPr>
        <w:t>2022</w:t>
      </w:r>
      <w:r w:rsidR="00A30B43" w:rsidRPr="005840AB">
        <w:rPr>
          <w:szCs w:val="24"/>
        </w:rPr>
        <w:t>-1</w:t>
      </w:r>
      <w:r>
        <w:rPr>
          <w:szCs w:val="24"/>
        </w:rPr>
        <w:t>0</w:t>
      </w:r>
      <w:r w:rsidR="00A30B43" w:rsidRPr="005840AB">
        <w:rPr>
          <w:szCs w:val="24"/>
        </w:rPr>
        <w:t>-</w:t>
      </w:r>
      <w:r>
        <w:rPr>
          <w:szCs w:val="24"/>
        </w:rPr>
        <w:t>2</w:t>
      </w:r>
      <w:r w:rsidR="00A30B43" w:rsidRPr="005840AB">
        <w:rPr>
          <w:szCs w:val="24"/>
        </w:rPr>
        <w:t xml:space="preserve">7 </w:t>
      </w:r>
      <w:r>
        <w:rPr>
          <w:szCs w:val="24"/>
        </w:rPr>
        <w:t>Tarybos sprendimu T2-281</w:t>
      </w:r>
      <w:r w:rsidR="00A30B43" w:rsidRPr="005840AB">
        <w:rPr>
          <w:szCs w:val="24"/>
        </w:rPr>
        <w:t xml:space="preserve"> nuspręsta investuoti finansinį turtą (pinigus) </w:t>
      </w:r>
      <w:r>
        <w:rPr>
          <w:szCs w:val="24"/>
        </w:rPr>
        <w:t>452 000</w:t>
      </w:r>
      <w:r w:rsidR="00A30B43" w:rsidRPr="005840AB">
        <w:rPr>
          <w:szCs w:val="24"/>
        </w:rPr>
        <w:t xml:space="preserve">,00 </w:t>
      </w:r>
      <w:proofErr w:type="spellStart"/>
      <w:r w:rsidR="00A30B43" w:rsidRPr="005840AB">
        <w:rPr>
          <w:szCs w:val="24"/>
        </w:rPr>
        <w:t>Eur</w:t>
      </w:r>
      <w:proofErr w:type="spellEnd"/>
      <w:r w:rsidR="00A30B43" w:rsidRPr="005840AB">
        <w:rPr>
          <w:szCs w:val="24"/>
        </w:rPr>
        <w:t xml:space="preserve"> kaip turtinį įnašą</w:t>
      </w:r>
      <w:r>
        <w:rPr>
          <w:szCs w:val="24"/>
        </w:rPr>
        <w:t xml:space="preserve"> (kompiuteriniam tomografui ir </w:t>
      </w:r>
      <w:proofErr w:type="spellStart"/>
      <w:r>
        <w:rPr>
          <w:szCs w:val="24"/>
        </w:rPr>
        <w:t>artroskopinei</w:t>
      </w:r>
      <w:proofErr w:type="spellEnd"/>
      <w:r>
        <w:rPr>
          <w:szCs w:val="24"/>
        </w:rPr>
        <w:t xml:space="preserve"> vaizdo įrangai įsigyti),</w:t>
      </w:r>
      <w:r w:rsidR="00A30B43" w:rsidRPr="005840AB">
        <w:rPr>
          <w:szCs w:val="24"/>
        </w:rPr>
        <w:t xml:space="preserve"> didinant VšĮ „Kretingos ligoninė“ dalininko kapitalą. Pinigai pagal 202</w:t>
      </w:r>
      <w:r>
        <w:rPr>
          <w:szCs w:val="24"/>
        </w:rPr>
        <w:t>2</w:t>
      </w:r>
      <w:r w:rsidR="00A30B43" w:rsidRPr="005840AB">
        <w:rPr>
          <w:szCs w:val="24"/>
        </w:rPr>
        <w:t>-</w:t>
      </w:r>
      <w:r>
        <w:rPr>
          <w:szCs w:val="24"/>
        </w:rPr>
        <w:t>11</w:t>
      </w:r>
      <w:r w:rsidR="00A30B43" w:rsidRPr="005840AB">
        <w:rPr>
          <w:szCs w:val="24"/>
        </w:rPr>
        <w:t>-</w:t>
      </w:r>
      <w:r>
        <w:rPr>
          <w:szCs w:val="24"/>
        </w:rPr>
        <w:t>09</w:t>
      </w:r>
      <w:r w:rsidR="00A30B43" w:rsidRPr="005840AB">
        <w:rPr>
          <w:szCs w:val="24"/>
        </w:rPr>
        <w:t xml:space="preserve"> sutartį Nr. S1-</w:t>
      </w:r>
      <w:r>
        <w:rPr>
          <w:szCs w:val="24"/>
        </w:rPr>
        <w:t>1235 pervesti. 2022</w:t>
      </w:r>
      <w:r w:rsidR="00A30B43" w:rsidRPr="005840AB">
        <w:rPr>
          <w:szCs w:val="24"/>
        </w:rPr>
        <w:t xml:space="preserve"> m. VšĮ „Kretingos ligoninė“ įregistravo padidintą dalininko kapitalą Juridinių asmenų registre, apskaitoje užregistruota investicija.</w:t>
      </w:r>
    </w:p>
    <w:p w:rsidR="00A30B43" w:rsidRPr="00F33723" w:rsidRDefault="00A30B43" w:rsidP="00F33723">
      <w:pPr>
        <w:pStyle w:val="Sraopastraipa"/>
        <w:spacing w:after="0" w:line="240" w:lineRule="auto"/>
        <w:ind w:left="0" w:firstLine="567"/>
        <w:jc w:val="both"/>
        <w:rPr>
          <w:szCs w:val="24"/>
        </w:rPr>
      </w:pPr>
      <w:r w:rsidRPr="005840AB">
        <w:rPr>
          <w:szCs w:val="24"/>
        </w:rPr>
        <w:t>202</w:t>
      </w:r>
      <w:r w:rsidR="005840AB">
        <w:rPr>
          <w:szCs w:val="24"/>
        </w:rPr>
        <w:t>2</w:t>
      </w:r>
      <w:r w:rsidRPr="005840AB">
        <w:rPr>
          <w:szCs w:val="24"/>
        </w:rPr>
        <w:t>-01-2</w:t>
      </w:r>
      <w:r w:rsidR="005840AB">
        <w:rPr>
          <w:szCs w:val="24"/>
        </w:rPr>
        <w:t>7</w:t>
      </w:r>
      <w:r w:rsidRPr="005840AB">
        <w:rPr>
          <w:szCs w:val="24"/>
        </w:rPr>
        <w:t xml:space="preserve"> Tarybos sprendimu Nr.T2-3</w:t>
      </w:r>
      <w:r w:rsidR="005840AB">
        <w:rPr>
          <w:szCs w:val="24"/>
        </w:rPr>
        <w:t>9</w:t>
      </w:r>
      <w:r w:rsidRPr="005840AB">
        <w:rPr>
          <w:szCs w:val="24"/>
        </w:rPr>
        <w:t xml:space="preserve"> nuspręsta </w:t>
      </w:r>
      <w:r w:rsidR="005840AB">
        <w:rPr>
          <w:szCs w:val="24"/>
        </w:rPr>
        <w:t>didinti UAB „Kretingos vandenys“ įstatinį kapitalą, pasirašius 2022-03-21 sutartį S1-368 pervesta 78 343,5</w:t>
      </w:r>
      <w:r w:rsidR="0024495C">
        <w:rPr>
          <w:szCs w:val="24"/>
        </w:rPr>
        <w:t xml:space="preserve">0 </w:t>
      </w:r>
      <w:proofErr w:type="spellStart"/>
      <w:r w:rsidR="0024495C">
        <w:rPr>
          <w:szCs w:val="24"/>
        </w:rPr>
        <w:t>Eur</w:t>
      </w:r>
      <w:proofErr w:type="spellEnd"/>
      <w:r w:rsidR="0024495C">
        <w:rPr>
          <w:szCs w:val="24"/>
        </w:rPr>
        <w:t xml:space="preserve"> ir 2022-09-29 Tarybos sprendimu Nr. T2-39 nuspręsta didinti UAB „Kretingos vandenys“ įstatinį kapitalą, pasirašius 2022-12-02 sutartį S1-1296 pervesta 121 347,60 </w:t>
      </w:r>
      <w:proofErr w:type="spellStart"/>
      <w:r w:rsidR="0024495C">
        <w:rPr>
          <w:szCs w:val="24"/>
        </w:rPr>
        <w:t>Eur</w:t>
      </w:r>
      <w:proofErr w:type="spellEnd"/>
      <w:r w:rsidR="0024495C">
        <w:rPr>
          <w:szCs w:val="24"/>
        </w:rPr>
        <w:t>. Bendrovė užregistravo įstatų pakeitimus Lietuvos Respublikos Juridinių asmenų registre, apskaitoje padidinta investicija į kontroliuojamus ne viešojo sektoriaus subjektus</w:t>
      </w:r>
      <w:r w:rsidR="00F33723">
        <w:rPr>
          <w:szCs w:val="24"/>
        </w:rPr>
        <w:t xml:space="preserve"> (toliau – VSS).</w:t>
      </w:r>
    </w:p>
    <w:p w:rsidR="00A30B43" w:rsidRDefault="00A30B43" w:rsidP="005840AB">
      <w:pPr>
        <w:pStyle w:val="Sraopastraipa"/>
        <w:spacing w:after="0" w:line="240" w:lineRule="auto"/>
        <w:ind w:left="0" w:firstLine="567"/>
        <w:jc w:val="both"/>
        <w:rPr>
          <w:szCs w:val="24"/>
        </w:rPr>
      </w:pPr>
      <w:r>
        <w:rPr>
          <w:szCs w:val="24"/>
        </w:rPr>
        <w:t>202</w:t>
      </w:r>
      <w:r w:rsidR="0024495C">
        <w:rPr>
          <w:szCs w:val="24"/>
        </w:rPr>
        <w:t>2</w:t>
      </w:r>
      <w:r>
        <w:rPr>
          <w:szCs w:val="24"/>
        </w:rPr>
        <w:t>-04-</w:t>
      </w:r>
      <w:r w:rsidR="0024495C">
        <w:rPr>
          <w:szCs w:val="24"/>
        </w:rPr>
        <w:t>20</w:t>
      </w:r>
      <w:r>
        <w:rPr>
          <w:szCs w:val="24"/>
        </w:rPr>
        <w:t xml:space="preserve"> administracijos direktoriaus įsakymu Nr.A1-</w:t>
      </w:r>
      <w:r w:rsidR="0024495C">
        <w:rPr>
          <w:szCs w:val="24"/>
        </w:rPr>
        <w:t>470</w:t>
      </w:r>
      <w:r>
        <w:rPr>
          <w:szCs w:val="24"/>
        </w:rPr>
        <w:t xml:space="preserve"> paskirstytas SĮ „Kretingos </w:t>
      </w:r>
      <w:r w:rsidR="0024495C">
        <w:rPr>
          <w:szCs w:val="24"/>
        </w:rPr>
        <w:t xml:space="preserve">komunalininkas“ 2021 m. pelnas ir paskirta į savivaldybės biudžetą įmokama pelno įmoka 115 </w:t>
      </w:r>
      <w:proofErr w:type="spellStart"/>
      <w:r w:rsidR="0024495C">
        <w:rPr>
          <w:szCs w:val="24"/>
        </w:rPr>
        <w:t>Eur</w:t>
      </w:r>
      <w:proofErr w:type="spellEnd"/>
      <w:r w:rsidR="0024495C">
        <w:rPr>
          <w:szCs w:val="24"/>
        </w:rPr>
        <w:t xml:space="preserve"> kuri apskaityta</w:t>
      </w:r>
      <w:r w:rsidR="00F33723">
        <w:rPr>
          <w:szCs w:val="24"/>
        </w:rPr>
        <w:t xml:space="preserve"> investicijų į kontroliuojamus ne VSS vertės pasikeitimo sąskaitoje.</w:t>
      </w:r>
    </w:p>
    <w:p w:rsidR="00897FD7" w:rsidRDefault="00897FD7" w:rsidP="005840AB">
      <w:pPr>
        <w:pStyle w:val="Sraopastraipa"/>
        <w:spacing w:after="0" w:line="240" w:lineRule="auto"/>
        <w:ind w:left="0" w:firstLine="567"/>
        <w:jc w:val="both"/>
        <w:rPr>
          <w:szCs w:val="24"/>
        </w:rPr>
      </w:pPr>
    </w:p>
    <w:p w:rsidR="00A30B43" w:rsidRDefault="00A30B43" w:rsidP="00BF660D">
      <w:pPr>
        <w:pStyle w:val="Sraopastraipa"/>
        <w:spacing w:after="0" w:line="240" w:lineRule="auto"/>
        <w:ind w:left="0"/>
        <w:jc w:val="center"/>
        <w:rPr>
          <w:b/>
          <w:szCs w:val="24"/>
        </w:rPr>
      </w:pPr>
      <w:r>
        <w:rPr>
          <w:b/>
          <w:szCs w:val="24"/>
        </w:rPr>
        <w:t>Biologinis turtas</w:t>
      </w:r>
    </w:p>
    <w:p w:rsidR="00F33723" w:rsidRDefault="00F3372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Biologinio turto ataskaitinio laiko</w:t>
      </w:r>
      <w:r w:rsidR="00CD06DA">
        <w:rPr>
          <w:szCs w:val="24"/>
        </w:rPr>
        <w:t>tarpio pabaigos likutis yra 2 524</w:t>
      </w:r>
      <w:r>
        <w:rPr>
          <w:szCs w:val="24"/>
        </w:rPr>
        <w:t xml:space="preserve"> </w:t>
      </w:r>
      <w:r w:rsidR="00CD06DA">
        <w:rPr>
          <w:szCs w:val="24"/>
        </w:rPr>
        <w:t>9</w:t>
      </w:r>
      <w:r>
        <w:rPr>
          <w:szCs w:val="24"/>
        </w:rPr>
        <w:t>8</w:t>
      </w:r>
      <w:r w:rsidR="00CD06DA">
        <w:rPr>
          <w:szCs w:val="24"/>
        </w:rPr>
        <w:t>5</w:t>
      </w:r>
      <w:r>
        <w:rPr>
          <w:szCs w:val="24"/>
        </w:rPr>
        <w:t>,4</w:t>
      </w:r>
      <w:r w:rsidR="00CD06DA">
        <w:rPr>
          <w:szCs w:val="24"/>
        </w:rPr>
        <w:t>3</w:t>
      </w:r>
      <w:r>
        <w:rPr>
          <w:szCs w:val="24"/>
        </w:rPr>
        <w:t xml:space="preserve"> </w:t>
      </w:r>
      <w:proofErr w:type="spellStart"/>
      <w:r>
        <w:rPr>
          <w:szCs w:val="24"/>
        </w:rPr>
        <w:t>Eur</w:t>
      </w:r>
      <w:proofErr w:type="spellEnd"/>
      <w:r>
        <w:rPr>
          <w:szCs w:val="24"/>
        </w:rPr>
        <w:t>. Didžiąją dalį šios sumos sudaro Kretingos rajono savivaldybės administracijos turimas ne žemės ūkio veikloje naudojamas biologinis turtas t. y., parkų ir skverų želdiniai – 2 49</w:t>
      </w:r>
      <w:r w:rsidR="00CD06DA">
        <w:rPr>
          <w:szCs w:val="24"/>
        </w:rPr>
        <w:t>9</w:t>
      </w:r>
      <w:r>
        <w:rPr>
          <w:szCs w:val="24"/>
        </w:rPr>
        <w:t xml:space="preserve"> 1</w:t>
      </w:r>
      <w:r w:rsidR="00CD06DA">
        <w:rPr>
          <w:szCs w:val="24"/>
        </w:rPr>
        <w:t>01</w:t>
      </w:r>
      <w:r>
        <w:rPr>
          <w:szCs w:val="24"/>
        </w:rPr>
        <w:t>,4</w:t>
      </w:r>
      <w:r w:rsidR="00CD06DA">
        <w:rPr>
          <w:szCs w:val="24"/>
        </w:rPr>
        <w:t>7</w:t>
      </w:r>
      <w:r>
        <w:rPr>
          <w:szCs w:val="24"/>
        </w:rPr>
        <w:t xml:space="preserve"> </w:t>
      </w:r>
      <w:proofErr w:type="spellStart"/>
      <w:r>
        <w:rPr>
          <w:szCs w:val="24"/>
        </w:rPr>
        <w:t>Eur</w:t>
      </w:r>
      <w:proofErr w:type="spellEnd"/>
      <w:r>
        <w:rPr>
          <w:szCs w:val="24"/>
        </w:rPr>
        <w:t xml:space="preserve">. Kitą dalį biologinio ne žemės ūkio veikloje naudojamo turto turi Kretingos muziejus už </w:t>
      </w:r>
      <w:r w:rsidR="00CD06DA">
        <w:rPr>
          <w:szCs w:val="24"/>
        </w:rPr>
        <w:t>6 724,00</w:t>
      </w:r>
      <w:r>
        <w:rPr>
          <w:szCs w:val="24"/>
        </w:rPr>
        <w:t xml:space="preserve"> </w:t>
      </w:r>
      <w:proofErr w:type="spellStart"/>
      <w:r>
        <w:rPr>
          <w:szCs w:val="24"/>
        </w:rPr>
        <w:t>Eur</w:t>
      </w:r>
      <w:proofErr w:type="spellEnd"/>
      <w:r>
        <w:rPr>
          <w:szCs w:val="24"/>
        </w:rPr>
        <w:t>, Vyskupo Motiejaus Valančiaus muziejus už 10</w:t>
      </w:r>
      <w:r w:rsidR="00CD06DA">
        <w:rPr>
          <w:szCs w:val="24"/>
        </w:rPr>
        <w:t> </w:t>
      </w:r>
      <w:r>
        <w:rPr>
          <w:szCs w:val="24"/>
        </w:rPr>
        <w:t>900</w:t>
      </w:r>
      <w:r w:rsidR="00CD06DA">
        <w:rPr>
          <w:szCs w:val="24"/>
        </w:rPr>
        <w:t>,00</w:t>
      </w:r>
      <w:r>
        <w:rPr>
          <w:szCs w:val="24"/>
        </w:rPr>
        <w:t xml:space="preserve"> </w:t>
      </w:r>
      <w:proofErr w:type="spellStart"/>
      <w:r>
        <w:rPr>
          <w:szCs w:val="24"/>
        </w:rPr>
        <w:t>Eur</w:t>
      </w:r>
      <w:proofErr w:type="spellEnd"/>
      <w:r>
        <w:rPr>
          <w:szCs w:val="24"/>
        </w:rPr>
        <w:t xml:space="preserve">, Kretingos VšĮ Kretingos ligoninė už 8 259,96 </w:t>
      </w:r>
      <w:proofErr w:type="spellStart"/>
      <w:r>
        <w:rPr>
          <w:szCs w:val="24"/>
        </w:rPr>
        <w:t>Eur</w:t>
      </w:r>
      <w:proofErr w:type="spellEnd"/>
      <w:r>
        <w:rPr>
          <w:szCs w:val="24"/>
        </w:rPr>
        <w:t>.</w:t>
      </w:r>
    </w:p>
    <w:p w:rsidR="00A30B43" w:rsidRDefault="00A30B43" w:rsidP="00A30B43">
      <w:pPr>
        <w:pStyle w:val="Sraopastraipa"/>
        <w:spacing w:after="0" w:line="240" w:lineRule="auto"/>
        <w:ind w:left="0" w:firstLine="567"/>
        <w:jc w:val="both"/>
        <w:rPr>
          <w:b/>
          <w:szCs w:val="24"/>
        </w:rPr>
      </w:pPr>
    </w:p>
    <w:p w:rsidR="00A30B43" w:rsidRDefault="00A30B43" w:rsidP="00A30B43">
      <w:pPr>
        <w:spacing w:after="0" w:line="240" w:lineRule="auto"/>
        <w:jc w:val="center"/>
        <w:rPr>
          <w:b/>
          <w:szCs w:val="24"/>
        </w:rPr>
      </w:pPr>
      <w:r>
        <w:rPr>
          <w:b/>
          <w:szCs w:val="24"/>
        </w:rPr>
        <w:t>Pastaba P08 Atsargos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Duomenys apie atsargas 202</w:t>
      </w:r>
      <w:r w:rsidR="00CD06DA">
        <w:rPr>
          <w:szCs w:val="24"/>
        </w:rPr>
        <w:t>2</w:t>
      </w:r>
      <w:r w:rsidR="00410EC1">
        <w:rPr>
          <w:szCs w:val="24"/>
        </w:rPr>
        <w:t xml:space="preserve"> m. gruodžio 31d. pateikti 3</w:t>
      </w:r>
      <w:r>
        <w:rPr>
          <w:szCs w:val="24"/>
        </w:rPr>
        <w:t xml:space="preserve"> lentelėje „Atsargų vertė pagal grupes“.</w:t>
      </w:r>
    </w:p>
    <w:p w:rsidR="00A30B43" w:rsidRDefault="00410EC1" w:rsidP="00A30B43">
      <w:pPr>
        <w:spacing w:after="0" w:line="240" w:lineRule="auto"/>
        <w:jc w:val="both"/>
        <w:rPr>
          <w:b/>
          <w:szCs w:val="24"/>
        </w:rPr>
      </w:pPr>
      <w:r>
        <w:rPr>
          <w:b/>
          <w:szCs w:val="24"/>
        </w:rPr>
        <w:t>3</w:t>
      </w:r>
      <w:r w:rsidR="00A30B43">
        <w:rPr>
          <w:b/>
          <w:szCs w:val="24"/>
        </w:rPr>
        <w:t xml:space="preserve"> lentelė. Atsargų vertė pagal grupes.</w:t>
      </w:r>
    </w:p>
    <w:tbl>
      <w:tblPr>
        <w:tblStyle w:val="Lentelstinklelis1"/>
        <w:tblW w:w="0" w:type="auto"/>
        <w:tblInd w:w="0" w:type="dxa"/>
        <w:tblLook w:val="04A0" w:firstRow="1" w:lastRow="0" w:firstColumn="1" w:lastColumn="0" w:noHBand="0" w:noVBand="1"/>
      </w:tblPr>
      <w:tblGrid>
        <w:gridCol w:w="571"/>
        <w:gridCol w:w="3790"/>
        <w:gridCol w:w="2410"/>
        <w:gridCol w:w="2835"/>
      </w:tblGrid>
      <w:tr w:rsidR="00A30B43" w:rsidTr="00A30B43">
        <w:trPr>
          <w:trHeight w:val="647"/>
        </w:trPr>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spacing w:after="0" w:line="240" w:lineRule="auto"/>
              <w:jc w:val="center"/>
              <w:rPr>
                <w:rFonts w:cs="Times New Roman"/>
                <w:b/>
                <w:szCs w:val="24"/>
              </w:rPr>
            </w:pPr>
            <w:r>
              <w:rPr>
                <w:rFonts w:cs="Times New Roman"/>
                <w:b/>
                <w:szCs w:val="24"/>
              </w:rPr>
              <w:t>Eil. Nr.</w:t>
            </w:r>
          </w:p>
        </w:tc>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spacing w:after="0" w:line="240" w:lineRule="auto"/>
              <w:jc w:val="center"/>
              <w:rPr>
                <w:rFonts w:cs="Times New Roman"/>
                <w:b/>
                <w:szCs w:val="24"/>
              </w:rPr>
            </w:pPr>
            <w:r>
              <w:rPr>
                <w:rFonts w:cs="Times New Roman"/>
                <w:b/>
                <w:szCs w:val="24"/>
              </w:rPr>
              <w:t>Atsargų grupės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30B43" w:rsidRDefault="00A30B43">
            <w:pPr>
              <w:spacing w:after="0" w:line="240" w:lineRule="auto"/>
              <w:jc w:val="center"/>
              <w:rPr>
                <w:rFonts w:cs="Times New Roman"/>
                <w:b/>
                <w:szCs w:val="24"/>
              </w:rPr>
            </w:pPr>
            <w:r>
              <w:rPr>
                <w:rFonts w:cs="Times New Roman"/>
                <w:b/>
                <w:szCs w:val="24"/>
              </w:rPr>
              <w:t>Paskutinė ataskaitinio laikotarpio diena/Eurais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30B43" w:rsidRDefault="00A30B43">
            <w:pPr>
              <w:spacing w:after="0" w:line="240" w:lineRule="auto"/>
              <w:jc w:val="center"/>
              <w:rPr>
                <w:rFonts w:cs="Times New Roman"/>
                <w:b/>
                <w:szCs w:val="24"/>
              </w:rPr>
            </w:pPr>
            <w:r>
              <w:rPr>
                <w:rFonts w:cs="Times New Roman"/>
                <w:b/>
                <w:szCs w:val="24"/>
              </w:rPr>
              <w:t>Paskutinė praėjusio ataskaitinio laikotarpio diena/Eurais</w:t>
            </w:r>
          </w:p>
        </w:tc>
      </w:tr>
      <w:tr w:rsidR="00A30B43" w:rsidTr="00A30B43">
        <w:tc>
          <w:tcPr>
            <w:tcW w:w="571"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both"/>
              <w:rPr>
                <w:rFonts w:cs="Times New Roman"/>
                <w:b/>
                <w:szCs w:val="24"/>
              </w:rPr>
            </w:pPr>
            <w:r>
              <w:rPr>
                <w:rFonts w:cs="Times New Roman"/>
                <w:b/>
                <w:szCs w:val="24"/>
              </w:rPr>
              <w:t>1</w:t>
            </w:r>
          </w:p>
        </w:tc>
        <w:tc>
          <w:tcPr>
            <w:tcW w:w="3790"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center"/>
              <w:rPr>
                <w:rFonts w:cs="Times New Roman"/>
                <w:b/>
                <w:szCs w:val="24"/>
              </w:rPr>
            </w:pPr>
            <w:r>
              <w:rPr>
                <w:rFonts w:cs="Times New Roman"/>
                <w:b/>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center"/>
              <w:rPr>
                <w:rFonts w:cs="Times New Roman"/>
                <w:b/>
                <w:szCs w:val="24"/>
              </w:rPr>
            </w:pPr>
            <w:r>
              <w:rPr>
                <w:rFonts w:cs="Times New Roman"/>
                <w:b/>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A30B43" w:rsidRDefault="00A30B43">
            <w:pPr>
              <w:spacing w:after="0" w:line="240" w:lineRule="auto"/>
              <w:jc w:val="center"/>
              <w:rPr>
                <w:rFonts w:cs="Times New Roman"/>
                <w:b/>
                <w:szCs w:val="24"/>
              </w:rPr>
            </w:pPr>
            <w:r>
              <w:rPr>
                <w:rFonts w:cs="Times New Roman"/>
                <w:b/>
                <w:szCs w:val="24"/>
              </w:rPr>
              <w:t>4</w:t>
            </w:r>
          </w:p>
        </w:tc>
      </w:tr>
      <w:tr w:rsidR="007E1C49" w:rsidTr="007E1C49">
        <w:trPr>
          <w:trHeight w:val="427"/>
        </w:trPr>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1.</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Strateginės ir neliečiamosios atsargos</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27 181,60</w:t>
            </w:r>
          </w:p>
        </w:tc>
      </w:tr>
      <w:tr w:rsidR="007E1C49" w:rsidTr="007E1C49">
        <w:trPr>
          <w:trHeight w:val="420"/>
        </w:trPr>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2.</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Medžiagos, žaliavos ir ūkinis inventorius</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924 015,26</w:t>
            </w: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890 893,02</w:t>
            </w:r>
          </w:p>
        </w:tc>
      </w:tr>
      <w:tr w:rsidR="007E1C49" w:rsidTr="00A30B43">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lastRenderedPageBreak/>
              <w:t>3.</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Nebaigta gaminti produkcija ir nebaigtos vykdyti sutartys</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p>
        </w:tc>
      </w:tr>
      <w:tr w:rsidR="007E1C49" w:rsidTr="007E1C49">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4.</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Pagaminta produkcija ir atsargos, skirtos parduoti</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2 125,12</w:t>
            </w: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1 932,82</w:t>
            </w:r>
          </w:p>
        </w:tc>
      </w:tr>
      <w:tr w:rsidR="007E1C49" w:rsidTr="007E1C49">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5.</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Ilgalaikis materialusis ir biologinis turtas, skirtas parduoti</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308 060,18</w:t>
            </w: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267 768,99</w:t>
            </w:r>
          </w:p>
        </w:tc>
      </w:tr>
      <w:tr w:rsidR="007E1C49" w:rsidTr="007E1C49">
        <w:trPr>
          <w:trHeight w:val="435"/>
        </w:trPr>
        <w:tc>
          <w:tcPr>
            <w:tcW w:w="571"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6.</w:t>
            </w:r>
          </w:p>
        </w:tc>
        <w:tc>
          <w:tcPr>
            <w:tcW w:w="3790" w:type="dxa"/>
            <w:tcBorders>
              <w:top w:val="single" w:sz="4" w:space="0" w:color="auto"/>
              <w:left w:val="single" w:sz="4" w:space="0" w:color="auto"/>
              <w:bottom w:val="single" w:sz="4" w:space="0" w:color="auto"/>
              <w:right w:val="single" w:sz="4" w:space="0" w:color="auto"/>
            </w:tcBorders>
            <w:vAlign w:val="center"/>
            <w:hideMark/>
          </w:tcPr>
          <w:p w:rsidR="007E1C49" w:rsidRDefault="007E1C49" w:rsidP="007E1C49">
            <w:pPr>
              <w:spacing w:after="0" w:line="240" w:lineRule="auto"/>
              <w:rPr>
                <w:rFonts w:cs="Times New Roman"/>
                <w:szCs w:val="24"/>
              </w:rPr>
            </w:pPr>
            <w:r>
              <w:rPr>
                <w:rFonts w:cs="Times New Roman"/>
                <w:szCs w:val="24"/>
              </w:rPr>
              <w:t>Iš viso</w:t>
            </w:r>
          </w:p>
        </w:tc>
        <w:tc>
          <w:tcPr>
            <w:tcW w:w="2410"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1 234 200,56</w:t>
            </w:r>
          </w:p>
        </w:tc>
        <w:tc>
          <w:tcPr>
            <w:tcW w:w="2835" w:type="dxa"/>
            <w:tcBorders>
              <w:top w:val="single" w:sz="4" w:space="0" w:color="auto"/>
              <w:left w:val="single" w:sz="4" w:space="0" w:color="auto"/>
              <w:bottom w:val="single" w:sz="4" w:space="0" w:color="auto"/>
              <w:right w:val="single" w:sz="4" w:space="0" w:color="auto"/>
            </w:tcBorders>
            <w:vAlign w:val="center"/>
          </w:tcPr>
          <w:p w:rsidR="007E1C49" w:rsidRDefault="007E1C49" w:rsidP="007E1C49">
            <w:pPr>
              <w:spacing w:after="0" w:line="240" w:lineRule="auto"/>
              <w:jc w:val="center"/>
              <w:rPr>
                <w:rFonts w:cs="Times New Roman"/>
                <w:szCs w:val="24"/>
              </w:rPr>
            </w:pPr>
            <w:r>
              <w:rPr>
                <w:rFonts w:cs="Times New Roman"/>
                <w:szCs w:val="24"/>
              </w:rPr>
              <w:t>1 187 782,43</w:t>
            </w:r>
          </w:p>
        </w:tc>
      </w:tr>
    </w:tbl>
    <w:p w:rsidR="00A30B43" w:rsidRDefault="00A30B43" w:rsidP="00A30B43">
      <w:pPr>
        <w:spacing w:after="0" w:line="240" w:lineRule="auto"/>
        <w:ind w:firstLine="709"/>
        <w:jc w:val="both"/>
        <w:rPr>
          <w:szCs w:val="24"/>
        </w:rPr>
      </w:pPr>
      <w:r>
        <w:rPr>
          <w:szCs w:val="24"/>
        </w:rPr>
        <w:tab/>
      </w:r>
      <w:r>
        <w:rPr>
          <w:szCs w:val="24"/>
        </w:rPr>
        <w:tab/>
      </w:r>
    </w:p>
    <w:p w:rsidR="00A30B43" w:rsidRDefault="00A30B43" w:rsidP="00A30B43">
      <w:pPr>
        <w:spacing w:after="0" w:line="240" w:lineRule="auto"/>
        <w:ind w:firstLine="567"/>
        <w:jc w:val="both"/>
        <w:rPr>
          <w:szCs w:val="24"/>
        </w:rPr>
      </w:pPr>
      <w:r>
        <w:rPr>
          <w:szCs w:val="24"/>
        </w:rPr>
        <w:t>Savivaldybės konsoliduotoje ataskaitoje atsargų likutis paskutinę ataskaitinio laikotarpio dieną – 1 </w:t>
      </w:r>
      <w:r w:rsidR="007E1C49">
        <w:rPr>
          <w:szCs w:val="24"/>
        </w:rPr>
        <w:t>234</w:t>
      </w:r>
      <w:r>
        <w:rPr>
          <w:szCs w:val="24"/>
        </w:rPr>
        <w:t xml:space="preserve"> 2</w:t>
      </w:r>
      <w:r w:rsidR="007E1C49">
        <w:rPr>
          <w:szCs w:val="24"/>
        </w:rPr>
        <w:t>00</w:t>
      </w:r>
      <w:r>
        <w:rPr>
          <w:szCs w:val="24"/>
        </w:rPr>
        <w:t>,</w:t>
      </w:r>
      <w:r w:rsidR="007E1C49">
        <w:rPr>
          <w:szCs w:val="24"/>
        </w:rPr>
        <w:t>56</w:t>
      </w:r>
      <w:r>
        <w:rPr>
          <w:szCs w:val="24"/>
        </w:rPr>
        <w:t xml:space="preserve"> </w:t>
      </w:r>
      <w:proofErr w:type="spellStart"/>
      <w:r>
        <w:rPr>
          <w:szCs w:val="24"/>
        </w:rPr>
        <w:t>Eur</w:t>
      </w:r>
      <w:proofErr w:type="spellEnd"/>
      <w:r>
        <w:rPr>
          <w:szCs w:val="24"/>
        </w:rPr>
        <w:t>. Iš jų didžiausią dalį sudarė medžiagos, žaliavos ir ūkinis inventorius –</w:t>
      </w:r>
    </w:p>
    <w:p w:rsidR="00A30B43" w:rsidRDefault="00A30B43" w:rsidP="00A30B43">
      <w:pPr>
        <w:spacing w:after="0" w:line="240" w:lineRule="auto"/>
        <w:jc w:val="both"/>
        <w:rPr>
          <w:szCs w:val="24"/>
        </w:rPr>
      </w:pPr>
      <w:r>
        <w:rPr>
          <w:szCs w:val="24"/>
        </w:rPr>
        <w:t>9</w:t>
      </w:r>
      <w:r w:rsidR="007E1C49">
        <w:rPr>
          <w:szCs w:val="24"/>
        </w:rPr>
        <w:t>24</w:t>
      </w:r>
      <w:r>
        <w:rPr>
          <w:szCs w:val="24"/>
        </w:rPr>
        <w:t xml:space="preserve"> </w:t>
      </w:r>
      <w:r w:rsidR="007E1C49">
        <w:rPr>
          <w:szCs w:val="24"/>
        </w:rPr>
        <w:t>015</w:t>
      </w:r>
      <w:r>
        <w:rPr>
          <w:szCs w:val="24"/>
        </w:rPr>
        <w:t>,2</w:t>
      </w:r>
      <w:r w:rsidR="007E1C49">
        <w:rPr>
          <w:szCs w:val="24"/>
        </w:rPr>
        <w:t>6</w:t>
      </w:r>
      <w:r>
        <w:rPr>
          <w:szCs w:val="24"/>
        </w:rPr>
        <w:t xml:space="preserve"> </w:t>
      </w:r>
      <w:proofErr w:type="spellStart"/>
      <w:r>
        <w:rPr>
          <w:szCs w:val="24"/>
        </w:rPr>
        <w:t>Eur</w:t>
      </w:r>
      <w:proofErr w:type="spellEnd"/>
      <w:r>
        <w:rPr>
          <w:szCs w:val="24"/>
        </w:rPr>
        <w:t xml:space="preserve"> ir ilgalaikis materialusis ir biologinis turtas, skirtas parduoti sudarė </w:t>
      </w:r>
      <w:r w:rsidR="007E1C49">
        <w:rPr>
          <w:szCs w:val="24"/>
        </w:rPr>
        <w:t>308</w:t>
      </w:r>
      <w:r>
        <w:rPr>
          <w:szCs w:val="24"/>
        </w:rPr>
        <w:t xml:space="preserve"> </w:t>
      </w:r>
      <w:r w:rsidR="007E1C49">
        <w:rPr>
          <w:szCs w:val="24"/>
        </w:rPr>
        <w:t>0</w:t>
      </w:r>
      <w:r>
        <w:rPr>
          <w:szCs w:val="24"/>
        </w:rPr>
        <w:t>6</w:t>
      </w:r>
      <w:r w:rsidR="007E1C49">
        <w:rPr>
          <w:szCs w:val="24"/>
        </w:rPr>
        <w:t>0</w:t>
      </w:r>
      <w:r>
        <w:rPr>
          <w:szCs w:val="24"/>
        </w:rPr>
        <w:t>,</w:t>
      </w:r>
      <w:r w:rsidR="007E1C49">
        <w:rPr>
          <w:szCs w:val="24"/>
        </w:rPr>
        <w:t>18</w:t>
      </w:r>
      <w:r>
        <w:rPr>
          <w:szCs w:val="24"/>
        </w:rPr>
        <w:t xml:space="preserve"> </w:t>
      </w:r>
      <w:proofErr w:type="spellStart"/>
      <w:r>
        <w:rPr>
          <w:szCs w:val="24"/>
        </w:rPr>
        <w:t>Eur</w:t>
      </w:r>
      <w:proofErr w:type="spellEnd"/>
      <w:r>
        <w:rPr>
          <w:szCs w:val="24"/>
        </w:rPr>
        <w:t xml:space="preserve">. </w:t>
      </w:r>
    </w:p>
    <w:p w:rsidR="00A30B43" w:rsidRDefault="00A30B43" w:rsidP="00A30B43">
      <w:pPr>
        <w:spacing w:after="0" w:line="240" w:lineRule="auto"/>
        <w:jc w:val="center"/>
        <w:rPr>
          <w:b/>
          <w:szCs w:val="24"/>
        </w:rPr>
      </w:pPr>
    </w:p>
    <w:p w:rsidR="00A30B43" w:rsidRDefault="00A30B43" w:rsidP="00A30B43">
      <w:pPr>
        <w:spacing w:after="0" w:line="240" w:lineRule="auto"/>
        <w:jc w:val="center"/>
        <w:rPr>
          <w:b/>
          <w:szCs w:val="24"/>
        </w:rPr>
      </w:pPr>
      <w:r>
        <w:rPr>
          <w:b/>
          <w:szCs w:val="24"/>
        </w:rPr>
        <w:t>Pastaba P09 Išankstiniai apmokėjimai</w:t>
      </w:r>
    </w:p>
    <w:p w:rsidR="00A30B43" w:rsidRDefault="00A30B43" w:rsidP="00A30B43">
      <w:pPr>
        <w:spacing w:after="0" w:line="240" w:lineRule="auto"/>
        <w:jc w:val="center"/>
        <w:rPr>
          <w:b/>
          <w:szCs w:val="24"/>
        </w:rPr>
      </w:pPr>
    </w:p>
    <w:p w:rsidR="00A30B43" w:rsidRDefault="00A30B43" w:rsidP="00A30B43">
      <w:pPr>
        <w:tabs>
          <w:tab w:val="left" w:pos="709"/>
        </w:tabs>
        <w:spacing w:after="0" w:line="240" w:lineRule="auto"/>
        <w:ind w:firstLine="567"/>
        <w:jc w:val="both"/>
        <w:rPr>
          <w:color w:val="FF0000"/>
          <w:szCs w:val="24"/>
        </w:rPr>
      </w:pPr>
      <w:r>
        <w:rPr>
          <w:szCs w:val="24"/>
        </w:rPr>
        <w:t>202</w:t>
      </w:r>
      <w:r w:rsidR="00427A64">
        <w:rPr>
          <w:szCs w:val="24"/>
        </w:rPr>
        <w:t>2</w:t>
      </w:r>
      <w:r>
        <w:rPr>
          <w:szCs w:val="24"/>
        </w:rPr>
        <w:t xml:space="preserve"> m. gruodžio 31 d. savivaldybės išankstinių apmokėjimų suma – 1</w:t>
      </w:r>
      <w:r w:rsidR="00427A64">
        <w:rPr>
          <w:szCs w:val="24"/>
        </w:rPr>
        <w:t>22</w:t>
      </w:r>
      <w:r>
        <w:rPr>
          <w:szCs w:val="24"/>
        </w:rPr>
        <w:t xml:space="preserve"> </w:t>
      </w:r>
      <w:r w:rsidR="00427A64">
        <w:rPr>
          <w:szCs w:val="24"/>
        </w:rPr>
        <w:t>032</w:t>
      </w:r>
      <w:r>
        <w:rPr>
          <w:szCs w:val="24"/>
        </w:rPr>
        <w:t>,</w:t>
      </w:r>
      <w:r w:rsidR="00427A64">
        <w:rPr>
          <w:szCs w:val="24"/>
        </w:rPr>
        <w:t>9</w:t>
      </w:r>
      <w:r>
        <w:rPr>
          <w:szCs w:val="24"/>
        </w:rPr>
        <w:t xml:space="preserve">0 </w:t>
      </w:r>
      <w:proofErr w:type="spellStart"/>
      <w:r>
        <w:rPr>
          <w:szCs w:val="24"/>
        </w:rPr>
        <w:t>Eur</w:t>
      </w:r>
      <w:proofErr w:type="spellEnd"/>
      <w:r>
        <w:rPr>
          <w:szCs w:val="24"/>
        </w:rPr>
        <w:t xml:space="preserve">. Reikšmingiausią išankstinių apmokėjimų dalį, t. y. </w:t>
      </w:r>
      <w:r w:rsidR="00427A64">
        <w:rPr>
          <w:szCs w:val="24"/>
        </w:rPr>
        <w:t>73</w:t>
      </w:r>
      <w:r>
        <w:rPr>
          <w:szCs w:val="24"/>
        </w:rPr>
        <w:t xml:space="preserve"> </w:t>
      </w:r>
      <w:r w:rsidR="00427A64">
        <w:rPr>
          <w:szCs w:val="24"/>
        </w:rPr>
        <w:t>562</w:t>
      </w:r>
      <w:r>
        <w:rPr>
          <w:szCs w:val="24"/>
        </w:rPr>
        <w:t>,</w:t>
      </w:r>
      <w:r w:rsidR="00427A64">
        <w:rPr>
          <w:szCs w:val="24"/>
        </w:rPr>
        <w:t>23</w:t>
      </w:r>
      <w:r>
        <w:rPr>
          <w:szCs w:val="24"/>
        </w:rPr>
        <w:t xml:space="preserve"> </w:t>
      </w:r>
      <w:proofErr w:type="spellStart"/>
      <w:r>
        <w:rPr>
          <w:szCs w:val="24"/>
        </w:rPr>
        <w:t>Eur</w:t>
      </w:r>
      <w:proofErr w:type="spellEnd"/>
      <w:r>
        <w:rPr>
          <w:szCs w:val="24"/>
        </w:rPr>
        <w:t xml:space="preserve"> sudarė </w:t>
      </w:r>
      <w:r w:rsidR="00427A64">
        <w:rPr>
          <w:szCs w:val="24"/>
        </w:rPr>
        <w:t>išankstiniai apmokėjimai tiekėjams.</w:t>
      </w:r>
    </w:p>
    <w:p w:rsidR="006A12A5" w:rsidRDefault="006A12A5" w:rsidP="00271450">
      <w:pPr>
        <w:tabs>
          <w:tab w:val="left" w:pos="709"/>
        </w:tabs>
        <w:spacing w:after="0" w:line="240" w:lineRule="auto"/>
        <w:jc w:val="both"/>
        <w:rPr>
          <w:szCs w:val="24"/>
        </w:rPr>
      </w:pPr>
    </w:p>
    <w:p w:rsidR="00A30B43" w:rsidRDefault="00A30B43" w:rsidP="00A30B43">
      <w:pPr>
        <w:tabs>
          <w:tab w:val="left" w:pos="709"/>
        </w:tabs>
        <w:spacing w:after="0" w:line="240" w:lineRule="auto"/>
        <w:jc w:val="center"/>
        <w:rPr>
          <w:b/>
          <w:szCs w:val="24"/>
        </w:rPr>
      </w:pPr>
      <w:r>
        <w:rPr>
          <w:b/>
          <w:szCs w:val="24"/>
        </w:rPr>
        <w:t>Pastaba P10 Per vienerius metus gautinos sumos</w:t>
      </w:r>
    </w:p>
    <w:p w:rsidR="00A30B43" w:rsidRDefault="00A30B43" w:rsidP="00A30B43">
      <w:pPr>
        <w:tabs>
          <w:tab w:val="left" w:pos="709"/>
        </w:tabs>
        <w:spacing w:after="0" w:line="240" w:lineRule="auto"/>
        <w:jc w:val="center"/>
        <w:rPr>
          <w:b/>
          <w:szCs w:val="24"/>
        </w:rPr>
      </w:pPr>
    </w:p>
    <w:p w:rsidR="00A30B43" w:rsidRDefault="00A30B43" w:rsidP="00A30B43">
      <w:pPr>
        <w:tabs>
          <w:tab w:val="left" w:pos="709"/>
        </w:tabs>
        <w:spacing w:after="0" w:line="240" w:lineRule="auto"/>
        <w:ind w:firstLine="567"/>
        <w:jc w:val="both"/>
        <w:rPr>
          <w:szCs w:val="24"/>
        </w:rPr>
      </w:pPr>
      <w:r>
        <w:rPr>
          <w:szCs w:val="24"/>
        </w:rPr>
        <w:t>Informacija apie per vienerius metus gautinas sumas pateikta aiškinamojo rašto lentelėje „Informacija apie per viene</w:t>
      </w:r>
      <w:r w:rsidR="00675704">
        <w:rPr>
          <w:szCs w:val="24"/>
        </w:rPr>
        <w:t xml:space="preserve">rius metus gautinas sumas“. </w:t>
      </w:r>
      <w:r>
        <w:rPr>
          <w:szCs w:val="24"/>
        </w:rPr>
        <w:t>202</w:t>
      </w:r>
      <w:r w:rsidR="00436218">
        <w:rPr>
          <w:szCs w:val="24"/>
        </w:rPr>
        <w:t>2</w:t>
      </w:r>
      <w:r>
        <w:rPr>
          <w:szCs w:val="24"/>
        </w:rPr>
        <w:t xml:space="preserve"> m. gruodžio 31 d. per vienerius metus gautinos sumos sudarė 4 </w:t>
      </w:r>
      <w:r w:rsidR="00E86D11">
        <w:rPr>
          <w:szCs w:val="24"/>
        </w:rPr>
        <w:t>858</w:t>
      </w:r>
      <w:r>
        <w:rPr>
          <w:szCs w:val="24"/>
        </w:rPr>
        <w:t xml:space="preserve"> </w:t>
      </w:r>
      <w:r w:rsidR="00E86D11">
        <w:rPr>
          <w:szCs w:val="24"/>
        </w:rPr>
        <w:t>45</w:t>
      </w:r>
      <w:r>
        <w:rPr>
          <w:szCs w:val="24"/>
        </w:rPr>
        <w:t>0,</w:t>
      </w:r>
      <w:r w:rsidR="00E86D11">
        <w:rPr>
          <w:szCs w:val="24"/>
        </w:rPr>
        <w:t>85</w:t>
      </w:r>
      <w:r>
        <w:rPr>
          <w:szCs w:val="24"/>
        </w:rPr>
        <w:t xml:space="preserve"> </w:t>
      </w:r>
      <w:proofErr w:type="spellStart"/>
      <w:r>
        <w:rPr>
          <w:szCs w:val="24"/>
        </w:rPr>
        <w:t>Eur</w:t>
      </w:r>
      <w:proofErr w:type="spellEnd"/>
      <w:r>
        <w:rPr>
          <w:szCs w:val="24"/>
        </w:rPr>
        <w:t xml:space="preserve">. Didžiausią gautinų sumų dalį sudarė sukauptos gautinos finansavimo sumos 2 </w:t>
      </w:r>
      <w:r w:rsidR="00E86D11">
        <w:rPr>
          <w:szCs w:val="24"/>
        </w:rPr>
        <w:t>495</w:t>
      </w:r>
      <w:r>
        <w:rPr>
          <w:szCs w:val="24"/>
        </w:rPr>
        <w:t xml:space="preserve"> </w:t>
      </w:r>
      <w:r w:rsidR="00E86D11">
        <w:rPr>
          <w:szCs w:val="24"/>
        </w:rPr>
        <w:t>458</w:t>
      </w:r>
      <w:r>
        <w:rPr>
          <w:szCs w:val="24"/>
        </w:rPr>
        <w:t>,</w:t>
      </w:r>
      <w:r w:rsidR="00E86D11">
        <w:rPr>
          <w:szCs w:val="24"/>
        </w:rPr>
        <w:t>03</w:t>
      </w:r>
      <w:r>
        <w:rPr>
          <w:szCs w:val="24"/>
        </w:rPr>
        <w:t xml:space="preserve"> </w:t>
      </w:r>
      <w:proofErr w:type="spellStart"/>
      <w:r>
        <w:rPr>
          <w:szCs w:val="24"/>
        </w:rPr>
        <w:t>Eur</w:t>
      </w:r>
      <w:proofErr w:type="spellEnd"/>
      <w:r>
        <w:rPr>
          <w:szCs w:val="24"/>
        </w:rPr>
        <w:t xml:space="preserve"> iš jų </w:t>
      </w:r>
      <w:r w:rsidR="002251FD">
        <w:rPr>
          <w:szCs w:val="24"/>
        </w:rPr>
        <w:t>2</w:t>
      </w:r>
      <w:r>
        <w:rPr>
          <w:szCs w:val="24"/>
        </w:rPr>
        <w:t> </w:t>
      </w:r>
      <w:r w:rsidR="002251FD">
        <w:rPr>
          <w:szCs w:val="24"/>
        </w:rPr>
        <w:t>2</w:t>
      </w:r>
      <w:r>
        <w:rPr>
          <w:szCs w:val="24"/>
        </w:rPr>
        <w:t>8</w:t>
      </w:r>
      <w:r w:rsidR="002251FD">
        <w:rPr>
          <w:szCs w:val="24"/>
        </w:rPr>
        <w:t>9</w:t>
      </w:r>
      <w:r>
        <w:rPr>
          <w:szCs w:val="24"/>
        </w:rPr>
        <w:t> </w:t>
      </w:r>
      <w:r w:rsidR="002251FD">
        <w:rPr>
          <w:szCs w:val="24"/>
        </w:rPr>
        <w:t>6</w:t>
      </w:r>
      <w:r>
        <w:rPr>
          <w:szCs w:val="24"/>
        </w:rPr>
        <w:t>9</w:t>
      </w:r>
      <w:r w:rsidR="002251FD">
        <w:rPr>
          <w:szCs w:val="24"/>
        </w:rPr>
        <w:t>9</w:t>
      </w:r>
      <w:r>
        <w:rPr>
          <w:szCs w:val="24"/>
        </w:rPr>
        <w:t>,</w:t>
      </w:r>
      <w:r w:rsidR="002251FD">
        <w:rPr>
          <w:szCs w:val="24"/>
        </w:rPr>
        <w:t>49</w:t>
      </w:r>
      <w:r>
        <w:rPr>
          <w:szCs w:val="24"/>
        </w:rPr>
        <w:t xml:space="preserve"> yra užfiksuota Iždo apskaitoje, kur</w:t>
      </w:r>
      <w:r>
        <w:rPr>
          <w:color w:val="FF0000"/>
          <w:szCs w:val="24"/>
        </w:rPr>
        <w:t xml:space="preserve"> </w:t>
      </w:r>
      <w:r>
        <w:rPr>
          <w:szCs w:val="24"/>
        </w:rPr>
        <w:t xml:space="preserve">pagal VSS subjektų pateiktas pažymas dėl finansavimo sumų iš Valstybės institucijų sukauptų gautinų finansavimo pajamų </w:t>
      </w:r>
      <w:r w:rsidR="00675704">
        <w:rPr>
          <w:szCs w:val="24"/>
        </w:rPr>
        <w:t xml:space="preserve">yra </w:t>
      </w:r>
      <w:r w:rsidR="002251FD">
        <w:rPr>
          <w:szCs w:val="24"/>
        </w:rPr>
        <w:t>1 078 009</w:t>
      </w:r>
      <w:r>
        <w:rPr>
          <w:szCs w:val="24"/>
        </w:rPr>
        <w:t>,</w:t>
      </w:r>
      <w:r w:rsidR="002251FD">
        <w:rPr>
          <w:szCs w:val="24"/>
        </w:rPr>
        <w:t>12</w:t>
      </w:r>
      <w:r>
        <w:rPr>
          <w:szCs w:val="24"/>
        </w:rPr>
        <w:t xml:space="preserve"> </w:t>
      </w:r>
      <w:proofErr w:type="spellStart"/>
      <w:r>
        <w:rPr>
          <w:szCs w:val="24"/>
        </w:rPr>
        <w:t>Eur</w:t>
      </w:r>
      <w:proofErr w:type="spellEnd"/>
      <w:r>
        <w:rPr>
          <w:szCs w:val="24"/>
        </w:rPr>
        <w:t xml:space="preserve"> suma. Šią sumą sudaro Valstybės biudžeto lėšos valstybės funkcijoms vykdyti. Pagal Valstybės institucijas, didžioji dalis sukauptų gautinų finansavimo pajamų sudaro sumos, gautinos iš LR Švietimo, mokslo ir sporto ministerijos – </w:t>
      </w:r>
      <w:r w:rsidR="002251FD">
        <w:rPr>
          <w:szCs w:val="24"/>
        </w:rPr>
        <w:t>851</w:t>
      </w:r>
      <w:r>
        <w:rPr>
          <w:szCs w:val="24"/>
        </w:rPr>
        <w:t> 1</w:t>
      </w:r>
      <w:r w:rsidR="002251FD">
        <w:rPr>
          <w:szCs w:val="24"/>
        </w:rPr>
        <w:t>10</w:t>
      </w:r>
      <w:r>
        <w:rPr>
          <w:szCs w:val="24"/>
        </w:rPr>
        <w:t>,</w:t>
      </w:r>
      <w:r w:rsidR="002251FD">
        <w:rPr>
          <w:szCs w:val="24"/>
        </w:rPr>
        <w:t>98</w:t>
      </w:r>
      <w:r>
        <w:rPr>
          <w:szCs w:val="24"/>
        </w:rPr>
        <w:t xml:space="preserve"> </w:t>
      </w:r>
      <w:proofErr w:type="spellStart"/>
      <w:r>
        <w:rPr>
          <w:szCs w:val="24"/>
        </w:rPr>
        <w:t>Eur</w:t>
      </w:r>
      <w:proofErr w:type="spellEnd"/>
      <w:r>
        <w:rPr>
          <w:szCs w:val="24"/>
        </w:rPr>
        <w:t xml:space="preserve">, </w:t>
      </w:r>
      <w:r w:rsidR="002251FD">
        <w:rPr>
          <w:szCs w:val="24"/>
        </w:rPr>
        <w:t xml:space="preserve">LR </w:t>
      </w:r>
      <w:r>
        <w:rPr>
          <w:szCs w:val="24"/>
        </w:rPr>
        <w:t xml:space="preserve">Žemės ūkio ministerijos – </w:t>
      </w:r>
      <w:r w:rsidR="002251FD">
        <w:rPr>
          <w:szCs w:val="24"/>
        </w:rPr>
        <w:t>34</w:t>
      </w:r>
      <w:r>
        <w:rPr>
          <w:szCs w:val="24"/>
        </w:rPr>
        <w:t xml:space="preserve"> </w:t>
      </w:r>
      <w:r w:rsidR="002251FD">
        <w:rPr>
          <w:szCs w:val="24"/>
        </w:rPr>
        <w:t>246</w:t>
      </w:r>
      <w:r>
        <w:rPr>
          <w:szCs w:val="24"/>
        </w:rPr>
        <w:t>,9</w:t>
      </w:r>
      <w:r w:rsidR="002251FD">
        <w:rPr>
          <w:szCs w:val="24"/>
        </w:rPr>
        <w:t>6</w:t>
      </w:r>
      <w:r>
        <w:rPr>
          <w:szCs w:val="24"/>
        </w:rPr>
        <w:t xml:space="preserve"> </w:t>
      </w:r>
      <w:proofErr w:type="spellStart"/>
      <w:r>
        <w:rPr>
          <w:szCs w:val="24"/>
        </w:rPr>
        <w:t>Eur</w:t>
      </w:r>
      <w:proofErr w:type="spellEnd"/>
      <w:r>
        <w:rPr>
          <w:szCs w:val="24"/>
        </w:rPr>
        <w:t>, Priešgai</w:t>
      </w:r>
      <w:r w:rsidR="002251FD">
        <w:rPr>
          <w:szCs w:val="24"/>
        </w:rPr>
        <w:t>srinės apsaugos departamento – 79</w:t>
      </w:r>
      <w:r>
        <w:rPr>
          <w:szCs w:val="24"/>
        </w:rPr>
        <w:t> 5</w:t>
      </w:r>
      <w:r w:rsidR="002251FD">
        <w:rPr>
          <w:szCs w:val="24"/>
        </w:rPr>
        <w:t>98</w:t>
      </w:r>
      <w:r>
        <w:rPr>
          <w:szCs w:val="24"/>
        </w:rPr>
        <w:t>,</w:t>
      </w:r>
      <w:r w:rsidR="002251FD">
        <w:rPr>
          <w:szCs w:val="24"/>
        </w:rPr>
        <w:t>6</w:t>
      </w:r>
      <w:r>
        <w:rPr>
          <w:szCs w:val="24"/>
        </w:rPr>
        <w:t xml:space="preserve">1 </w:t>
      </w:r>
      <w:proofErr w:type="spellStart"/>
      <w:r>
        <w:rPr>
          <w:szCs w:val="24"/>
        </w:rPr>
        <w:t>Eur</w:t>
      </w:r>
      <w:proofErr w:type="spellEnd"/>
      <w:r>
        <w:rPr>
          <w:szCs w:val="24"/>
        </w:rPr>
        <w:t xml:space="preserve">, Socialinių paslaugų ir priežiūros departamento – </w:t>
      </w:r>
      <w:r w:rsidR="002251FD">
        <w:rPr>
          <w:szCs w:val="24"/>
        </w:rPr>
        <w:t>65</w:t>
      </w:r>
      <w:r>
        <w:rPr>
          <w:szCs w:val="24"/>
        </w:rPr>
        <w:t> 7</w:t>
      </w:r>
      <w:r w:rsidR="002251FD">
        <w:rPr>
          <w:szCs w:val="24"/>
        </w:rPr>
        <w:t>9</w:t>
      </w:r>
      <w:r>
        <w:rPr>
          <w:szCs w:val="24"/>
        </w:rPr>
        <w:t>7,</w:t>
      </w:r>
      <w:r w:rsidR="002251FD">
        <w:rPr>
          <w:szCs w:val="24"/>
        </w:rPr>
        <w:t>3</w:t>
      </w:r>
      <w:r>
        <w:rPr>
          <w:szCs w:val="24"/>
        </w:rPr>
        <w:t xml:space="preserve">2 </w:t>
      </w:r>
      <w:proofErr w:type="spellStart"/>
      <w:r>
        <w:rPr>
          <w:szCs w:val="24"/>
        </w:rPr>
        <w:t>Eur</w:t>
      </w:r>
      <w:proofErr w:type="spellEnd"/>
      <w:r>
        <w:rPr>
          <w:szCs w:val="24"/>
        </w:rPr>
        <w:t>, LR Svei</w:t>
      </w:r>
      <w:r w:rsidR="002251FD">
        <w:rPr>
          <w:szCs w:val="24"/>
        </w:rPr>
        <w:t>katos apsaugos ministerijos – 28</w:t>
      </w:r>
      <w:r>
        <w:rPr>
          <w:szCs w:val="24"/>
        </w:rPr>
        <w:t> </w:t>
      </w:r>
      <w:r w:rsidR="002251FD">
        <w:rPr>
          <w:szCs w:val="24"/>
        </w:rPr>
        <w:t>630</w:t>
      </w:r>
      <w:r>
        <w:rPr>
          <w:szCs w:val="24"/>
        </w:rPr>
        <w:t>,</w:t>
      </w:r>
      <w:r w:rsidR="002251FD">
        <w:rPr>
          <w:szCs w:val="24"/>
        </w:rPr>
        <w:t>59</w:t>
      </w:r>
      <w:r>
        <w:rPr>
          <w:szCs w:val="24"/>
        </w:rPr>
        <w:t xml:space="preserve"> </w:t>
      </w:r>
      <w:proofErr w:type="spellStart"/>
      <w:r>
        <w:rPr>
          <w:szCs w:val="24"/>
        </w:rPr>
        <w:t>Eur</w:t>
      </w:r>
      <w:proofErr w:type="spellEnd"/>
      <w:r>
        <w:rPr>
          <w:szCs w:val="24"/>
        </w:rPr>
        <w:t>.</w:t>
      </w:r>
    </w:p>
    <w:p w:rsidR="00A30B43" w:rsidRDefault="00A30B43" w:rsidP="00A30B43">
      <w:pPr>
        <w:tabs>
          <w:tab w:val="left" w:pos="709"/>
        </w:tabs>
        <w:spacing w:after="0" w:line="240" w:lineRule="auto"/>
        <w:jc w:val="both"/>
        <w:rPr>
          <w:b/>
          <w:szCs w:val="24"/>
        </w:rPr>
      </w:pPr>
    </w:p>
    <w:p w:rsidR="00A30B43" w:rsidRPr="004801D0" w:rsidRDefault="00A30B43" w:rsidP="00A30B43">
      <w:pPr>
        <w:tabs>
          <w:tab w:val="left" w:pos="709"/>
        </w:tabs>
        <w:spacing w:after="0" w:line="240" w:lineRule="auto"/>
        <w:jc w:val="center"/>
        <w:rPr>
          <w:b/>
          <w:szCs w:val="24"/>
        </w:rPr>
      </w:pPr>
      <w:r w:rsidRPr="004801D0">
        <w:rPr>
          <w:b/>
          <w:szCs w:val="24"/>
        </w:rPr>
        <w:t>Pastaba P11 Pinigai ir pinigų ekvivalentai</w:t>
      </w:r>
    </w:p>
    <w:p w:rsidR="00A30B43" w:rsidRDefault="00A30B43" w:rsidP="00A30B43">
      <w:pPr>
        <w:tabs>
          <w:tab w:val="left" w:pos="709"/>
        </w:tabs>
        <w:spacing w:after="0" w:line="240" w:lineRule="auto"/>
        <w:jc w:val="center"/>
        <w:rPr>
          <w:b/>
          <w:szCs w:val="24"/>
        </w:rPr>
      </w:pPr>
    </w:p>
    <w:p w:rsidR="00A30B43" w:rsidRDefault="00A30B43" w:rsidP="004801D0">
      <w:pPr>
        <w:spacing w:after="0" w:line="240" w:lineRule="auto"/>
        <w:ind w:firstLine="567"/>
        <w:jc w:val="both"/>
        <w:rPr>
          <w:szCs w:val="24"/>
        </w:rPr>
      </w:pPr>
      <w:r>
        <w:rPr>
          <w:szCs w:val="24"/>
        </w:rPr>
        <w:t xml:space="preserve">Konsoliduotų finansinių ataskaitų rinkinio priede P11 pateikta informacija apie pinigus ir pinigų ekvivalentus. Pinigai ir pinigų ekvivalentai ataskaitinio laikotarpio pabaigai sudarė </w:t>
      </w:r>
      <w:r w:rsidR="005F67EC">
        <w:rPr>
          <w:szCs w:val="24"/>
        </w:rPr>
        <w:t>7</w:t>
      </w:r>
      <w:r>
        <w:rPr>
          <w:szCs w:val="24"/>
        </w:rPr>
        <w:t> </w:t>
      </w:r>
      <w:r w:rsidR="005F67EC">
        <w:rPr>
          <w:szCs w:val="24"/>
        </w:rPr>
        <w:t>568</w:t>
      </w:r>
      <w:r>
        <w:rPr>
          <w:szCs w:val="24"/>
        </w:rPr>
        <w:t xml:space="preserve"> </w:t>
      </w:r>
      <w:r w:rsidR="005F67EC">
        <w:rPr>
          <w:szCs w:val="24"/>
        </w:rPr>
        <w:t>495</w:t>
      </w:r>
      <w:r>
        <w:rPr>
          <w:szCs w:val="24"/>
        </w:rPr>
        <w:t>,</w:t>
      </w:r>
      <w:r w:rsidR="005F67EC">
        <w:rPr>
          <w:szCs w:val="24"/>
        </w:rPr>
        <w:t>16</w:t>
      </w:r>
      <w:r>
        <w:rPr>
          <w:szCs w:val="24"/>
        </w:rPr>
        <w:t xml:space="preserve"> </w:t>
      </w:r>
      <w:proofErr w:type="spellStart"/>
      <w:r>
        <w:rPr>
          <w:szCs w:val="24"/>
        </w:rPr>
        <w:t>Eur</w:t>
      </w:r>
      <w:proofErr w:type="spellEnd"/>
      <w:r>
        <w:rPr>
          <w:szCs w:val="24"/>
        </w:rPr>
        <w:t>. Didžiausią šios sumo</w:t>
      </w:r>
      <w:r w:rsidR="005F67EC">
        <w:rPr>
          <w:szCs w:val="24"/>
        </w:rPr>
        <w:t xml:space="preserve">s dalį sudaro savivaldybės iždo, </w:t>
      </w:r>
      <w:r>
        <w:rPr>
          <w:szCs w:val="24"/>
        </w:rPr>
        <w:t xml:space="preserve">Kretingos savivaldybės administracijos bei sveikatos priežiūros įstaigų </w:t>
      </w:r>
      <w:r w:rsidR="004801D0">
        <w:rPr>
          <w:szCs w:val="24"/>
        </w:rPr>
        <w:t xml:space="preserve">banko sąskaitose ataskaitinio laikotarpio pabaigoje likusios </w:t>
      </w:r>
      <w:r>
        <w:rPr>
          <w:szCs w:val="24"/>
        </w:rPr>
        <w:t>piniginės lėšos</w:t>
      </w:r>
      <w:r w:rsidR="004801D0">
        <w:rPr>
          <w:szCs w:val="24"/>
        </w:rPr>
        <w:t xml:space="preserve"> – </w:t>
      </w:r>
      <w:r w:rsidR="005F67EC">
        <w:rPr>
          <w:szCs w:val="24"/>
        </w:rPr>
        <w:t xml:space="preserve">7 317 975 </w:t>
      </w:r>
      <w:proofErr w:type="spellStart"/>
      <w:r w:rsidR="005F67EC">
        <w:rPr>
          <w:szCs w:val="24"/>
        </w:rPr>
        <w:t>Eur</w:t>
      </w:r>
      <w:proofErr w:type="spellEnd"/>
      <w:r>
        <w:rPr>
          <w:szCs w:val="24"/>
        </w:rPr>
        <w:t>.</w:t>
      </w:r>
    </w:p>
    <w:p w:rsidR="00A30B43" w:rsidRPr="008B7CBE" w:rsidRDefault="00A30B43" w:rsidP="00A30B43">
      <w:pPr>
        <w:spacing w:after="0" w:line="240" w:lineRule="auto"/>
        <w:jc w:val="both"/>
        <w:rPr>
          <w:rFonts w:ascii="Calibri" w:eastAsia="Times New Roman" w:hAnsi="Calibri" w:cs="Times New Roman"/>
          <w:sz w:val="22"/>
          <w:lang w:eastAsia="lt-LT"/>
        </w:rPr>
      </w:pPr>
    </w:p>
    <w:p w:rsidR="00A30B43" w:rsidRPr="008B7CBE" w:rsidRDefault="00A30B43" w:rsidP="00A30B43">
      <w:pPr>
        <w:tabs>
          <w:tab w:val="left" w:pos="4050"/>
        </w:tabs>
        <w:spacing w:after="0" w:line="240" w:lineRule="auto"/>
        <w:jc w:val="center"/>
        <w:rPr>
          <w:b/>
          <w:szCs w:val="24"/>
        </w:rPr>
      </w:pPr>
      <w:r w:rsidRPr="008B7CBE">
        <w:rPr>
          <w:b/>
          <w:szCs w:val="24"/>
        </w:rPr>
        <w:t>Pastaba P12 Finansavimo sumos</w:t>
      </w:r>
    </w:p>
    <w:p w:rsidR="00A30B43" w:rsidRDefault="00A30B43" w:rsidP="00A30B43">
      <w:pPr>
        <w:tabs>
          <w:tab w:val="left" w:pos="4050"/>
        </w:tabs>
        <w:spacing w:after="0" w:line="240" w:lineRule="auto"/>
        <w:jc w:val="center"/>
        <w:rPr>
          <w:b/>
          <w:szCs w:val="24"/>
        </w:rPr>
      </w:pPr>
    </w:p>
    <w:p w:rsidR="00A30B43" w:rsidRDefault="00A30B43" w:rsidP="00A30B43">
      <w:pPr>
        <w:tabs>
          <w:tab w:val="left" w:pos="4050"/>
        </w:tabs>
        <w:spacing w:after="0" w:line="240" w:lineRule="auto"/>
        <w:ind w:firstLine="567"/>
        <w:jc w:val="both"/>
        <w:rPr>
          <w:szCs w:val="24"/>
        </w:rPr>
      </w:pPr>
      <w:r>
        <w:rPr>
          <w:szCs w:val="24"/>
        </w:rPr>
        <w:t>Informacija apie finansavimo sumas pagal šaltinį, tikslinę paskirtį ir jų pokyčius per ataskaitinį laikotarpį pateikta aiškinamojo rašto lentelėje „ Finansavimo sumos pagal šaltinį, tikslinę paskirtį ir jų pokyčiai per ataskaitinį laikotarpį“.</w:t>
      </w:r>
    </w:p>
    <w:p w:rsidR="00A30B43" w:rsidRDefault="00A30B43" w:rsidP="00A30B43">
      <w:pPr>
        <w:tabs>
          <w:tab w:val="left" w:pos="709"/>
        </w:tabs>
        <w:spacing w:after="0" w:line="240" w:lineRule="auto"/>
        <w:ind w:firstLine="567"/>
        <w:jc w:val="both"/>
        <w:rPr>
          <w:szCs w:val="24"/>
        </w:rPr>
      </w:pPr>
      <w:r>
        <w:rPr>
          <w:szCs w:val="24"/>
        </w:rPr>
        <w:tab/>
        <w:t>Kretingos rajono savivaldybės iždas valstybinėms funkcijoms vykdyti (valstybės perduotoms savivaldybėms) per 202</w:t>
      </w:r>
      <w:r w:rsidR="00CF23ED">
        <w:rPr>
          <w:szCs w:val="24"/>
        </w:rPr>
        <w:t>2</w:t>
      </w:r>
      <w:r>
        <w:rPr>
          <w:szCs w:val="24"/>
        </w:rPr>
        <w:t xml:space="preserve"> metus gavo </w:t>
      </w:r>
      <w:r w:rsidR="00CF23ED">
        <w:rPr>
          <w:szCs w:val="24"/>
        </w:rPr>
        <w:t>22</w:t>
      </w:r>
      <w:r>
        <w:rPr>
          <w:szCs w:val="24"/>
        </w:rPr>
        <w:t xml:space="preserve"> </w:t>
      </w:r>
      <w:r w:rsidR="00CF23ED">
        <w:rPr>
          <w:szCs w:val="24"/>
        </w:rPr>
        <w:t>0</w:t>
      </w:r>
      <w:r>
        <w:rPr>
          <w:szCs w:val="24"/>
        </w:rPr>
        <w:t>4</w:t>
      </w:r>
      <w:r w:rsidR="00CF23ED">
        <w:rPr>
          <w:szCs w:val="24"/>
        </w:rPr>
        <w:t>1</w:t>
      </w:r>
      <w:r>
        <w:rPr>
          <w:szCs w:val="24"/>
        </w:rPr>
        <w:t xml:space="preserve"> </w:t>
      </w:r>
      <w:r w:rsidR="00CF23ED">
        <w:rPr>
          <w:szCs w:val="24"/>
        </w:rPr>
        <w:t>242</w:t>
      </w:r>
      <w:r>
        <w:rPr>
          <w:szCs w:val="24"/>
        </w:rPr>
        <w:t>,</w:t>
      </w:r>
      <w:r w:rsidR="00CF23ED">
        <w:rPr>
          <w:szCs w:val="24"/>
        </w:rPr>
        <w:t>89</w:t>
      </w:r>
      <w:r>
        <w:rPr>
          <w:szCs w:val="24"/>
        </w:rPr>
        <w:t xml:space="preserve"> </w:t>
      </w:r>
      <w:proofErr w:type="spellStart"/>
      <w:r>
        <w:rPr>
          <w:szCs w:val="24"/>
        </w:rPr>
        <w:t>Eur</w:t>
      </w:r>
      <w:proofErr w:type="spellEnd"/>
      <w:r>
        <w:rPr>
          <w:szCs w:val="24"/>
        </w:rPr>
        <w:t xml:space="preserve"> sumą. Didžiąją dalį gautų finansavimo sumų iš Valstybės biudžeto sudaro gavimas:</w:t>
      </w:r>
    </w:p>
    <w:p w:rsidR="00A30B43" w:rsidRDefault="00A30B43" w:rsidP="00A30B43">
      <w:pPr>
        <w:pStyle w:val="Sraopastraipa"/>
        <w:numPr>
          <w:ilvl w:val="0"/>
          <w:numId w:val="8"/>
        </w:numPr>
        <w:tabs>
          <w:tab w:val="left" w:pos="0"/>
          <w:tab w:val="left" w:pos="851"/>
        </w:tabs>
        <w:spacing w:after="0" w:line="240" w:lineRule="auto"/>
        <w:ind w:left="0" w:firstLine="567"/>
        <w:jc w:val="both"/>
        <w:rPr>
          <w:szCs w:val="24"/>
        </w:rPr>
      </w:pPr>
      <w:r>
        <w:rPr>
          <w:szCs w:val="24"/>
        </w:rPr>
        <w:lastRenderedPageBreak/>
        <w:t>iš Lietuvos Respublikos švietimo ir  mokslo ministerijos mokinio krepšeliui finansuoti, ūkio išlaidoms bei investiciniams projektams finansuoti gauta 1</w:t>
      </w:r>
      <w:r w:rsidR="00CF23ED">
        <w:rPr>
          <w:szCs w:val="24"/>
        </w:rPr>
        <w:t>4</w:t>
      </w:r>
      <w:r>
        <w:rPr>
          <w:szCs w:val="24"/>
        </w:rPr>
        <w:t xml:space="preserve"> </w:t>
      </w:r>
      <w:r w:rsidR="00CF23ED">
        <w:rPr>
          <w:szCs w:val="24"/>
        </w:rPr>
        <w:t>570</w:t>
      </w:r>
      <w:r>
        <w:rPr>
          <w:szCs w:val="24"/>
        </w:rPr>
        <w:t> </w:t>
      </w:r>
      <w:r w:rsidR="00CF23ED">
        <w:rPr>
          <w:szCs w:val="24"/>
        </w:rPr>
        <w:t>0</w:t>
      </w:r>
      <w:r>
        <w:rPr>
          <w:szCs w:val="24"/>
        </w:rPr>
        <w:t>4</w:t>
      </w:r>
      <w:r w:rsidR="00CF23ED">
        <w:rPr>
          <w:szCs w:val="24"/>
        </w:rPr>
        <w:t>1</w:t>
      </w:r>
      <w:r>
        <w:rPr>
          <w:szCs w:val="24"/>
        </w:rPr>
        <w:t xml:space="preserve">,00 </w:t>
      </w:r>
      <w:proofErr w:type="spellStart"/>
      <w:r>
        <w:rPr>
          <w:szCs w:val="24"/>
        </w:rPr>
        <w:t>Eur</w:t>
      </w:r>
      <w:proofErr w:type="spellEnd"/>
      <w:r>
        <w:rPr>
          <w:szCs w:val="24"/>
        </w:rPr>
        <w:t xml:space="preserve"> suma;</w:t>
      </w:r>
    </w:p>
    <w:p w:rsidR="00A30B43" w:rsidRDefault="00A30B43" w:rsidP="00A30B43">
      <w:pPr>
        <w:pStyle w:val="Sraopastraipa"/>
        <w:numPr>
          <w:ilvl w:val="0"/>
          <w:numId w:val="8"/>
        </w:numPr>
        <w:tabs>
          <w:tab w:val="left" w:pos="0"/>
          <w:tab w:val="left" w:pos="851"/>
        </w:tabs>
        <w:spacing w:after="0" w:line="240" w:lineRule="auto"/>
        <w:ind w:left="0" w:firstLine="567"/>
        <w:jc w:val="both"/>
        <w:rPr>
          <w:szCs w:val="24"/>
        </w:rPr>
      </w:pPr>
      <w:r>
        <w:rPr>
          <w:szCs w:val="24"/>
        </w:rPr>
        <w:t xml:space="preserve">iš Socialinių paslaugų priežiūros departamento gauta </w:t>
      </w:r>
      <w:r w:rsidR="00CF23ED">
        <w:rPr>
          <w:szCs w:val="24"/>
        </w:rPr>
        <w:t>3</w:t>
      </w:r>
      <w:r>
        <w:rPr>
          <w:szCs w:val="24"/>
        </w:rPr>
        <w:t xml:space="preserve"> </w:t>
      </w:r>
      <w:r w:rsidR="00CF23ED">
        <w:rPr>
          <w:szCs w:val="24"/>
        </w:rPr>
        <w:t>212</w:t>
      </w:r>
      <w:r>
        <w:rPr>
          <w:szCs w:val="24"/>
        </w:rPr>
        <w:t> </w:t>
      </w:r>
      <w:r w:rsidR="00CF23ED">
        <w:rPr>
          <w:szCs w:val="24"/>
        </w:rPr>
        <w:t>597</w:t>
      </w:r>
      <w:r>
        <w:rPr>
          <w:szCs w:val="24"/>
        </w:rPr>
        <w:t>,0</w:t>
      </w:r>
      <w:r w:rsidR="00CF23ED">
        <w:rPr>
          <w:szCs w:val="24"/>
        </w:rPr>
        <w:t>6</w:t>
      </w:r>
      <w:r>
        <w:rPr>
          <w:szCs w:val="24"/>
        </w:rPr>
        <w:t xml:space="preserve"> </w:t>
      </w:r>
      <w:proofErr w:type="spellStart"/>
      <w:r>
        <w:rPr>
          <w:szCs w:val="24"/>
        </w:rPr>
        <w:t>Eur</w:t>
      </w:r>
      <w:proofErr w:type="spellEnd"/>
      <w:r>
        <w:rPr>
          <w:szCs w:val="24"/>
        </w:rPr>
        <w:t xml:space="preserve"> tikslinių dotacijų suma;</w:t>
      </w:r>
    </w:p>
    <w:p w:rsidR="00A30B43" w:rsidRDefault="00A30B43" w:rsidP="00A30B43">
      <w:pPr>
        <w:pStyle w:val="Sraopastraipa"/>
        <w:numPr>
          <w:ilvl w:val="0"/>
          <w:numId w:val="8"/>
        </w:numPr>
        <w:tabs>
          <w:tab w:val="left" w:pos="0"/>
          <w:tab w:val="left" w:pos="851"/>
        </w:tabs>
        <w:spacing w:after="0" w:line="240" w:lineRule="auto"/>
        <w:ind w:left="0" w:firstLine="567"/>
        <w:jc w:val="both"/>
        <w:rPr>
          <w:szCs w:val="24"/>
        </w:rPr>
      </w:pPr>
      <w:r>
        <w:rPr>
          <w:szCs w:val="24"/>
        </w:rPr>
        <w:t xml:space="preserve">iš Lietuvos Respublikos susisiekimo ministerijos gauta </w:t>
      </w:r>
      <w:r w:rsidR="00CF23ED">
        <w:rPr>
          <w:szCs w:val="24"/>
        </w:rPr>
        <w:t>2</w:t>
      </w:r>
      <w:r>
        <w:rPr>
          <w:szCs w:val="24"/>
        </w:rPr>
        <w:t xml:space="preserve"> </w:t>
      </w:r>
      <w:r w:rsidR="00CF23ED">
        <w:rPr>
          <w:szCs w:val="24"/>
        </w:rPr>
        <w:t>059</w:t>
      </w:r>
      <w:r>
        <w:rPr>
          <w:szCs w:val="24"/>
        </w:rPr>
        <w:t xml:space="preserve"> </w:t>
      </w:r>
      <w:r w:rsidR="00CF23ED">
        <w:rPr>
          <w:szCs w:val="24"/>
        </w:rPr>
        <w:t>8</w:t>
      </w:r>
      <w:r>
        <w:rPr>
          <w:szCs w:val="24"/>
        </w:rPr>
        <w:t>22,</w:t>
      </w:r>
      <w:r w:rsidR="00CF23ED">
        <w:rPr>
          <w:szCs w:val="24"/>
        </w:rPr>
        <w:t>94</w:t>
      </w:r>
      <w:r>
        <w:rPr>
          <w:szCs w:val="24"/>
        </w:rPr>
        <w:t xml:space="preserve"> </w:t>
      </w:r>
      <w:proofErr w:type="spellStart"/>
      <w:r>
        <w:rPr>
          <w:szCs w:val="24"/>
        </w:rPr>
        <w:t>Eur</w:t>
      </w:r>
      <w:proofErr w:type="spellEnd"/>
      <w:r>
        <w:rPr>
          <w:szCs w:val="24"/>
        </w:rPr>
        <w:t xml:space="preserve"> vietinės reikšmės keliams ir gatvėms tiesti ir taisyti;</w:t>
      </w:r>
    </w:p>
    <w:p w:rsidR="00A30B43" w:rsidRDefault="00A30B43" w:rsidP="00A30B43">
      <w:pPr>
        <w:pStyle w:val="Sraopastraipa"/>
        <w:numPr>
          <w:ilvl w:val="0"/>
          <w:numId w:val="8"/>
        </w:numPr>
        <w:tabs>
          <w:tab w:val="left" w:pos="0"/>
          <w:tab w:val="left" w:pos="851"/>
        </w:tabs>
        <w:spacing w:after="0" w:line="240" w:lineRule="auto"/>
        <w:ind w:left="0" w:firstLine="567"/>
        <w:jc w:val="both"/>
        <w:rPr>
          <w:szCs w:val="24"/>
        </w:rPr>
      </w:pPr>
      <w:r>
        <w:rPr>
          <w:szCs w:val="24"/>
        </w:rPr>
        <w:t>iš Priešgaisrinės apsaug</w:t>
      </w:r>
      <w:r w:rsidR="00CF23ED">
        <w:rPr>
          <w:szCs w:val="24"/>
        </w:rPr>
        <w:t>os departamento 583</w:t>
      </w:r>
      <w:r>
        <w:rPr>
          <w:szCs w:val="24"/>
        </w:rPr>
        <w:t xml:space="preserve"> 000,00 </w:t>
      </w:r>
      <w:proofErr w:type="spellStart"/>
      <w:r>
        <w:rPr>
          <w:szCs w:val="24"/>
        </w:rPr>
        <w:t>Eur</w:t>
      </w:r>
      <w:proofErr w:type="spellEnd"/>
      <w:r>
        <w:rPr>
          <w:szCs w:val="24"/>
        </w:rPr>
        <w:t xml:space="preserve"> suma priešgaisrinei apsaugai  bei civilinei saugai vykdyti;</w:t>
      </w:r>
    </w:p>
    <w:p w:rsidR="00A30B43" w:rsidRDefault="00A30B43" w:rsidP="00A30B43">
      <w:pPr>
        <w:pStyle w:val="Sraopastraipa"/>
        <w:numPr>
          <w:ilvl w:val="0"/>
          <w:numId w:val="8"/>
        </w:numPr>
        <w:tabs>
          <w:tab w:val="left" w:pos="0"/>
          <w:tab w:val="left" w:pos="851"/>
        </w:tabs>
        <w:spacing w:after="0" w:line="240" w:lineRule="auto"/>
        <w:ind w:left="0" w:firstLine="567"/>
        <w:jc w:val="both"/>
        <w:rPr>
          <w:szCs w:val="24"/>
        </w:rPr>
      </w:pPr>
      <w:r>
        <w:rPr>
          <w:szCs w:val="24"/>
        </w:rPr>
        <w:t>iš Lietuvos Respublikos žemės ūkio ministerijos – 40</w:t>
      </w:r>
      <w:r w:rsidR="00CF23ED">
        <w:rPr>
          <w:szCs w:val="24"/>
        </w:rPr>
        <w:t>7</w:t>
      </w:r>
      <w:r>
        <w:rPr>
          <w:szCs w:val="24"/>
        </w:rPr>
        <w:t> 7</w:t>
      </w:r>
      <w:r w:rsidR="00CF23ED">
        <w:rPr>
          <w:szCs w:val="24"/>
        </w:rPr>
        <w:t>16</w:t>
      </w:r>
      <w:r>
        <w:rPr>
          <w:szCs w:val="24"/>
        </w:rPr>
        <w:t xml:space="preserve">,00 </w:t>
      </w:r>
      <w:proofErr w:type="spellStart"/>
      <w:r>
        <w:rPr>
          <w:szCs w:val="24"/>
        </w:rPr>
        <w:t>Eur</w:t>
      </w:r>
      <w:proofErr w:type="spellEnd"/>
      <w:r>
        <w:rPr>
          <w:szCs w:val="24"/>
        </w:rPr>
        <w:t xml:space="preserve"> suma erdvinio duomenų rinkinio tvarkymo, žemės ūkio bei melioracijos funkcijoms vykdyti;</w:t>
      </w:r>
    </w:p>
    <w:p w:rsidR="00CF23ED" w:rsidRDefault="00A30B43" w:rsidP="00FB6024">
      <w:pPr>
        <w:pStyle w:val="Sraopastraipa"/>
        <w:numPr>
          <w:ilvl w:val="0"/>
          <w:numId w:val="8"/>
        </w:numPr>
        <w:tabs>
          <w:tab w:val="left" w:pos="0"/>
          <w:tab w:val="left" w:pos="851"/>
        </w:tabs>
        <w:spacing w:after="0" w:line="240" w:lineRule="auto"/>
        <w:ind w:left="0" w:firstLine="567"/>
        <w:jc w:val="both"/>
        <w:rPr>
          <w:szCs w:val="24"/>
        </w:rPr>
      </w:pPr>
      <w:r w:rsidRPr="00CF23ED">
        <w:rPr>
          <w:szCs w:val="24"/>
        </w:rPr>
        <w:t>iš Lietuvos Respublikos svei</w:t>
      </w:r>
      <w:r w:rsidR="00CF23ED" w:rsidRPr="00CF23ED">
        <w:rPr>
          <w:szCs w:val="24"/>
        </w:rPr>
        <w:t>katos apsaugos ministerijos – 4</w:t>
      </w:r>
      <w:r w:rsidRPr="00CF23ED">
        <w:rPr>
          <w:szCs w:val="24"/>
        </w:rPr>
        <w:t>6</w:t>
      </w:r>
      <w:r w:rsidR="00CF23ED" w:rsidRPr="00CF23ED">
        <w:rPr>
          <w:szCs w:val="24"/>
        </w:rPr>
        <w:t>0</w:t>
      </w:r>
      <w:r w:rsidRPr="00CF23ED">
        <w:rPr>
          <w:szCs w:val="24"/>
        </w:rPr>
        <w:t> </w:t>
      </w:r>
      <w:r w:rsidR="00CF23ED" w:rsidRPr="00CF23ED">
        <w:rPr>
          <w:szCs w:val="24"/>
        </w:rPr>
        <w:t>6</w:t>
      </w:r>
      <w:r w:rsidRPr="00CF23ED">
        <w:rPr>
          <w:szCs w:val="24"/>
        </w:rPr>
        <w:t xml:space="preserve">00,00 </w:t>
      </w:r>
      <w:proofErr w:type="spellStart"/>
      <w:r w:rsidRPr="00CF23ED">
        <w:rPr>
          <w:szCs w:val="24"/>
        </w:rPr>
        <w:t>Eur</w:t>
      </w:r>
      <w:proofErr w:type="spellEnd"/>
      <w:r w:rsidRPr="00CF23ED">
        <w:rPr>
          <w:szCs w:val="24"/>
        </w:rPr>
        <w:t xml:space="preserve"> suma visuomenės sveikatos stiprinimui ir stebėsenai, mokinių sveikatos priežiūrai vykdyti, neveiksnių asmenų būklės peržiūrėjimo funkcijai vykdyti bei savižudybių prevencijos priemonėms įgyvendinti bei psichinei sveikatai stiprinti</w:t>
      </w:r>
      <w:r w:rsidR="00CF23ED">
        <w:rPr>
          <w:szCs w:val="24"/>
        </w:rPr>
        <w:t>.</w:t>
      </w:r>
    </w:p>
    <w:p w:rsidR="00A30B43" w:rsidRPr="006A12A5" w:rsidRDefault="00A30B43" w:rsidP="00CF23ED">
      <w:pPr>
        <w:pStyle w:val="Sraopastraipa"/>
        <w:numPr>
          <w:ilvl w:val="0"/>
          <w:numId w:val="8"/>
        </w:numPr>
        <w:tabs>
          <w:tab w:val="left" w:pos="0"/>
          <w:tab w:val="left" w:pos="851"/>
        </w:tabs>
        <w:spacing w:after="0" w:line="240" w:lineRule="auto"/>
        <w:ind w:left="0" w:firstLine="567"/>
        <w:jc w:val="both"/>
        <w:rPr>
          <w:b/>
          <w:szCs w:val="24"/>
        </w:rPr>
      </w:pPr>
      <w:r w:rsidRPr="00CF23ED">
        <w:rPr>
          <w:szCs w:val="24"/>
        </w:rPr>
        <w:t>iš Lietuvos Respublikos finansų minister</w:t>
      </w:r>
      <w:r w:rsidR="00CF23ED">
        <w:rPr>
          <w:szCs w:val="24"/>
        </w:rPr>
        <w:t>i</w:t>
      </w:r>
      <w:r w:rsidRPr="00CF23ED">
        <w:rPr>
          <w:szCs w:val="24"/>
        </w:rPr>
        <w:t>jos buvo gauta  1</w:t>
      </w:r>
      <w:r w:rsidR="00CF23ED" w:rsidRPr="00CF23ED">
        <w:rPr>
          <w:szCs w:val="24"/>
        </w:rPr>
        <w:t>55</w:t>
      </w:r>
      <w:r w:rsidRPr="00CF23ED">
        <w:rPr>
          <w:szCs w:val="24"/>
        </w:rPr>
        <w:t> </w:t>
      </w:r>
      <w:r w:rsidR="00CF23ED" w:rsidRPr="00CF23ED">
        <w:rPr>
          <w:szCs w:val="24"/>
        </w:rPr>
        <w:t>484</w:t>
      </w:r>
      <w:r w:rsidRPr="00CF23ED">
        <w:rPr>
          <w:szCs w:val="24"/>
        </w:rPr>
        <w:t>,</w:t>
      </w:r>
      <w:r w:rsidR="00CF23ED" w:rsidRPr="00CF23ED">
        <w:rPr>
          <w:szCs w:val="24"/>
        </w:rPr>
        <w:t>14</w:t>
      </w:r>
      <w:r w:rsidRPr="00CF23ED">
        <w:rPr>
          <w:szCs w:val="24"/>
        </w:rPr>
        <w:t xml:space="preserve"> </w:t>
      </w:r>
      <w:proofErr w:type="spellStart"/>
      <w:r w:rsidRPr="00CF23ED">
        <w:rPr>
          <w:szCs w:val="24"/>
        </w:rPr>
        <w:t>Eur</w:t>
      </w:r>
      <w:proofErr w:type="spellEnd"/>
      <w:r w:rsidRPr="00CF23ED">
        <w:rPr>
          <w:szCs w:val="24"/>
        </w:rPr>
        <w:t xml:space="preserve"> suma, iš to skaičiaus – </w:t>
      </w:r>
      <w:r w:rsidR="00CF23ED" w:rsidRPr="00CF23ED">
        <w:rPr>
          <w:szCs w:val="24"/>
        </w:rPr>
        <w:t>1</w:t>
      </w:r>
      <w:r w:rsidRPr="00CF23ED">
        <w:rPr>
          <w:szCs w:val="24"/>
        </w:rPr>
        <w:t>6</w:t>
      </w:r>
      <w:r w:rsidR="00CF23ED" w:rsidRPr="00CF23ED">
        <w:rPr>
          <w:szCs w:val="24"/>
        </w:rPr>
        <w:t xml:space="preserve"> 125</w:t>
      </w:r>
      <w:r w:rsidRPr="00CF23ED">
        <w:rPr>
          <w:szCs w:val="24"/>
        </w:rPr>
        <w:t xml:space="preserve">,00 </w:t>
      </w:r>
      <w:proofErr w:type="spellStart"/>
      <w:r w:rsidRPr="00CF23ED">
        <w:rPr>
          <w:szCs w:val="24"/>
        </w:rPr>
        <w:t>Eur</w:t>
      </w:r>
      <w:proofErr w:type="spellEnd"/>
      <w:r w:rsidR="00CF23ED" w:rsidRPr="00CF23ED">
        <w:rPr>
          <w:szCs w:val="24"/>
        </w:rPr>
        <w:t xml:space="preserve"> patirtoms COV</w:t>
      </w:r>
      <w:r w:rsidR="00CF23ED">
        <w:rPr>
          <w:szCs w:val="24"/>
        </w:rPr>
        <w:t xml:space="preserve">ID-19 ligos padariniams šalinti ir 2 186,00 </w:t>
      </w:r>
      <w:proofErr w:type="spellStart"/>
      <w:r w:rsidR="00CF23ED">
        <w:rPr>
          <w:szCs w:val="24"/>
        </w:rPr>
        <w:t>Eur</w:t>
      </w:r>
      <w:proofErr w:type="spellEnd"/>
      <w:r w:rsidR="00CF23ED">
        <w:rPr>
          <w:szCs w:val="24"/>
        </w:rPr>
        <w:t xml:space="preserve"> išlaidoms, susijusioms su užsieniečių, pasitraukusių iš Ukrainos, laikinu apgyvendinimu. 137 173,14 </w:t>
      </w:r>
      <w:proofErr w:type="spellStart"/>
      <w:r w:rsidR="00CF23ED">
        <w:rPr>
          <w:szCs w:val="24"/>
        </w:rPr>
        <w:t>Eur</w:t>
      </w:r>
      <w:proofErr w:type="spellEnd"/>
      <w:r w:rsidR="00CF23ED">
        <w:rPr>
          <w:szCs w:val="24"/>
        </w:rPr>
        <w:t xml:space="preserve"> – gautos dotacijos vykdomiems savivaldybėje projektams finansuoti</w:t>
      </w:r>
      <w:r w:rsidR="008B7CBE">
        <w:rPr>
          <w:szCs w:val="24"/>
        </w:rPr>
        <w:t>.</w:t>
      </w:r>
    </w:p>
    <w:p w:rsidR="006A12A5" w:rsidRPr="008B7CBE" w:rsidRDefault="006A12A5" w:rsidP="006A12A5">
      <w:pPr>
        <w:pStyle w:val="Sraopastraipa"/>
        <w:tabs>
          <w:tab w:val="left" w:pos="0"/>
          <w:tab w:val="left" w:pos="851"/>
        </w:tabs>
        <w:spacing w:after="0" w:line="240" w:lineRule="auto"/>
        <w:ind w:left="567"/>
        <w:jc w:val="both"/>
        <w:rPr>
          <w:b/>
          <w:szCs w:val="24"/>
        </w:rPr>
      </w:pPr>
    </w:p>
    <w:p w:rsidR="00A30B43" w:rsidRDefault="00A30B43" w:rsidP="00A30B43">
      <w:pPr>
        <w:pStyle w:val="Sraopastraipa"/>
        <w:spacing w:after="0" w:line="240" w:lineRule="auto"/>
        <w:ind w:left="0"/>
        <w:jc w:val="center"/>
        <w:rPr>
          <w:b/>
          <w:szCs w:val="24"/>
        </w:rPr>
      </w:pPr>
      <w:r>
        <w:rPr>
          <w:b/>
          <w:szCs w:val="24"/>
        </w:rPr>
        <w:t>Pastabos P13, 14 Finansiniai įsipareigojimai</w:t>
      </w:r>
    </w:p>
    <w:p w:rsidR="00A30B43" w:rsidRDefault="00A30B43" w:rsidP="00A30B43">
      <w:pPr>
        <w:pStyle w:val="Sraopastraipa"/>
        <w:spacing w:after="0" w:line="240" w:lineRule="auto"/>
        <w:ind w:left="0"/>
        <w:jc w:val="center"/>
        <w:rPr>
          <w:b/>
          <w:szCs w:val="24"/>
        </w:rPr>
      </w:pPr>
    </w:p>
    <w:p w:rsidR="00A30B43" w:rsidRPr="00F035EB" w:rsidRDefault="00A30B43" w:rsidP="00A30B43">
      <w:pPr>
        <w:pStyle w:val="Sraopastraipa"/>
        <w:spacing w:after="0" w:line="240" w:lineRule="auto"/>
        <w:ind w:left="0" w:firstLine="567"/>
        <w:jc w:val="both"/>
        <w:rPr>
          <w:szCs w:val="24"/>
        </w:rPr>
      </w:pPr>
      <w:r w:rsidRPr="00F035EB">
        <w:rPr>
          <w:szCs w:val="24"/>
        </w:rPr>
        <w:t xml:space="preserve">Savivaldybės konsoliduoti ilgalaikiai finansiniai įsipareigojimai ataskaitinio laikotarpio pabaigoje sudarė </w:t>
      </w:r>
      <w:r w:rsidR="00F035EB" w:rsidRPr="00F035EB">
        <w:rPr>
          <w:szCs w:val="24"/>
        </w:rPr>
        <w:t>5</w:t>
      </w:r>
      <w:r w:rsidRPr="00F035EB">
        <w:rPr>
          <w:szCs w:val="24"/>
        </w:rPr>
        <w:t xml:space="preserve"> </w:t>
      </w:r>
      <w:r w:rsidR="00F035EB" w:rsidRPr="00F035EB">
        <w:rPr>
          <w:szCs w:val="24"/>
        </w:rPr>
        <w:t>046</w:t>
      </w:r>
      <w:r w:rsidRPr="00F035EB">
        <w:rPr>
          <w:szCs w:val="24"/>
        </w:rPr>
        <w:t xml:space="preserve"> </w:t>
      </w:r>
      <w:r w:rsidR="00F035EB" w:rsidRPr="00F035EB">
        <w:rPr>
          <w:szCs w:val="24"/>
        </w:rPr>
        <w:t>43</w:t>
      </w:r>
      <w:r w:rsidRPr="00F035EB">
        <w:rPr>
          <w:szCs w:val="24"/>
        </w:rPr>
        <w:t>9,</w:t>
      </w:r>
      <w:r w:rsidR="00F035EB" w:rsidRPr="00F035EB">
        <w:rPr>
          <w:szCs w:val="24"/>
        </w:rPr>
        <w:t>82</w:t>
      </w:r>
      <w:r w:rsidRPr="00F035EB">
        <w:rPr>
          <w:szCs w:val="24"/>
        </w:rPr>
        <w:t xml:space="preserve">   </w:t>
      </w:r>
      <w:proofErr w:type="spellStart"/>
      <w:r w:rsidRPr="00F035EB">
        <w:rPr>
          <w:szCs w:val="24"/>
        </w:rPr>
        <w:t>Eur</w:t>
      </w:r>
      <w:proofErr w:type="spellEnd"/>
      <w:r w:rsidRPr="00F035EB">
        <w:rPr>
          <w:szCs w:val="24"/>
        </w:rPr>
        <w:t xml:space="preserve">. Didžiąją dalį šių įsipareigojimų sudarė savivaldybės iždo turimi ilgalaikiai įsipareigojimai, kuriuos sudaro gautos ilgalaikės paskolos iš bankų bei ilgalaikės paskolos, gautos iš finansų ministerijos. </w:t>
      </w:r>
    </w:p>
    <w:p w:rsidR="00A30B43" w:rsidRDefault="00A30B43" w:rsidP="00A30B43">
      <w:pPr>
        <w:pStyle w:val="Sraopastraipa"/>
        <w:spacing w:after="0" w:line="240" w:lineRule="auto"/>
        <w:ind w:left="0" w:firstLine="567"/>
        <w:jc w:val="both"/>
        <w:rPr>
          <w:szCs w:val="24"/>
        </w:rPr>
      </w:pPr>
      <w:r>
        <w:rPr>
          <w:szCs w:val="24"/>
        </w:rPr>
        <w:t xml:space="preserve">Ataskaitinio laikotarpio pabaigoje iš ilgalaikių įsipareigojimų perkėlus į trumpalaikių įsipareigojimų einamųjų metų dalį </w:t>
      </w:r>
      <w:r w:rsidR="00F233CF">
        <w:rPr>
          <w:szCs w:val="24"/>
        </w:rPr>
        <w:t>1 065</w:t>
      </w:r>
      <w:r>
        <w:rPr>
          <w:szCs w:val="24"/>
        </w:rPr>
        <w:t> </w:t>
      </w:r>
      <w:r w:rsidR="00F233CF">
        <w:rPr>
          <w:szCs w:val="24"/>
        </w:rPr>
        <w:t>9</w:t>
      </w:r>
      <w:r>
        <w:rPr>
          <w:szCs w:val="24"/>
        </w:rPr>
        <w:t>2</w:t>
      </w:r>
      <w:r w:rsidR="00F233CF">
        <w:rPr>
          <w:szCs w:val="24"/>
        </w:rPr>
        <w:t>3</w:t>
      </w:r>
      <w:r>
        <w:rPr>
          <w:szCs w:val="24"/>
        </w:rPr>
        <w:t>,9</w:t>
      </w:r>
      <w:r w:rsidR="00F233CF">
        <w:rPr>
          <w:szCs w:val="24"/>
        </w:rPr>
        <w:t>4</w:t>
      </w:r>
      <w:r>
        <w:rPr>
          <w:szCs w:val="24"/>
        </w:rPr>
        <w:t xml:space="preserve"> </w:t>
      </w:r>
      <w:proofErr w:type="spellStart"/>
      <w:r>
        <w:rPr>
          <w:szCs w:val="24"/>
        </w:rPr>
        <w:t>Eur</w:t>
      </w:r>
      <w:proofErr w:type="spellEnd"/>
      <w:r>
        <w:rPr>
          <w:szCs w:val="24"/>
        </w:rPr>
        <w:t xml:space="preserve"> sumą, apskaitoje užregistruota ilgalaikių vidaus paskolų suma sudaro 3</w:t>
      </w:r>
      <w:r w:rsidR="00F233CF">
        <w:rPr>
          <w:szCs w:val="24"/>
        </w:rPr>
        <w:t> 858 861</w:t>
      </w:r>
      <w:r>
        <w:rPr>
          <w:szCs w:val="24"/>
        </w:rPr>
        <w:t>,</w:t>
      </w:r>
      <w:r w:rsidR="00F233CF">
        <w:rPr>
          <w:szCs w:val="24"/>
        </w:rPr>
        <w:t>62</w:t>
      </w:r>
      <w:r>
        <w:rPr>
          <w:szCs w:val="24"/>
        </w:rPr>
        <w:t xml:space="preserve"> </w:t>
      </w:r>
      <w:proofErr w:type="spellStart"/>
      <w:r>
        <w:rPr>
          <w:szCs w:val="24"/>
        </w:rPr>
        <w:t>Eur</w:t>
      </w:r>
      <w:proofErr w:type="spellEnd"/>
      <w:r>
        <w:rPr>
          <w:szCs w:val="24"/>
        </w:rPr>
        <w:t>.</w:t>
      </w:r>
    </w:p>
    <w:p w:rsidR="00A30B43" w:rsidRDefault="00A30B43" w:rsidP="00A30B43">
      <w:pPr>
        <w:pStyle w:val="Sraopastraipa"/>
        <w:spacing w:after="0" w:line="240" w:lineRule="auto"/>
        <w:ind w:left="0" w:firstLine="567"/>
        <w:jc w:val="both"/>
        <w:rPr>
          <w:szCs w:val="24"/>
        </w:rPr>
      </w:pPr>
      <w:r>
        <w:rPr>
          <w:szCs w:val="24"/>
        </w:rPr>
        <w:t xml:space="preserve">Per ataskaitinį laikotarpį </w:t>
      </w:r>
      <w:r w:rsidR="00F233CF">
        <w:rPr>
          <w:szCs w:val="24"/>
        </w:rPr>
        <w:t>S</w:t>
      </w:r>
      <w:r>
        <w:rPr>
          <w:szCs w:val="24"/>
        </w:rPr>
        <w:t xml:space="preserve">avivaldybė investiciniams projektams  įgyvendinti iš AB „Citadele“ banko pasiskolino </w:t>
      </w:r>
      <w:r w:rsidR="00F233CF">
        <w:rPr>
          <w:szCs w:val="24"/>
        </w:rPr>
        <w:t>17</w:t>
      </w:r>
      <w:r>
        <w:rPr>
          <w:szCs w:val="24"/>
        </w:rPr>
        <w:t> 6</w:t>
      </w:r>
      <w:r w:rsidR="00F233CF">
        <w:rPr>
          <w:szCs w:val="24"/>
        </w:rPr>
        <w:t>80</w:t>
      </w:r>
      <w:r>
        <w:rPr>
          <w:szCs w:val="24"/>
        </w:rPr>
        <w:t>,</w:t>
      </w:r>
      <w:r w:rsidR="00F233CF">
        <w:rPr>
          <w:szCs w:val="24"/>
        </w:rPr>
        <w:t>02</w:t>
      </w:r>
      <w:r w:rsidR="00934D7A">
        <w:rPr>
          <w:szCs w:val="24"/>
        </w:rPr>
        <w:t xml:space="preserve"> </w:t>
      </w:r>
      <w:proofErr w:type="spellStart"/>
      <w:r w:rsidR="00934D7A">
        <w:rPr>
          <w:szCs w:val="24"/>
        </w:rPr>
        <w:t>Eur</w:t>
      </w:r>
      <w:proofErr w:type="spellEnd"/>
      <w:r>
        <w:rPr>
          <w:szCs w:val="24"/>
        </w:rPr>
        <w:t>, iš AB „Šiaulių bankas“ 7 </w:t>
      </w:r>
      <w:r w:rsidR="00F233CF">
        <w:rPr>
          <w:szCs w:val="24"/>
        </w:rPr>
        <w:t>123</w:t>
      </w:r>
      <w:r>
        <w:rPr>
          <w:szCs w:val="24"/>
        </w:rPr>
        <w:t>,</w:t>
      </w:r>
      <w:r w:rsidR="00F233CF">
        <w:rPr>
          <w:szCs w:val="24"/>
        </w:rPr>
        <w:t>55</w:t>
      </w:r>
      <w:r w:rsidR="00934D7A">
        <w:rPr>
          <w:szCs w:val="24"/>
        </w:rPr>
        <w:t xml:space="preserve"> </w:t>
      </w:r>
      <w:proofErr w:type="spellStart"/>
      <w:r w:rsidR="00934D7A">
        <w:rPr>
          <w:szCs w:val="24"/>
        </w:rPr>
        <w:t>Eur</w:t>
      </w:r>
      <w:proofErr w:type="spellEnd"/>
      <w:r w:rsidR="00F233CF">
        <w:rPr>
          <w:szCs w:val="24"/>
        </w:rPr>
        <w:t xml:space="preserve">, o iš AB „SEB“ banko – 1 819 400,00 </w:t>
      </w:r>
      <w:proofErr w:type="spellStart"/>
      <w:r w:rsidR="00F233CF">
        <w:rPr>
          <w:szCs w:val="24"/>
        </w:rPr>
        <w:t>Eur</w:t>
      </w:r>
      <w:proofErr w:type="spellEnd"/>
      <w:r w:rsidR="00F233CF">
        <w:rPr>
          <w:szCs w:val="24"/>
        </w:rPr>
        <w:t xml:space="preserve"> sumą.</w:t>
      </w:r>
    </w:p>
    <w:p w:rsidR="00A30B43" w:rsidRDefault="00A30B43" w:rsidP="00A30B43">
      <w:pPr>
        <w:pStyle w:val="Sraopastraipa"/>
        <w:spacing w:after="0" w:line="240" w:lineRule="auto"/>
        <w:ind w:left="0" w:firstLine="567"/>
        <w:jc w:val="both"/>
        <w:rPr>
          <w:szCs w:val="24"/>
        </w:rPr>
      </w:pPr>
      <w:r>
        <w:rPr>
          <w:szCs w:val="24"/>
        </w:rPr>
        <w:t>Per 202</w:t>
      </w:r>
      <w:r w:rsidR="00F233CF">
        <w:rPr>
          <w:szCs w:val="24"/>
        </w:rPr>
        <w:t>2</w:t>
      </w:r>
      <w:r>
        <w:rPr>
          <w:szCs w:val="24"/>
        </w:rPr>
        <w:t xml:space="preserve"> metus</w:t>
      </w:r>
      <w:r w:rsidR="00934D7A" w:rsidRPr="00934D7A">
        <w:rPr>
          <w:szCs w:val="24"/>
        </w:rPr>
        <w:t xml:space="preserve"> </w:t>
      </w:r>
      <w:r w:rsidR="00934D7A">
        <w:rPr>
          <w:szCs w:val="24"/>
        </w:rPr>
        <w:t>grąžintos paskolų sumos:</w:t>
      </w:r>
      <w:r>
        <w:rPr>
          <w:szCs w:val="24"/>
        </w:rPr>
        <w:t xml:space="preserve"> AB </w:t>
      </w:r>
      <w:proofErr w:type="spellStart"/>
      <w:r>
        <w:rPr>
          <w:szCs w:val="24"/>
        </w:rPr>
        <w:t>Luminor</w:t>
      </w:r>
      <w:proofErr w:type="spellEnd"/>
      <w:r>
        <w:rPr>
          <w:szCs w:val="24"/>
        </w:rPr>
        <w:t xml:space="preserve"> bankui </w:t>
      </w:r>
      <w:r w:rsidR="00F233CF">
        <w:rPr>
          <w:szCs w:val="24"/>
        </w:rPr>
        <w:t>246</w:t>
      </w:r>
      <w:r>
        <w:rPr>
          <w:szCs w:val="24"/>
        </w:rPr>
        <w:t xml:space="preserve"> </w:t>
      </w:r>
      <w:r w:rsidR="00F233CF">
        <w:rPr>
          <w:szCs w:val="24"/>
        </w:rPr>
        <w:t>041</w:t>
      </w:r>
      <w:r>
        <w:rPr>
          <w:szCs w:val="24"/>
        </w:rPr>
        <w:t>,</w:t>
      </w:r>
      <w:r w:rsidR="00F233CF">
        <w:rPr>
          <w:szCs w:val="24"/>
        </w:rPr>
        <w:t xml:space="preserve">65 </w:t>
      </w:r>
      <w:proofErr w:type="spellStart"/>
      <w:r w:rsidR="00F233CF">
        <w:rPr>
          <w:szCs w:val="24"/>
        </w:rPr>
        <w:t>Eur</w:t>
      </w:r>
      <w:proofErr w:type="spellEnd"/>
      <w:r>
        <w:rPr>
          <w:szCs w:val="24"/>
        </w:rPr>
        <w:t xml:space="preserve">, </w:t>
      </w:r>
      <w:r w:rsidR="00F233CF">
        <w:rPr>
          <w:szCs w:val="24"/>
        </w:rPr>
        <w:t>F</w:t>
      </w:r>
      <w:r>
        <w:rPr>
          <w:szCs w:val="24"/>
        </w:rPr>
        <w:t xml:space="preserve">inansų ministerijai 74 128,31 </w:t>
      </w:r>
      <w:proofErr w:type="spellStart"/>
      <w:r>
        <w:rPr>
          <w:szCs w:val="24"/>
        </w:rPr>
        <w:t>Eur</w:t>
      </w:r>
      <w:proofErr w:type="spellEnd"/>
      <w:r>
        <w:rPr>
          <w:szCs w:val="24"/>
        </w:rPr>
        <w:t xml:space="preserve">, AB </w:t>
      </w:r>
      <w:proofErr w:type="spellStart"/>
      <w:r>
        <w:rPr>
          <w:szCs w:val="24"/>
        </w:rPr>
        <w:t>Danske</w:t>
      </w:r>
      <w:proofErr w:type="spellEnd"/>
      <w:r>
        <w:rPr>
          <w:szCs w:val="24"/>
        </w:rPr>
        <w:t xml:space="preserve"> Bank 20</w:t>
      </w:r>
      <w:r w:rsidR="00F233CF">
        <w:rPr>
          <w:szCs w:val="24"/>
        </w:rPr>
        <w:t>2</w:t>
      </w:r>
      <w:r>
        <w:rPr>
          <w:szCs w:val="24"/>
        </w:rPr>
        <w:t> </w:t>
      </w:r>
      <w:r w:rsidR="00F233CF">
        <w:rPr>
          <w:szCs w:val="24"/>
        </w:rPr>
        <w:t xml:space="preserve">942,00 </w:t>
      </w:r>
      <w:proofErr w:type="spellStart"/>
      <w:r w:rsidR="00F233CF">
        <w:rPr>
          <w:szCs w:val="24"/>
        </w:rPr>
        <w:t>Eur</w:t>
      </w:r>
      <w:proofErr w:type="spellEnd"/>
      <w:r>
        <w:rPr>
          <w:szCs w:val="24"/>
        </w:rPr>
        <w:t>, AB „Citadele“ bankui 1</w:t>
      </w:r>
      <w:r w:rsidR="00F233CF">
        <w:rPr>
          <w:szCs w:val="24"/>
        </w:rPr>
        <w:t>61</w:t>
      </w:r>
      <w:r>
        <w:rPr>
          <w:szCs w:val="24"/>
        </w:rPr>
        <w:t> </w:t>
      </w:r>
      <w:r w:rsidR="00F233CF">
        <w:rPr>
          <w:szCs w:val="24"/>
        </w:rPr>
        <w:t>190</w:t>
      </w:r>
      <w:r>
        <w:rPr>
          <w:szCs w:val="24"/>
        </w:rPr>
        <w:t xml:space="preserve">,00 </w:t>
      </w:r>
      <w:proofErr w:type="spellStart"/>
      <w:r>
        <w:rPr>
          <w:szCs w:val="24"/>
        </w:rPr>
        <w:t>Eur</w:t>
      </w:r>
      <w:proofErr w:type="spellEnd"/>
      <w:r>
        <w:rPr>
          <w:szCs w:val="24"/>
        </w:rPr>
        <w:t>, AB „Šiaulių bankas“  2</w:t>
      </w:r>
      <w:r w:rsidR="00F233CF">
        <w:rPr>
          <w:szCs w:val="24"/>
        </w:rPr>
        <w:t>95</w:t>
      </w:r>
      <w:r>
        <w:rPr>
          <w:szCs w:val="24"/>
        </w:rPr>
        <w:t> </w:t>
      </w:r>
      <w:r w:rsidR="00F233CF">
        <w:rPr>
          <w:szCs w:val="24"/>
        </w:rPr>
        <w:t>040</w:t>
      </w:r>
      <w:r>
        <w:rPr>
          <w:szCs w:val="24"/>
        </w:rPr>
        <w:t>,</w:t>
      </w:r>
      <w:r w:rsidR="00F233CF">
        <w:rPr>
          <w:szCs w:val="24"/>
        </w:rPr>
        <w:t>1</w:t>
      </w:r>
      <w:r>
        <w:rPr>
          <w:szCs w:val="24"/>
        </w:rPr>
        <w:t xml:space="preserve">3 </w:t>
      </w:r>
      <w:proofErr w:type="spellStart"/>
      <w:r>
        <w:rPr>
          <w:szCs w:val="24"/>
        </w:rPr>
        <w:t>Eur</w:t>
      </w:r>
      <w:proofErr w:type="spellEnd"/>
      <w:r>
        <w:rPr>
          <w:szCs w:val="24"/>
        </w:rPr>
        <w:t xml:space="preserve"> </w:t>
      </w:r>
      <w:r w:rsidR="00F233CF">
        <w:rPr>
          <w:szCs w:val="24"/>
        </w:rPr>
        <w:t xml:space="preserve">ir AB „SEB“ bankui – 72 580,00 </w:t>
      </w:r>
      <w:proofErr w:type="spellStart"/>
      <w:r w:rsidR="00F233CF">
        <w:rPr>
          <w:szCs w:val="24"/>
        </w:rPr>
        <w:t>Eur</w:t>
      </w:r>
      <w:proofErr w:type="spellEnd"/>
      <w:r w:rsidR="00F233CF">
        <w:rPr>
          <w:szCs w:val="24"/>
        </w:rPr>
        <w:t>.</w:t>
      </w:r>
    </w:p>
    <w:p w:rsidR="00A30B43" w:rsidRDefault="00A30B43" w:rsidP="00A30B43">
      <w:pPr>
        <w:pStyle w:val="Sraopastraipa"/>
        <w:spacing w:after="0" w:line="240" w:lineRule="auto"/>
        <w:ind w:left="0" w:firstLine="567"/>
        <w:jc w:val="both"/>
        <w:rPr>
          <w:szCs w:val="24"/>
        </w:rPr>
      </w:pPr>
      <w:r>
        <w:rPr>
          <w:szCs w:val="24"/>
        </w:rPr>
        <w:t>202</w:t>
      </w:r>
      <w:r w:rsidR="00934D7A">
        <w:rPr>
          <w:szCs w:val="24"/>
        </w:rPr>
        <w:t>2</w:t>
      </w:r>
      <w:r>
        <w:rPr>
          <w:szCs w:val="24"/>
        </w:rPr>
        <w:t xml:space="preserve"> metais kredito institucijoms buvo grąžinta 1 </w:t>
      </w:r>
      <w:r w:rsidR="00934D7A">
        <w:rPr>
          <w:szCs w:val="24"/>
        </w:rPr>
        <w:t>05</w:t>
      </w:r>
      <w:r>
        <w:rPr>
          <w:szCs w:val="24"/>
        </w:rPr>
        <w:t>1 9</w:t>
      </w:r>
      <w:r w:rsidR="00934D7A">
        <w:rPr>
          <w:szCs w:val="24"/>
        </w:rPr>
        <w:t>22</w:t>
      </w:r>
      <w:r>
        <w:rPr>
          <w:szCs w:val="24"/>
        </w:rPr>
        <w:t>,</w:t>
      </w:r>
      <w:r w:rsidR="00934D7A">
        <w:rPr>
          <w:szCs w:val="24"/>
        </w:rPr>
        <w:t>09</w:t>
      </w:r>
      <w:r>
        <w:rPr>
          <w:szCs w:val="24"/>
        </w:rPr>
        <w:t xml:space="preserve"> </w:t>
      </w:r>
      <w:proofErr w:type="spellStart"/>
      <w:r>
        <w:rPr>
          <w:szCs w:val="24"/>
        </w:rPr>
        <w:t>Eur</w:t>
      </w:r>
      <w:proofErr w:type="spellEnd"/>
      <w:r>
        <w:rPr>
          <w:szCs w:val="24"/>
        </w:rPr>
        <w:t xml:space="preserve"> paskolų suma. </w:t>
      </w:r>
    </w:p>
    <w:p w:rsidR="00A30B43" w:rsidRDefault="00A30B43" w:rsidP="00A30B43">
      <w:pPr>
        <w:pStyle w:val="Sraopastraipa"/>
        <w:spacing w:after="0" w:line="240" w:lineRule="auto"/>
        <w:ind w:left="0" w:firstLine="567"/>
        <w:jc w:val="both"/>
        <w:rPr>
          <w:szCs w:val="24"/>
        </w:rPr>
      </w:pPr>
      <w:r>
        <w:rPr>
          <w:szCs w:val="24"/>
        </w:rPr>
        <w:t xml:space="preserve">Kitus ilgalaikius įsipareigojimus sudaro </w:t>
      </w:r>
      <w:r w:rsidR="00934D7A">
        <w:rPr>
          <w:szCs w:val="24"/>
        </w:rPr>
        <w:t>6</w:t>
      </w:r>
      <w:r>
        <w:rPr>
          <w:szCs w:val="24"/>
        </w:rPr>
        <w:t>2 2</w:t>
      </w:r>
      <w:r w:rsidR="00934D7A">
        <w:rPr>
          <w:szCs w:val="24"/>
        </w:rPr>
        <w:t>84</w:t>
      </w:r>
      <w:r w:rsidR="00410EC1">
        <w:rPr>
          <w:szCs w:val="24"/>
        </w:rPr>
        <w:t xml:space="preserve">,40 </w:t>
      </w:r>
      <w:proofErr w:type="spellStart"/>
      <w:r w:rsidR="00410EC1">
        <w:rPr>
          <w:szCs w:val="24"/>
        </w:rPr>
        <w:t>Eur</w:t>
      </w:r>
      <w:proofErr w:type="spellEnd"/>
      <w:r w:rsidR="00410EC1">
        <w:rPr>
          <w:szCs w:val="24"/>
        </w:rPr>
        <w:t xml:space="preserve"> suma</w:t>
      </w:r>
      <w:r>
        <w:rPr>
          <w:szCs w:val="24"/>
        </w:rPr>
        <w:t>, skirta vykdyti valstybės garantijas nuomininkams.</w:t>
      </w:r>
    </w:p>
    <w:p w:rsidR="00A30B43" w:rsidRDefault="00A30B43" w:rsidP="00A30B43">
      <w:pPr>
        <w:pStyle w:val="Sraopastraipa"/>
        <w:spacing w:after="0" w:line="240" w:lineRule="auto"/>
        <w:ind w:left="0" w:firstLine="720"/>
        <w:jc w:val="both"/>
        <w:rPr>
          <w:color w:val="FF0000"/>
          <w:szCs w:val="24"/>
        </w:rPr>
      </w:pPr>
    </w:p>
    <w:p w:rsidR="00F2743F" w:rsidRDefault="00F2743F" w:rsidP="00A30B43">
      <w:pPr>
        <w:pStyle w:val="Sraopastraipa"/>
        <w:spacing w:after="0" w:line="240" w:lineRule="auto"/>
        <w:ind w:left="0"/>
        <w:jc w:val="center"/>
        <w:rPr>
          <w:b/>
          <w:szCs w:val="24"/>
        </w:rPr>
      </w:pPr>
      <w:r>
        <w:rPr>
          <w:b/>
          <w:szCs w:val="24"/>
        </w:rPr>
        <w:t xml:space="preserve">Pastaba P15 </w:t>
      </w:r>
      <w:proofErr w:type="spellStart"/>
      <w:r>
        <w:rPr>
          <w:b/>
          <w:szCs w:val="24"/>
        </w:rPr>
        <w:t>Atidėjiniai</w:t>
      </w:r>
      <w:proofErr w:type="spellEnd"/>
    </w:p>
    <w:p w:rsidR="00F2743F" w:rsidRDefault="00F2743F" w:rsidP="00A30B43">
      <w:pPr>
        <w:pStyle w:val="Sraopastraipa"/>
        <w:spacing w:after="0" w:line="240" w:lineRule="auto"/>
        <w:ind w:left="0"/>
        <w:jc w:val="center"/>
        <w:rPr>
          <w:b/>
          <w:szCs w:val="24"/>
        </w:rPr>
      </w:pPr>
    </w:p>
    <w:p w:rsidR="00F2743F" w:rsidRDefault="00F2743F" w:rsidP="00F2743F">
      <w:pPr>
        <w:pStyle w:val="Sraopastraipa"/>
        <w:tabs>
          <w:tab w:val="left" w:pos="709"/>
          <w:tab w:val="left" w:pos="1134"/>
        </w:tabs>
        <w:spacing w:after="0" w:line="240" w:lineRule="auto"/>
        <w:ind w:left="0"/>
        <w:jc w:val="both"/>
        <w:rPr>
          <w:szCs w:val="24"/>
        </w:rPr>
      </w:pPr>
      <w:r>
        <w:rPr>
          <w:szCs w:val="24"/>
        </w:rPr>
        <w:tab/>
        <w:t xml:space="preserve">Konsoliduotų finansinių ataskaitų rinkinio priede P15 pateikta informacija apie </w:t>
      </w:r>
      <w:proofErr w:type="spellStart"/>
      <w:r>
        <w:rPr>
          <w:szCs w:val="24"/>
        </w:rPr>
        <w:t>atidėjinius</w:t>
      </w:r>
      <w:proofErr w:type="spellEnd"/>
      <w:r>
        <w:rPr>
          <w:szCs w:val="24"/>
        </w:rPr>
        <w:t xml:space="preserve"> pagal jų paskirtį. Ilgalaikiai </w:t>
      </w:r>
      <w:proofErr w:type="spellStart"/>
      <w:r>
        <w:rPr>
          <w:szCs w:val="24"/>
        </w:rPr>
        <w:t>atidėjiniai</w:t>
      </w:r>
      <w:proofErr w:type="spellEnd"/>
      <w:r>
        <w:rPr>
          <w:szCs w:val="24"/>
        </w:rPr>
        <w:t xml:space="preserve"> laikotarpio pabaigai sudarė 429 203,13 </w:t>
      </w:r>
      <w:proofErr w:type="spellStart"/>
      <w:r>
        <w:rPr>
          <w:szCs w:val="24"/>
        </w:rPr>
        <w:t>Eur</w:t>
      </w:r>
      <w:proofErr w:type="spellEnd"/>
      <w:r>
        <w:rPr>
          <w:szCs w:val="24"/>
        </w:rPr>
        <w:t>. Didžiausią šios sumos dalį sudaro Kretingos</w:t>
      </w:r>
      <w:r w:rsidR="00D92705">
        <w:rPr>
          <w:szCs w:val="24"/>
        </w:rPr>
        <w:t xml:space="preserve"> rajono</w:t>
      </w:r>
      <w:r>
        <w:rPr>
          <w:szCs w:val="24"/>
        </w:rPr>
        <w:t xml:space="preserve"> savivaldybės administracijos</w:t>
      </w:r>
      <w:r w:rsidR="00D92705">
        <w:rPr>
          <w:szCs w:val="24"/>
        </w:rPr>
        <w:t xml:space="preserve"> (99 262,67 </w:t>
      </w:r>
      <w:proofErr w:type="spellStart"/>
      <w:r w:rsidR="00D92705">
        <w:rPr>
          <w:szCs w:val="24"/>
        </w:rPr>
        <w:t>Eur</w:t>
      </w:r>
      <w:proofErr w:type="spellEnd"/>
      <w:r w:rsidR="00D92705">
        <w:rPr>
          <w:szCs w:val="24"/>
        </w:rPr>
        <w:t xml:space="preserve">) ir Kretingos rajono savivaldybės VšĮ Kretingos pirminės sveikatos priežiūros centro (98 966,93 </w:t>
      </w:r>
      <w:proofErr w:type="spellStart"/>
      <w:r w:rsidR="00D92705">
        <w:rPr>
          <w:szCs w:val="24"/>
        </w:rPr>
        <w:t>Eur</w:t>
      </w:r>
      <w:proofErr w:type="spellEnd"/>
      <w:r w:rsidR="00D92705">
        <w:rPr>
          <w:szCs w:val="24"/>
        </w:rPr>
        <w:t xml:space="preserve">) apskaitoje užregistruoti </w:t>
      </w:r>
      <w:proofErr w:type="spellStart"/>
      <w:r w:rsidR="00D92705">
        <w:rPr>
          <w:szCs w:val="24"/>
        </w:rPr>
        <w:t>atidėjiniai</w:t>
      </w:r>
      <w:proofErr w:type="spellEnd"/>
      <w:r w:rsidR="00D92705">
        <w:rPr>
          <w:szCs w:val="24"/>
        </w:rPr>
        <w:t>.</w:t>
      </w:r>
    </w:p>
    <w:p w:rsidR="00D92705" w:rsidRDefault="00D92705" w:rsidP="00F2743F">
      <w:pPr>
        <w:pStyle w:val="Sraopastraipa"/>
        <w:tabs>
          <w:tab w:val="left" w:pos="709"/>
          <w:tab w:val="left" w:pos="1134"/>
        </w:tabs>
        <w:spacing w:after="0" w:line="240" w:lineRule="auto"/>
        <w:ind w:left="0"/>
        <w:jc w:val="both"/>
        <w:rPr>
          <w:szCs w:val="24"/>
        </w:rPr>
      </w:pPr>
      <w:r>
        <w:rPr>
          <w:szCs w:val="24"/>
        </w:rPr>
        <w:tab/>
        <w:t>Daugiausia priskaityta kompensacijų už valstybės išperkamą nekilnojamą turtą bei LR religinių bendrijų teisės į</w:t>
      </w:r>
      <w:r w:rsidR="00B61595">
        <w:rPr>
          <w:szCs w:val="24"/>
        </w:rPr>
        <w:t xml:space="preserve"> išlikusį nekilnojamą turtą atkūrimui 63 672,55 </w:t>
      </w:r>
      <w:proofErr w:type="spellStart"/>
      <w:r w:rsidR="00B61595">
        <w:rPr>
          <w:szCs w:val="24"/>
        </w:rPr>
        <w:t>Eur</w:t>
      </w:r>
      <w:proofErr w:type="spellEnd"/>
      <w:r w:rsidR="00B61595">
        <w:rPr>
          <w:szCs w:val="24"/>
        </w:rPr>
        <w:t xml:space="preserve"> iš jų Kretingos rajono savivaldybės administracijos apskaitoje užregistruota 63 622,55 </w:t>
      </w:r>
      <w:proofErr w:type="spellStart"/>
      <w:r w:rsidR="00B61595">
        <w:rPr>
          <w:szCs w:val="24"/>
        </w:rPr>
        <w:t>Eur</w:t>
      </w:r>
      <w:proofErr w:type="spellEnd"/>
      <w:r w:rsidR="00B61595">
        <w:rPr>
          <w:szCs w:val="24"/>
        </w:rPr>
        <w:t xml:space="preserve"> suma.</w:t>
      </w:r>
    </w:p>
    <w:p w:rsidR="00271450" w:rsidRDefault="00271450" w:rsidP="00F2743F">
      <w:pPr>
        <w:pStyle w:val="Sraopastraipa"/>
        <w:tabs>
          <w:tab w:val="left" w:pos="709"/>
          <w:tab w:val="left" w:pos="1134"/>
        </w:tabs>
        <w:spacing w:after="0" w:line="240" w:lineRule="auto"/>
        <w:ind w:left="0"/>
        <w:jc w:val="both"/>
        <w:rPr>
          <w:szCs w:val="24"/>
        </w:rPr>
      </w:pPr>
    </w:p>
    <w:p w:rsidR="00D92705" w:rsidRDefault="00D92705" w:rsidP="00F2743F">
      <w:pPr>
        <w:pStyle w:val="Sraopastraipa"/>
        <w:tabs>
          <w:tab w:val="left" w:pos="709"/>
          <w:tab w:val="left" w:pos="1134"/>
        </w:tabs>
        <w:spacing w:after="0" w:line="240" w:lineRule="auto"/>
        <w:ind w:left="0"/>
        <w:jc w:val="both"/>
        <w:rPr>
          <w:b/>
          <w:szCs w:val="24"/>
        </w:rPr>
      </w:pPr>
      <w:r>
        <w:rPr>
          <w:szCs w:val="24"/>
        </w:rPr>
        <w:tab/>
      </w:r>
    </w:p>
    <w:p w:rsidR="00A30B43" w:rsidRDefault="00A30B43" w:rsidP="00A30B43">
      <w:pPr>
        <w:pStyle w:val="Sraopastraipa"/>
        <w:spacing w:after="0" w:line="240" w:lineRule="auto"/>
        <w:ind w:left="0"/>
        <w:jc w:val="center"/>
        <w:rPr>
          <w:b/>
          <w:szCs w:val="24"/>
        </w:rPr>
      </w:pPr>
      <w:r>
        <w:rPr>
          <w:b/>
          <w:szCs w:val="24"/>
        </w:rPr>
        <w:lastRenderedPageBreak/>
        <w:t>Pastaba P17 Trumpalaikės mokėtinos sumos</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Informacija apie trumpalaikes mokėtinas sumas 202</w:t>
      </w:r>
      <w:r w:rsidR="001F1497">
        <w:rPr>
          <w:szCs w:val="24"/>
        </w:rPr>
        <w:t>2</w:t>
      </w:r>
      <w:r>
        <w:rPr>
          <w:szCs w:val="24"/>
        </w:rPr>
        <w:t>-12-31 pateikta aiškinamojo rašto lentelėje „Informacija apie trumpalaikes mokėtinas sumas“.</w:t>
      </w:r>
    </w:p>
    <w:p w:rsidR="00A30B43" w:rsidRDefault="00A30B43" w:rsidP="00A30B43">
      <w:pPr>
        <w:pStyle w:val="Sraopastraipa"/>
        <w:spacing w:after="0" w:line="240" w:lineRule="auto"/>
        <w:ind w:left="0" w:firstLine="567"/>
        <w:jc w:val="both"/>
        <w:rPr>
          <w:szCs w:val="24"/>
        </w:rPr>
      </w:pPr>
    </w:p>
    <w:p w:rsidR="00A30B43" w:rsidRDefault="00410EC1" w:rsidP="00A30B43">
      <w:pPr>
        <w:pStyle w:val="Sraopastraipa"/>
        <w:spacing w:after="0" w:line="240" w:lineRule="auto"/>
        <w:ind w:left="0"/>
        <w:jc w:val="both"/>
        <w:rPr>
          <w:b/>
          <w:szCs w:val="24"/>
        </w:rPr>
      </w:pPr>
      <w:r>
        <w:rPr>
          <w:b/>
          <w:szCs w:val="24"/>
        </w:rPr>
        <w:t>4</w:t>
      </w:r>
      <w:r w:rsidR="00A30B43">
        <w:rPr>
          <w:b/>
          <w:szCs w:val="24"/>
        </w:rPr>
        <w:t xml:space="preserve"> lentelė. Informacija apie trumpalaikes mokėtinas sumas.</w:t>
      </w:r>
    </w:p>
    <w:tbl>
      <w:tblPr>
        <w:tblStyle w:val="Lentelstinklelis"/>
        <w:tblW w:w="9889" w:type="dxa"/>
        <w:tblInd w:w="0" w:type="dxa"/>
        <w:tblLook w:val="04A0" w:firstRow="1" w:lastRow="0" w:firstColumn="1" w:lastColumn="0" w:noHBand="0" w:noVBand="1"/>
      </w:tblPr>
      <w:tblGrid>
        <w:gridCol w:w="675"/>
        <w:gridCol w:w="6946"/>
        <w:gridCol w:w="2268"/>
      </w:tblGrid>
      <w:tr w:rsidR="00A30B43" w:rsidTr="00A30B43">
        <w:trPr>
          <w:trHeight w:val="856"/>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Straipsnio pavadinimas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0B43" w:rsidRDefault="00A30B43">
            <w:pPr>
              <w:pStyle w:val="Sraopastraipa"/>
              <w:spacing w:after="0" w:line="240" w:lineRule="auto"/>
              <w:ind w:left="317"/>
              <w:jc w:val="center"/>
              <w:rPr>
                <w:b/>
                <w:szCs w:val="24"/>
              </w:rPr>
            </w:pPr>
          </w:p>
          <w:p w:rsidR="00A30B43" w:rsidRDefault="00A30B43">
            <w:pPr>
              <w:pStyle w:val="Sraopastraipa"/>
              <w:spacing w:after="0" w:line="240" w:lineRule="auto"/>
              <w:ind w:left="317"/>
              <w:jc w:val="center"/>
              <w:rPr>
                <w:b/>
                <w:szCs w:val="24"/>
              </w:rPr>
            </w:pPr>
            <w:r>
              <w:rPr>
                <w:b/>
                <w:szCs w:val="24"/>
              </w:rPr>
              <w:t>Iš viso/</w:t>
            </w:r>
          </w:p>
          <w:p w:rsidR="00A30B43" w:rsidRDefault="00A30B43">
            <w:pPr>
              <w:pStyle w:val="Sraopastraipa"/>
              <w:spacing w:after="0" w:line="240" w:lineRule="auto"/>
              <w:ind w:left="317"/>
              <w:jc w:val="center"/>
              <w:rPr>
                <w:b/>
                <w:szCs w:val="24"/>
              </w:rPr>
            </w:pPr>
            <w:r>
              <w:rPr>
                <w:b/>
                <w:szCs w:val="24"/>
              </w:rPr>
              <w:t xml:space="preserve">Eurais  </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Mokėtinos subsidijos, dotacijos ir finansavimo sumos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1</w:t>
            </w:r>
            <w:r w:rsidR="00587A65">
              <w:rPr>
                <w:szCs w:val="24"/>
              </w:rPr>
              <w:t>53</w:t>
            </w:r>
            <w:r>
              <w:rPr>
                <w:szCs w:val="24"/>
              </w:rPr>
              <w:t xml:space="preserve"> </w:t>
            </w:r>
            <w:r w:rsidR="00587A65">
              <w:rPr>
                <w:szCs w:val="24"/>
              </w:rPr>
              <w:t>555</w:t>
            </w:r>
            <w:r>
              <w:rPr>
                <w:szCs w:val="24"/>
              </w:rPr>
              <w:t>,</w:t>
            </w:r>
            <w:r w:rsidR="00587A65">
              <w:rPr>
                <w:szCs w:val="24"/>
              </w:rPr>
              <w:t>7</w:t>
            </w:r>
            <w:r>
              <w:rPr>
                <w:szCs w:val="24"/>
              </w:rPr>
              <w:t>2</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Su darbo santykiais susiję įsipareigojimai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1</w:t>
            </w:r>
            <w:r w:rsidR="00587A65">
              <w:rPr>
                <w:szCs w:val="24"/>
              </w:rPr>
              <w:t>10</w:t>
            </w:r>
            <w:r>
              <w:rPr>
                <w:szCs w:val="24"/>
              </w:rPr>
              <w:t xml:space="preserve"> </w:t>
            </w:r>
            <w:r w:rsidR="00587A65">
              <w:rPr>
                <w:szCs w:val="24"/>
              </w:rPr>
              <w:t>983</w:t>
            </w:r>
            <w:r>
              <w:rPr>
                <w:szCs w:val="24"/>
              </w:rPr>
              <w:t>,3</w:t>
            </w:r>
            <w:r w:rsidR="00587A65">
              <w:rPr>
                <w:szCs w:val="24"/>
              </w:rPr>
              <w:t>4</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Tiekėjams mokėtinos sumos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 xml:space="preserve">1 </w:t>
            </w:r>
            <w:r w:rsidR="00587A65">
              <w:rPr>
                <w:szCs w:val="24"/>
              </w:rPr>
              <w:t>216</w:t>
            </w:r>
            <w:r>
              <w:rPr>
                <w:szCs w:val="24"/>
              </w:rPr>
              <w:t> </w:t>
            </w:r>
            <w:r w:rsidR="00587A65">
              <w:rPr>
                <w:szCs w:val="24"/>
              </w:rPr>
              <w:t>343</w:t>
            </w:r>
            <w:r>
              <w:rPr>
                <w:szCs w:val="24"/>
              </w:rPr>
              <w:t>,3</w:t>
            </w:r>
            <w:r w:rsidR="00587A65">
              <w:rPr>
                <w:szCs w:val="24"/>
              </w:rPr>
              <w:t>9</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Sukauptos mokėtinos sumos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 xml:space="preserve">2 </w:t>
            </w:r>
            <w:r w:rsidR="00587A65">
              <w:rPr>
                <w:szCs w:val="24"/>
              </w:rPr>
              <w:t>802</w:t>
            </w:r>
            <w:r>
              <w:rPr>
                <w:szCs w:val="24"/>
              </w:rPr>
              <w:t xml:space="preserve"> </w:t>
            </w:r>
            <w:r w:rsidR="00587A65">
              <w:rPr>
                <w:szCs w:val="24"/>
              </w:rPr>
              <w:t>611</w:t>
            </w:r>
            <w:r>
              <w:rPr>
                <w:szCs w:val="24"/>
              </w:rPr>
              <w:t>,</w:t>
            </w:r>
            <w:r w:rsidR="00587A65">
              <w:rPr>
                <w:szCs w:val="24"/>
              </w:rPr>
              <w:t>58</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4.1.</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Sukauptos finansavimo sąnaudos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pPr>
              <w:rPr>
                <w:szCs w:val="24"/>
              </w:rPr>
            </w:pP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4.2.</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Sukauptos atostoginių sąnaudos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 xml:space="preserve">2 </w:t>
            </w:r>
            <w:r w:rsidR="00587A65">
              <w:rPr>
                <w:szCs w:val="24"/>
              </w:rPr>
              <w:t>7</w:t>
            </w:r>
            <w:r>
              <w:rPr>
                <w:szCs w:val="24"/>
              </w:rPr>
              <w:t>6</w:t>
            </w:r>
            <w:r w:rsidR="00587A65">
              <w:rPr>
                <w:szCs w:val="24"/>
              </w:rPr>
              <w:t>1</w:t>
            </w:r>
            <w:r>
              <w:rPr>
                <w:szCs w:val="24"/>
              </w:rPr>
              <w:t xml:space="preserve"> </w:t>
            </w:r>
            <w:r w:rsidR="00587A65">
              <w:rPr>
                <w:szCs w:val="24"/>
              </w:rPr>
              <w:t>034</w:t>
            </w:r>
            <w:r>
              <w:rPr>
                <w:szCs w:val="24"/>
              </w:rPr>
              <w:t>,</w:t>
            </w:r>
            <w:r w:rsidR="00587A65">
              <w:rPr>
                <w:szCs w:val="24"/>
              </w:rPr>
              <w:t>67</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4.3.</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Kitos sukauptos sąnaudos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spacing w:after="0" w:line="240" w:lineRule="auto"/>
            </w:pPr>
            <w:r>
              <w:t>3 499</w:t>
            </w:r>
            <w:r w:rsidR="00A30B43">
              <w:t>,</w:t>
            </w:r>
            <w:r>
              <w:t>24</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4.4.</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Kitos sukauptos mokėtinos sumos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pStyle w:val="Sraopastraipa"/>
              <w:spacing w:after="0" w:line="240" w:lineRule="auto"/>
              <w:ind w:left="0"/>
              <w:rPr>
                <w:szCs w:val="24"/>
              </w:rPr>
            </w:pPr>
            <w:r>
              <w:rPr>
                <w:szCs w:val="24"/>
              </w:rPr>
              <w:t>38</w:t>
            </w:r>
            <w:r w:rsidR="00A30B43">
              <w:rPr>
                <w:szCs w:val="24"/>
              </w:rPr>
              <w:t xml:space="preserve"> </w:t>
            </w:r>
            <w:r>
              <w:rPr>
                <w:szCs w:val="24"/>
              </w:rPr>
              <w:t>077</w:t>
            </w:r>
            <w:r w:rsidR="00A30B43">
              <w:rPr>
                <w:szCs w:val="24"/>
              </w:rPr>
              <w:t>,</w:t>
            </w:r>
            <w:r>
              <w:rPr>
                <w:szCs w:val="24"/>
              </w:rPr>
              <w:t>67</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Kiti trumpalaikiai įsipareigojimai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pStyle w:val="Sraopastraipa"/>
              <w:spacing w:after="0" w:line="240" w:lineRule="auto"/>
              <w:ind w:left="0"/>
              <w:rPr>
                <w:szCs w:val="24"/>
              </w:rPr>
            </w:pPr>
            <w:r>
              <w:rPr>
                <w:szCs w:val="24"/>
              </w:rPr>
              <w:t>222</w:t>
            </w:r>
            <w:r w:rsidR="00A30B43">
              <w:rPr>
                <w:szCs w:val="24"/>
              </w:rPr>
              <w:t xml:space="preserve"> </w:t>
            </w:r>
            <w:r>
              <w:rPr>
                <w:szCs w:val="24"/>
              </w:rPr>
              <w:t>850</w:t>
            </w:r>
            <w:r w:rsidR="00A30B43">
              <w:rPr>
                <w:szCs w:val="24"/>
              </w:rPr>
              <w:t>,</w:t>
            </w:r>
            <w:r>
              <w:rPr>
                <w:szCs w:val="24"/>
              </w:rPr>
              <w:t>74</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5.1.</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Mokėtini veiklos mokesčiai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spacing w:after="0" w:line="240" w:lineRule="auto"/>
            </w:pPr>
            <w:r>
              <w:t>2 100</w:t>
            </w:r>
            <w:r w:rsidR="00A30B43">
              <w:t>,</w:t>
            </w:r>
            <w:r>
              <w:t>9</w:t>
            </w:r>
            <w:r w:rsidR="00A30B43">
              <w:t>0</w:t>
            </w:r>
          </w:p>
        </w:tc>
      </w:tr>
      <w:tr w:rsidR="00A30B43" w:rsidTr="00A30B43">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5.2.</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Gauti išankstiniai apmokėjimai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pStyle w:val="Sraopastraipa"/>
              <w:spacing w:after="0" w:line="240" w:lineRule="auto"/>
              <w:ind w:left="0"/>
              <w:rPr>
                <w:szCs w:val="24"/>
              </w:rPr>
            </w:pPr>
            <w:r>
              <w:rPr>
                <w:szCs w:val="24"/>
              </w:rPr>
              <w:t>42</w:t>
            </w:r>
            <w:r w:rsidR="00A30B43">
              <w:rPr>
                <w:szCs w:val="24"/>
              </w:rPr>
              <w:t> </w:t>
            </w:r>
            <w:r>
              <w:rPr>
                <w:szCs w:val="24"/>
              </w:rPr>
              <w:t>165</w:t>
            </w:r>
            <w:r w:rsidR="00A30B43">
              <w:rPr>
                <w:szCs w:val="24"/>
              </w:rPr>
              <w:t>,</w:t>
            </w:r>
            <w:r>
              <w:rPr>
                <w:szCs w:val="24"/>
              </w:rPr>
              <w:t>33</w:t>
            </w:r>
          </w:p>
        </w:tc>
      </w:tr>
      <w:tr w:rsidR="00A30B43" w:rsidTr="00A30B43">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5.3.</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Kitos mokėtinos sumos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A30B43" w:rsidP="00587A65">
            <w:pPr>
              <w:pStyle w:val="Sraopastraipa"/>
              <w:spacing w:after="0" w:line="240" w:lineRule="auto"/>
              <w:ind w:left="0"/>
              <w:rPr>
                <w:szCs w:val="24"/>
              </w:rPr>
            </w:pPr>
            <w:r>
              <w:rPr>
                <w:szCs w:val="24"/>
              </w:rPr>
              <w:t>17</w:t>
            </w:r>
            <w:r w:rsidR="00587A65">
              <w:rPr>
                <w:szCs w:val="24"/>
              </w:rPr>
              <w:t>8</w:t>
            </w:r>
            <w:r>
              <w:rPr>
                <w:szCs w:val="24"/>
              </w:rPr>
              <w:t> 5</w:t>
            </w:r>
            <w:r w:rsidR="00587A65">
              <w:rPr>
                <w:szCs w:val="24"/>
              </w:rPr>
              <w:t>84</w:t>
            </w:r>
            <w:r>
              <w:rPr>
                <w:szCs w:val="24"/>
              </w:rPr>
              <w:t>,</w:t>
            </w:r>
            <w:r w:rsidR="00587A65">
              <w:rPr>
                <w:szCs w:val="24"/>
              </w:rPr>
              <w:t>51</w:t>
            </w:r>
          </w:p>
        </w:tc>
      </w:tr>
      <w:tr w:rsidR="00A30B43" w:rsidTr="00A30B43">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rPr>
                <w:szCs w:val="24"/>
              </w:rPr>
            </w:pPr>
            <w:r>
              <w:rPr>
                <w:szCs w:val="24"/>
              </w:rPr>
              <w:t>Kai kurių trumpalaikių mokėtinų sumų balansinė vertė (1+2+3+4)</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0B43" w:rsidRDefault="00587A65" w:rsidP="00587A65">
            <w:pPr>
              <w:pStyle w:val="Sraopastraipa"/>
              <w:spacing w:after="0" w:line="240" w:lineRule="auto"/>
              <w:ind w:left="0"/>
              <w:rPr>
                <w:szCs w:val="24"/>
              </w:rPr>
            </w:pPr>
            <w:r>
              <w:rPr>
                <w:szCs w:val="24"/>
              </w:rPr>
              <w:t>4</w:t>
            </w:r>
            <w:r w:rsidR="00A30B43">
              <w:rPr>
                <w:szCs w:val="24"/>
              </w:rPr>
              <w:t> </w:t>
            </w:r>
            <w:r>
              <w:rPr>
                <w:szCs w:val="24"/>
              </w:rPr>
              <w:t>506</w:t>
            </w:r>
            <w:r w:rsidR="00A30B43">
              <w:rPr>
                <w:szCs w:val="24"/>
              </w:rPr>
              <w:t> </w:t>
            </w:r>
            <w:r>
              <w:rPr>
                <w:szCs w:val="24"/>
              </w:rPr>
              <w:t>34</w:t>
            </w:r>
            <w:r w:rsidR="00A30B43">
              <w:rPr>
                <w:szCs w:val="24"/>
              </w:rPr>
              <w:t>4,</w:t>
            </w:r>
            <w:r>
              <w:rPr>
                <w:szCs w:val="24"/>
              </w:rPr>
              <w:t>77</w:t>
            </w:r>
          </w:p>
        </w:tc>
      </w:tr>
    </w:tbl>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firstLine="567"/>
        <w:jc w:val="both"/>
        <w:rPr>
          <w:szCs w:val="24"/>
        </w:rPr>
      </w:pPr>
      <w:r>
        <w:rPr>
          <w:szCs w:val="24"/>
        </w:rPr>
        <w:t>Grąžintiną 1</w:t>
      </w:r>
      <w:r w:rsidR="00587A65">
        <w:rPr>
          <w:szCs w:val="24"/>
        </w:rPr>
        <w:t>69</w:t>
      </w:r>
      <w:r>
        <w:rPr>
          <w:szCs w:val="24"/>
        </w:rPr>
        <w:t> </w:t>
      </w:r>
      <w:r w:rsidR="00587A65">
        <w:rPr>
          <w:szCs w:val="24"/>
        </w:rPr>
        <w:t>352</w:t>
      </w:r>
      <w:r>
        <w:rPr>
          <w:szCs w:val="24"/>
        </w:rPr>
        <w:t>,</w:t>
      </w:r>
      <w:r w:rsidR="00587A65">
        <w:rPr>
          <w:szCs w:val="24"/>
        </w:rPr>
        <w:t>48</w:t>
      </w:r>
      <w:r>
        <w:rPr>
          <w:szCs w:val="24"/>
        </w:rPr>
        <w:t xml:space="preserve"> </w:t>
      </w:r>
      <w:proofErr w:type="spellStart"/>
      <w:r>
        <w:rPr>
          <w:szCs w:val="24"/>
        </w:rPr>
        <w:t>Eur</w:t>
      </w:r>
      <w:proofErr w:type="spellEnd"/>
      <w:r>
        <w:rPr>
          <w:szCs w:val="24"/>
        </w:rPr>
        <w:t xml:space="preserve"> sumą sudaro nepanaudotos valstybės biudžeto finansavimo sumos, kurios apskaitomos kaip grąžintas 202</w:t>
      </w:r>
      <w:r w:rsidR="00587A65">
        <w:rPr>
          <w:szCs w:val="24"/>
        </w:rPr>
        <w:t>2</w:t>
      </w:r>
      <w:r>
        <w:rPr>
          <w:szCs w:val="24"/>
        </w:rPr>
        <w:t xml:space="preserve"> metų finansavimas.</w:t>
      </w:r>
    </w:p>
    <w:p w:rsidR="00A30B43" w:rsidRPr="00811235" w:rsidRDefault="00A30B43" w:rsidP="00A30B43">
      <w:pPr>
        <w:pStyle w:val="Sraopastraipa"/>
        <w:spacing w:after="0" w:line="240" w:lineRule="auto"/>
        <w:ind w:left="0" w:firstLine="567"/>
        <w:jc w:val="both"/>
        <w:rPr>
          <w:szCs w:val="24"/>
        </w:rPr>
      </w:pPr>
    </w:p>
    <w:p w:rsidR="00A30B43" w:rsidRPr="00811235" w:rsidRDefault="00A30B43" w:rsidP="00A30B43">
      <w:pPr>
        <w:pStyle w:val="Sraopastraipa"/>
        <w:spacing w:after="0" w:line="240" w:lineRule="auto"/>
        <w:ind w:left="0"/>
        <w:jc w:val="center"/>
        <w:rPr>
          <w:b/>
          <w:szCs w:val="24"/>
        </w:rPr>
      </w:pPr>
      <w:r w:rsidRPr="00811235">
        <w:rPr>
          <w:b/>
          <w:szCs w:val="24"/>
        </w:rPr>
        <w:t>Pastaba P18 Grynasis turtas</w:t>
      </w:r>
    </w:p>
    <w:p w:rsidR="00A30B43" w:rsidRPr="001E3C95" w:rsidRDefault="00A30B43" w:rsidP="00A30B43">
      <w:pPr>
        <w:pStyle w:val="Sraopastraipa"/>
        <w:spacing w:after="0" w:line="240" w:lineRule="auto"/>
        <w:ind w:left="0"/>
        <w:jc w:val="center"/>
        <w:rPr>
          <w:b/>
          <w:color w:val="FF0000"/>
          <w:szCs w:val="24"/>
        </w:rPr>
      </w:pPr>
    </w:p>
    <w:p w:rsidR="00A30B43" w:rsidRDefault="00A30B43" w:rsidP="00A30B43">
      <w:pPr>
        <w:pStyle w:val="Sraopastraipa"/>
        <w:spacing w:after="0" w:line="240" w:lineRule="auto"/>
        <w:ind w:left="0" w:firstLine="567"/>
        <w:jc w:val="both"/>
        <w:rPr>
          <w:szCs w:val="24"/>
        </w:rPr>
      </w:pPr>
      <w:r>
        <w:rPr>
          <w:szCs w:val="24"/>
        </w:rPr>
        <w:t>Informacija apie sukauptą perviršį ar deficitą per ataskaitinį laikotarpį yra pateikta Grynojo turto pokyčio ataskaitoje. Grynasis turtas apskaičiuojamas aritmetiškai: iš viso turto balansinės vertės atimama visų įsipareigojimų ir finansavimo sumų balansinė vertė. Savivaldybės grynasis turtas 202</w:t>
      </w:r>
      <w:r w:rsidR="00214B8B">
        <w:rPr>
          <w:szCs w:val="24"/>
        </w:rPr>
        <w:t>2</w:t>
      </w:r>
      <w:r>
        <w:rPr>
          <w:szCs w:val="24"/>
        </w:rPr>
        <w:t xml:space="preserve"> m. pabaigoje sudarė 6</w:t>
      </w:r>
      <w:r w:rsidR="00214B8B">
        <w:rPr>
          <w:szCs w:val="24"/>
        </w:rPr>
        <w:t>5</w:t>
      </w:r>
      <w:r>
        <w:rPr>
          <w:szCs w:val="24"/>
        </w:rPr>
        <w:t xml:space="preserve"> </w:t>
      </w:r>
      <w:r w:rsidR="00214B8B">
        <w:rPr>
          <w:szCs w:val="24"/>
        </w:rPr>
        <w:t>993</w:t>
      </w:r>
      <w:r>
        <w:rPr>
          <w:szCs w:val="24"/>
        </w:rPr>
        <w:t xml:space="preserve"> </w:t>
      </w:r>
      <w:r w:rsidR="00214B8B">
        <w:rPr>
          <w:szCs w:val="24"/>
        </w:rPr>
        <w:t>389</w:t>
      </w:r>
      <w:r>
        <w:rPr>
          <w:szCs w:val="24"/>
        </w:rPr>
        <w:t>,0</w:t>
      </w:r>
      <w:r w:rsidR="00214B8B">
        <w:rPr>
          <w:szCs w:val="24"/>
        </w:rPr>
        <w:t xml:space="preserve">4 </w:t>
      </w:r>
      <w:proofErr w:type="spellStart"/>
      <w:r w:rsidR="00214B8B">
        <w:rPr>
          <w:szCs w:val="24"/>
        </w:rPr>
        <w:t>Eur</w:t>
      </w:r>
      <w:proofErr w:type="spellEnd"/>
      <w:r w:rsidR="00214B8B">
        <w:rPr>
          <w:szCs w:val="24"/>
        </w:rPr>
        <w:t xml:space="preserve"> arba 42,95</w:t>
      </w:r>
      <w:r>
        <w:rPr>
          <w:szCs w:val="24"/>
        </w:rPr>
        <w:t xml:space="preserve"> proc. nuo bendros turto sumos. Šis santykis parodo, kiek turto liktų  Savivaldybei padengus visus įsipareigojimus ir grąžinus finansavimo sumas.</w:t>
      </w:r>
    </w:p>
    <w:p w:rsidR="00A30B43" w:rsidRDefault="00214B8B" w:rsidP="00A30B43">
      <w:pPr>
        <w:pStyle w:val="Sraopastraipa"/>
        <w:spacing w:after="0" w:line="240" w:lineRule="auto"/>
        <w:ind w:left="0" w:firstLine="567"/>
        <w:jc w:val="both"/>
        <w:rPr>
          <w:szCs w:val="24"/>
        </w:rPr>
      </w:pPr>
      <w:r>
        <w:rPr>
          <w:szCs w:val="24"/>
        </w:rPr>
        <w:t>Rezervas 2022</w:t>
      </w:r>
      <w:r w:rsidR="00A30B43">
        <w:rPr>
          <w:szCs w:val="24"/>
        </w:rPr>
        <w:t xml:space="preserve"> m. gruodžio 31 d. buvo 6 </w:t>
      </w:r>
      <w:r>
        <w:rPr>
          <w:szCs w:val="24"/>
        </w:rPr>
        <w:t>1</w:t>
      </w:r>
      <w:r w:rsidR="00A30B43">
        <w:rPr>
          <w:szCs w:val="24"/>
        </w:rPr>
        <w:t>2</w:t>
      </w:r>
      <w:r>
        <w:rPr>
          <w:szCs w:val="24"/>
        </w:rPr>
        <w:t>7</w:t>
      </w:r>
      <w:r w:rsidR="00A30B43">
        <w:rPr>
          <w:szCs w:val="24"/>
        </w:rPr>
        <w:t xml:space="preserve"> </w:t>
      </w:r>
      <w:r>
        <w:rPr>
          <w:szCs w:val="24"/>
        </w:rPr>
        <w:t>331</w:t>
      </w:r>
      <w:r w:rsidR="00A30B43">
        <w:rPr>
          <w:szCs w:val="24"/>
        </w:rPr>
        <w:t>,</w:t>
      </w:r>
      <w:r>
        <w:rPr>
          <w:szCs w:val="24"/>
        </w:rPr>
        <w:t>17</w:t>
      </w:r>
      <w:r w:rsidR="00A30B43">
        <w:rPr>
          <w:szCs w:val="24"/>
        </w:rPr>
        <w:t xml:space="preserve"> </w:t>
      </w:r>
      <w:proofErr w:type="spellStart"/>
      <w:r w:rsidR="00A30B43">
        <w:rPr>
          <w:szCs w:val="24"/>
        </w:rPr>
        <w:t>Eur</w:t>
      </w:r>
      <w:proofErr w:type="spellEnd"/>
      <w:r w:rsidR="00A30B43">
        <w:rPr>
          <w:szCs w:val="24"/>
        </w:rPr>
        <w:t xml:space="preserve"> iš jų – </w:t>
      </w:r>
      <w:r>
        <w:rPr>
          <w:szCs w:val="24"/>
        </w:rPr>
        <w:t>6</w:t>
      </w:r>
      <w:r w:rsidR="00A30B43">
        <w:rPr>
          <w:szCs w:val="24"/>
        </w:rPr>
        <w:t xml:space="preserve"> </w:t>
      </w:r>
      <w:r>
        <w:rPr>
          <w:szCs w:val="24"/>
        </w:rPr>
        <w:t>023</w:t>
      </w:r>
      <w:r w:rsidR="00A30B43">
        <w:rPr>
          <w:szCs w:val="24"/>
        </w:rPr>
        <w:t xml:space="preserve"> </w:t>
      </w:r>
      <w:r>
        <w:rPr>
          <w:szCs w:val="24"/>
        </w:rPr>
        <w:t>598</w:t>
      </w:r>
      <w:r w:rsidR="00A30B43">
        <w:rPr>
          <w:szCs w:val="24"/>
        </w:rPr>
        <w:t xml:space="preserve"> </w:t>
      </w:r>
      <w:proofErr w:type="spellStart"/>
      <w:r w:rsidR="00A30B43">
        <w:rPr>
          <w:szCs w:val="24"/>
        </w:rPr>
        <w:t>Eur</w:t>
      </w:r>
      <w:proofErr w:type="spellEnd"/>
      <w:r w:rsidR="00A30B43">
        <w:rPr>
          <w:szCs w:val="24"/>
        </w:rPr>
        <w:t xml:space="preserve"> turi Kretingos muziejus, kuris eksponatus savo apskaitoje yra įvertinęs tikrąja verte. </w:t>
      </w:r>
    </w:p>
    <w:p w:rsidR="00214B8B" w:rsidRDefault="00214B8B" w:rsidP="00A30B43">
      <w:pPr>
        <w:pStyle w:val="Sraopastraipa"/>
        <w:spacing w:after="0" w:line="240" w:lineRule="auto"/>
        <w:ind w:left="0" w:firstLine="567"/>
        <w:jc w:val="both"/>
        <w:rPr>
          <w:szCs w:val="24"/>
        </w:rPr>
      </w:pPr>
      <w:r>
        <w:rPr>
          <w:szCs w:val="24"/>
        </w:rPr>
        <w:t xml:space="preserve">Mažumos dalis 2022 m. gruodžio 31 d. buvo 3 500,00 </w:t>
      </w:r>
      <w:proofErr w:type="spellStart"/>
      <w:r>
        <w:rPr>
          <w:szCs w:val="24"/>
        </w:rPr>
        <w:t>Eur</w:t>
      </w:r>
      <w:proofErr w:type="spellEnd"/>
      <w:r>
        <w:rPr>
          <w:szCs w:val="24"/>
        </w:rPr>
        <w:t>. Tai VšĮ Minijos futbolo akademijos ne VSS dalininko kapitalas.</w:t>
      </w:r>
    </w:p>
    <w:p w:rsidR="00271450" w:rsidRPr="00271450" w:rsidRDefault="00271450" w:rsidP="00271450">
      <w:pPr>
        <w:spacing w:after="0" w:line="240" w:lineRule="auto"/>
        <w:jc w:val="both"/>
        <w:rPr>
          <w:szCs w:val="24"/>
        </w:rPr>
      </w:pPr>
    </w:p>
    <w:p w:rsidR="00A30B43" w:rsidRDefault="00A30B43" w:rsidP="00A30B43">
      <w:pPr>
        <w:pStyle w:val="Sraopastraipa"/>
        <w:spacing w:after="0" w:line="240" w:lineRule="auto"/>
        <w:ind w:left="0"/>
        <w:jc w:val="center"/>
        <w:rPr>
          <w:b/>
          <w:szCs w:val="24"/>
        </w:rPr>
      </w:pPr>
      <w:r>
        <w:rPr>
          <w:b/>
          <w:szCs w:val="24"/>
        </w:rPr>
        <w:t>Pastaba P19 Mokesčių pajamos</w:t>
      </w:r>
    </w:p>
    <w:p w:rsidR="00A30B43" w:rsidRDefault="00A30B43"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Savivaldybė 202</w:t>
      </w:r>
      <w:r w:rsidR="003D7F23">
        <w:rPr>
          <w:szCs w:val="24"/>
        </w:rPr>
        <w:t>2</w:t>
      </w:r>
      <w:r>
        <w:rPr>
          <w:szCs w:val="24"/>
        </w:rPr>
        <w:t xml:space="preserve"> metais gavo </w:t>
      </w:r>
      <w:r w:rsidR="003D7F23">
        <w:rPr>
          <w:szCs w:val="24"/>
        </w:rPr>
        <w:t>31</w:t>
      </w:r>
      <w:r>
        <w:rPr>
          <w:szCs w:val="24"/>
        </w:rPr>
        <w:t xml:space="preserve"> </w:t>
      </w:r>
      <w:r w:rsidR="003D7F23">
        <w:rPr>
          <w:szCs w:val="24"/>
        </w:rPr>
        <w:t>49</w:t>
      </w:r>
      <w:r>
        <w:rPr>
          <w:szCs w:val="24"/>
        </w:rPr>
        <w:t xml:space="preserve">1 </w:t>
      </w:r>
      <w:r w:rsidR="003D7F23">
        <w:rPr>
          <w:szCs w:val="24"/>
        </w:rPr>
        <w:t>404</w:t>
      </w:r>
      <w:r>
        <w:rPr>
          <w:szCs w:val="24"/>
        </w:rPr>
        <w:t>,</w:t>
      </w:r>
      <w:r w:rsidR="003D7F23">
        <w:rPr>
          <w:szCs w:val="24"/>
        </w:rPr>
        <w:t>40</w:t>
      </w:r>
      <w:r>
        <w:rPr>
          <w:szCs w:val="24"/>
        </w:rPr>
        <w:t xml:space="preserve"> </w:t>
      </w:r>
      <w:proofErr w:type="spellStart"/>
      <w:r>
        <w:rPr>
          <w:szCs w:val="24"/>
        </w:rPr>
        <w:t>Eur</w:t>
      </w:r>
      <w:proofErr w:type="spellEnd"/>
      <w:r>
        <w:rPr>
          <w:szCs w:val="24"/>
        </w:rPr>
        <w:t xml:space="preserve"> pajamų iš surinktų mokesčių. Per ataskaitinį laikotarpį mokesčių pajamų buvo gauta </w:t>
      </w:r>
      <w:r w:rsidR="003D7F23">
        <w:rPr>
          <w:szCs w:val="24"/>
        </w:rPr>
        <w:t>5</w:t>
      </w:r>
      <w:r>
        <w:rPr>
          <w:szCs w:val="24"/>
        </w:rPr>
        <w:t xml:space="preserve"> </w:t>
      </w:r>
      <w:r w:rsidR="003D7F23">
        <w:rPr>
          <w:szCs w:val="24"/>
        </w:rPr>
        <w:t>610</w:t>
      </w:r>
      <w:r>
        <w:rPr>
          <w:szCs w:val="24"/>
        </w:rPr>
        <w:t> </w:t>
      </w:r>
      <w:r w:rsidR="003D7F23">
        <w:rPr>
          <w:szCs w:val="24"/>
        </w:rPr>
        <w:t>036</w:t>
      </w:r>
      <w:r>
        <w:rPr>
          <w:szCs w:val="24"/>
        </w:rPr>
        <w:t>,</w:t>
      </w:r>
      <w:r w:rsidR="003D7F23">
        <w:rPr>
          <w:szCs w:val="24"/>
        </w:rPr>
        <w:t>7</w:t>
      </w:r>
      <w:r>
        <w:rPr>
          <w:szCs w:val="24"/>
        </w:rPr>
        <w:t xml:space="preserve">8 </w:t>
      </w:r>
      <w:proofErr w:type="spellStart"/>
      <w:r>
        <w:rPr>
          <w:szCs w:val="24"/>
        </w:rPr>
        <w:t>Eur</w:t>
      </w:r>
      <w:proofErr w:type="spellEnd"/>
      <w:r>
        <w:rPr>
          <w:szCs w:val="24"/>
        </w:rPr>
        <w:t xml:space="preserve"> daugiau nei 202</w:t>
      </w:r>
      <w:r w:rsidR="003D7F23">
        <w:rPr>
          <w:szCs w:val="24"/>
        </w:rPr>
        <w:t>1</w:t>
      </w:r>
      <w:r>
        <w:rPr>
          <w:szCs w:val="24"/>
        </w:rPr>
        <w:t xml:space="preserve"> metais. Didžiąją mokesčių pajamų dalį, (92,</w:t>
      </w:r>
      <w:r w:rsidR="003D7F23">
        <w:rPr>
          <w:szCs w:val="24"/>
        </w:rPr>
        <w:t>99</w:t>
      </w:r>
      <w:r>
        <w:rPr>
          <w:szCs w:val="24"/>
        </w:rPr>
        <w:t xml:space="preserve"> proc.) arba 2</w:t>
      </w:r>
      <w:r w:rsidR="003D7F23">
        <w:rPr>
          <w:szCs w:val="24"/>
        </w:rPr>
        <w:t>9</w:t>
      </w:r>
      <w:r>
        <w:rPr>
          <w:szCs w:val="24"/>
        </w:rPr>
        <w:t> </w:t>
      </w:r>
      <w:r w:rsidR="003D7F23">
        <w:rPr>
          <w:szCs w:val="24"/>
        </w:rPr>
        <w:t>2</w:t>
      </w:r>
      <w:r>
        <w:rPr>
          <w:szCs w:val="24"/>
        </w:rPr>
        <w:t>8</w:t>
      </w:r>
      <w:r w:rsidR="003D7F23">
        <w:rPr>
          <w:szCs w:val="24"/>
        </w:rPr>
        <w:t>2</w:t>
      </w:r>
      <w:r>
        <w:rPr>
          <w:szCs w:val="24"/>
        </w:rPr>
        <w:t xml:space="preserve"> </w:t>
      </w:r>
      <w:r w:rsidR="003D7F23">
        <w:rPr>
          <w:szCs w:val="24"/>
        </w:rPr>
        <w:t>928</w:t>
      </w:r>
      <w:r>
        <w:rPr>
          <w:szCs w:val="24"/>
        </w:rPr>
        <w:t>,</w:t>
      </w:r>
      <w:r w:rsidR="003D7F23">
        <w:rPr>
          <w:szCs w:val="24"/>
        </w:rPr>
        <w:t>12</w:t>
      </w:r>
      <w:r>
        <w:rPr>
          <w:szCs w:val="24"/>
        </w:rPr>
        <w:t xml:space="preserve"> </w:t>
      </w:r>
      <w:proofErr w:type="spellStart"/>
      <w:r>
        <w:rPr>
          <w:szCs w:val="24"/>
        </w:rPr>
        <w:t>Eur</w:t>
      </w:r>
      <w:proofErr w:type="spellEnd"/>
      <w:r>
        <w:rPr>
          <w:szCs w:val="24"/>
        </w:rPr>
        <w:t>, sudarė gyven</w:t>
      </w:r>
      <w:r w:rsidR="003D7F23">
        <w:rPr>
          <w:szCs w:val="24"/>
        </w:rPr>
        <w:t>tojų pajamų mokesčio suma ir 1 8</w:t>
      </w:r>
      <w:r>
        <w:rPr>
          <w:szCs w:val="24"/>
        </w:rPr>
        <w:t>87 </w:t>
      </w:r>
      <w:r w:rsidR="003D7F23">
        <w:rPr>
          <w:szCs w:val="24"/>
        </w:rPr>
        <w:t>48</w:t>
      </w:r>
      <w:r>
        <w:rPr>
          <w:szCs w:val="24"/>
        </w:rPr>
        <w:t>1,</w:t>
      </w:r>
      <w:r w:rsidR="003D7F23">
        <w:rPr>
          <w:szCs w:val="24"/>
        </w:rPr>
        <w:t>14</w:t>
      </w:r>
      <w:r>
        <w:rPr>
          <w:szCs w:val="24"/>
        </w:rPr>
        <w:t xml:space="preserve"> </w:t>
      </w:r>
      <w:proofErr w:type="spellStart"/>
      <w:r>
        <w:rPr>
          <w:szCs w:val="24"/>
        </w:rPr>
        <w:t>Eur</w:t>
      </w:r>
      <w:proofErr w:type="spellEnd"/>
      <w:r>
        <w:rPr>
          <w:szCs w:val="24"/>
        </w:rPr>
        <w:t xml:space="preserve"> sumą sudaro priskaitytas turto mokestis. Likusią sumą  sudaro aplinkos apsaugos mokesčiai – </w:t>
      </w:r>
      <w:r w:rsidR="003D7F23">
        <w:rPr>
          <w:szCs w:val="24"/>
        </w:rPr>
        <w:t>3</w:t>
      </w:r>
      <w:r>
        <w:rPr>
          <w:szCs w:val="24"/>
        </w:rPr>
        <w:t>2</w:t>
      </w:r>
      <w:r w:rsidR="003D7F23">
        <w:rPr>
          <w:szCs w:val="24"/>
        </w:rPr>
        <w:t>0</w:t>
      </w:r>
      <w:r>
        <w:rPr>
          <w:szCs w:val="24"/>
        </w:rPr>
        <w:t> </w:t>
      </w:r>
      <w:r w:rsidR="003D7F23">
        <w:rPr>
          <w:szCs w:val="24"/>
        </w:rPr>
        <w:t>995</w:t>
      </w:r>
      <w:r>
        <w:rPr>
          <w:szCs w:val="24"/>
        </w:rPr>
        <w:t>,</w:t>
      </w:r>
      <w:r w:rsidR="003D7F23">
        <w:rPr>
          <w:szCs w:val="24"/>
        </w:rPr>
        <w:t>14</w:t>
      </w:r>
      <w:r>
        <w:rPr>
          <w:szCs w:val="24"/>
        </w:rPr>
        <w:t xml:space="preserve"> </w:t>
      </w:r>
      <w:proofErr w:type="spellStart"/>
      <w:r>
        <w:rPr>
          <w:szCs w:val="24"/>
        </w:rPr>
        <w:t>Eur</w:t>
      </w:r>
      <w:proofErr w:type="spellEnd"/>
      <w:r>
        <w:rPr>
          <w:szCs w:val="24"/>
        </w:rPr>
        <w:t xml:space="preserve"> (mokestis už valstybinius gamtos išteklius, naftos ir dujų išteklių mokestis ir mokestis už aplinkos teršimą).</w:t>
      </w:r>
    </w:p>
    <w:p w:rsidR="00A30B43" w:rsidRDefault="00A30B43" w:rsidP="00A30B43">
      <w:pPr>
        <w:pStyle w:val="Sraopastraipa"/>
        <w:spacing w:after="0" w:line="240" w:lineRule="auto"/>
        <w:ind w:left="0" w:firstLine="720"/>
        <w:jc w:val="both"/>
        <w:rPr>
          <w:szCs w:val="24"/>
        </w:rPr>
      </w:pPr>
    </w:p>
    <w:p w:rsidR="00A30B43" w:rsidRDefault="00A30B43" w:rsidP="00A30B43">
      <w:pPr>
        <w:pStyle w:val="Sraopastraipa"/>
        <w:spacing w:after="0" w:line="240" w:lineRule="auto"/>
        <w:ind w:left="0"/>
        <w:jc w:val="center"/>
        <w:rPr>
          <w:b/>
          <w:szCs w:val="24"/>
        </w:rPr>
      </w:pPr>
      <w:r>
        <w:rPr>
          <w:b/>
          <w:szCs w:val="24"/>
        </w:rPr>
        <w:t>Pastaba P21 Pagrindinės veiklos kitos pajamos</w:t>
      </w:r>
    </w:p>
    <w:p w:rsidR="00A30B43" w:rsidRDefault="00A30B43" w:rsidP="00A30B43">
      <w:pPr>
        <w:pStyle w:val="Sraopastraipa"/>
        <w:spacing w:after="0" w:line="240" w:lineRule="auto"/>
        <w:ind w:left="0"/>
        <w:jc w:val="center"/>
        <w:rPr>
          <w:b/>
          <w:szCs w:val="24"/>
        </w:rPr>
      </w:pPr>
    </w:p>
    <w:p w:rsidR="00A30B43" w:rsidRPr="00410EC1" w:rsidRDefault="003D7F23" w:rsidP="00410EC1">
      <w:pPr>
        <w:pStyle w:val="Sraopastraipa"/>
        <w:spacing w:after="0" w:line="240" w:lineRule="auto"/>
        <w:ind w:left="0" w:firstLine="567"/>
        <w:jc w:val="both"/>
        <w:rPr>
          <w:szCs w:val="24"/>
        </w:rPr>
      </w:pPr>
      <w:r>
        <w:rPr>
          <w:szCs w:val="24"/>
        </w:rPr>
        <w:t>Informacija apie 2022</w:t>
      </w:r>
      <w:r w:rsidR="00A30B43">
        <w:rPr>
          <w:szCs w:val="24"/>
        </w:rPr>
        <w:t xml:space="preserve"> m. pagrindinės </w:t>
      </w:r>
      <w:r w:rsidR="00410EC1">
        <w:rPr>
          <w:szCs w:val="24"/>
        </w:rPr>
        <w:t>veiklos kitas pajamas pateikta 5</w:t>
      </w:r>
      <w:r w:rsidR="00A30B43">
        <w:rPr>
          <w:szCs w:val="24"/>
        </w:rPr>
        <w:t xml:space="preserve"> lentelėje:</w:t>
      </w:r>
    </w:p>
    <w:p w:rsidR="00A30B43" w:rsidRDefault="00410EC1" w:rsidP="00A30B43">
      <w:pPr>
        <w:pStyle w:val="Sraopastraipa"/>
        <w:spacing w:after="0" w:line="240" w:lineRule="auto"/>
        <w:ind w:left="0"/>
        <w:jc w:val="both"/>
        <w:rPr>
          <w:b/>
          <w:szCs w:val="24"/>
        </w:rPr>
      </w:pPr>
      <w:r>
        <w:rPr>
          <w:b/>
          <w:szCs w:val="24"/>
        </w:rPr>
        <w:lastRenderedPageBreak/>
        <w:t>5</w:t>
      </w:r>
      <w:r w:rsidR="00A30B43">
        <w:rPr>
          <w:b/>
          <w:szCs w:val="24"/>
        </w:rPr>
        <w:t xml:space="preserve"> lentelė. Pagrindinės veiklos kitos pajamos.</w:t>
      </w:r>
    </w:p>
    <w:tbl>
      <w:tblPr>
        <w:tblStyle w:val="Lentelstinklelis"/>
        <w:tblW w:w="9885" w:type="dxa"/>
        <w:tblInd w:w="0" w:type="dxa"/>
        <w:tblLayout w:type="fixed"/>
        <w:tblLook w:val="04A0" w:firstRow="1" w:lastRow="0" w:firstColumn="1" w:lastColumn="0" w:noHBand="0" w:noVBand="1"/>
      </w:tblPr>
      <w:tblGrid>
        <w:gridCol w:w="570"/>
        <w:gridCol w:w="5489"/>
        <w:gridCol w:w="1700"/>
        <w:gridCol w:w="2126"/>
      </w:tblGrid>
      <w:tr w:rsidR="00A30B43" w:rsidTr="003D7F23">
        <w:trPr>
          <w:trHeight w:val="621"/>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Eil.</w:t>
            </w:r>
          </w:p>
          <w:p w:rsidR="00A30B43" w:rsidRDefault="00A30B43">
            <w:pPr>
              <w:pStyle w:val="Sraopastraipa"/>
              <w:spacing w:after="0" w:line="240" w:lineRule="auto"/>
              <w:ind w:left="0"/>
              <w:jc w:val="center"/>
              <w:rPr>
                <w:b/>
                <w:szCs w:val="24"/>
              </w:rPr>
            </w:pPr>
            <w:r>
              <w:rPr>
                <w:b/>
                <w:szCs w:val="24"/>
              </w:rPr>
              <w:t>Nr.</w:t>
            </w:r>
          </w:p>
        </w:tc>
        <w:tc>
          <w:tcPr>
            <w:tcW w:w="5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Straipsniai</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Ataskaitinis laikotarpis/</w:t>
            </w:r>
          </w:p>
          <w:p w:rsidR="00A30B43" w:rsidRDefault="00A30B43">
            <w:pPr>
              <w:pStyle w:val="Sraopastraipa"/>
              <w:spacing w:after="0" w:line="240" w:lineRule="auto"/>
              <w:ind w:left="0"/>
              <w:jc w:val="center"/>
              <w:rPr>
                <w:b/>
                <w:szCs w:val="24"/>
              </w:rPr>
            </w:pPr>
            <w:r>
              <w:rPr>
                <w:b/>
                <w:szCs w:val="24"/>
              </w:rPr>
              <w:t>Eurais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B43" w:rsidRDefault="00A30B43">
            <w:pPr>
              <w:pStyle w:val="Sraopastraipa"/>
              <w:spacing w:after="0" w:line="240" w:lineRule="auto"/>
              <w:ind w:left="0"/>
              <w:jc w:val="center"/>
              <w:rPr>
                <w:b/>
                <w:szCs w:val="24"/>
              </w:rPr>
            </w:pPr>
            <w:r>
              <w:rPr>
                <w:b/>
                <w:szCs w:val="24"/>
              </w:rPr>
              <w:t>Praėjęs ataskaitinis laikotarpis/</w:t>
            </w:r>
          </w:p>
          <w:p w:rsidR="00A30B43" w:rsidRDefault="00A30B43">
            <w:pPr>
              <w:pStyle w:val="Sraopastraipa"/>
              <w:spacing w:after="0" w:line="240" w:lineRule="auto"/>
              <w:ind w:left="0"/>
              <w:jc w:val="center"/>
              <w:rPr>
                <w:b/>
                <w:szCs w:val="24"/>
              </w:rPr>
            </w:pPr>
            <w:r>
              <w:rPr>
                <w:b/>
                <w:szCs w:val="24"/>
              </w:rPr>
              <w:t>Eurais</w:t>
            </w:r>
          </w:p>
        </w:tc>
      </w:tr>
      <w:tr w:rsidR="00A30B43" w:rsidTr="003D7F23">
        <w:trPr>
          <w:trHeight w:val="276"/>
        </w:trPr>
        <w:tc>
          <w:tcPr>
            <w:tcW w:w="57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jc w:val="center"/>
              <w:rPr>
                <w:b/>
                <w:szCs w:val="24"/>
              </w:rPr>
            </w:pPr>
            <w:r>
              <w:rPr>
                <w:b/>
                <w:szCs w:val="24"/>
              </w:rPr>
              <w:t>1.</w:t>
            </w:r>
          </w:p>
        </w:tc>
        <w:tc>
          <w:tcPr>
            <w:tcW w:w="5489"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jc w:val="center"/>
              <w:rPr>
                <w:b/>
                <w:szCs w:val="24"/>
              </w:rPr>
            </w:pPr>
            <w:r>
              <w:rPr>
                <w:b/>
                <w:szCs w:val="24"/>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jc w:val="center"/>
              <w:rPr>
                <w:b/>
                <w:szCs w:val="24"/>
              </w:rPr>
            </w:pPr>
            <w:r>
              <w:rPr>
                <w:b/>
                <w:szCs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A30B43" w:rsidRDefault="00A30B43">
            <w:pPr>
              <w:pStyle w:val="Sraopastraipa"/>
              <w:spacing w:after="0" w:line="240" w:lineRule="auto"/>
              <w:ind w:left="0"/>
              <w:jc w:val="center"/>
              <w:rPr>
                <w:b/>
                <w:szCs w:val="24"/>
              </w:rPr>
            </w:pPr>
            <w:r>
              <w:rPr>
                <w:b/>
                <w:szCs w:val="24"/>
              </w:rPr>
              <w:t>4.</w:t>
            </w:r>
          </w:p>
        </w:tc>
      </w:tr>
      <w:tr w:rsidR="003D7F23" w:rsidTr="003D7F23">
        <w:tc>
          <w:tcPr>
            <w:tcW w:w="570" w:type="dxa"/>
            <w:tcBorders>
              <w:top w:val="single" w:sz="4" w:space="0" w:color="auto"/>
              <w:left w:val="single" w:sz="4" w:space="0" w:color="auto"/>
              <w:bottom w:val="single" w:sz="4" w:space="0" w:color="auto"/>
              <w:right w:val="single" w:sz="4" w:space="0" w:color="auto"/>
            </w:tcBorders>
            <w:hideMark/>
          </w:tcPr>
          <w:p w:rsidR="003D7F23" w:rsidRDefault="003D7F23" w:rsidP="003D7F23">
            <w:pPr>
              <w:pStyle w:val="Sraopastraipa"/>
              <w:spacing w:after="0" w:line="240" w:lineRule="auto"/>
              <w:ind w:left="0"/>
              <w:jc w:val="both"/>
              <w:rPr>
                <w:b/>
                <w:sz w:val="22"/>
              </w:rPr>
            </w:pPr>
            <w:r>
              <w:rPr>
                <w:b/>
                <w:sz w:val="22"/>
              </w:rPr>
              <w:t>1</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b/>
                <w:sz w:val="22"/>
              </w:rPr>
            </w:pPr>
            <w:r>
              <w:rPr>
                <w:b/>
                <w:sz w:val="22"/>
              </w:rPr>
              <w:t>Apskaičiuotos pagrindinės veiklos kitos pajamos</w:t>
            </w:r>
          </w:p>
        </w:tc>
        <w:tc>
          <w:tcPr>
            <w:tcW w:w="1700"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b/>
                <w:sz w:val="22"/>
              </w:rPr>
            </w:pPr>
            <w:r>
              <w:rPr>
                <w:b/>
                <w:sz w:val="22"/>
              </w:rPr>
              <w:t>15 331 742,80</w:t>
            </w:r>
          </w:p>
        </w:tc>
        <w:tc>
          <w:tcPr>
            <w:tcW w:w="2126"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b/>
                <w:sz w:val="22"/>
              </w:rPr>
            </w:pPr>
            <w:r>
              <w:rPr>
                <w:b/>
                <w:sz w:val="22"/>
              </w:rPr>
              <w:t>13 231 755,82</w:t>
            </w:r>
          </w:p>
        </w:tc>
      </w:tr>
      <w:tr w:rsidR="003D7F23" w:rsidTr="003D7F23">
        <w:tc>
          <w:tcPr>
            <w:tcW w:w="570" w:type="dxa"/>
            <w:tcBorders>
              <w:top w:val="single" w:sz="4" w:space="0" w:color="auto"/>
              <w:left w:val="single" w:sz="4" w:space="0" w:color="auto"/>
              <w:bottom w:val="single" w:sz="4" w:space="0" w:color="auto"/>
              <w:right w:val="single" w:sz="4" w:space="0" w:color="auto"/>
            </w:tcBorders>
            <w:hideMark/>
          </w:tcPr>
          <w:p w:rsidR="003D7F23" w:rsidRDefault="003D7F23" w:rsidP="003D7F23">
            <w:pPr>
              <w:pStyle w:val="Sraopastraipa"/>
              <w:spacing w:after="0" w:line="240" w:lineRule="auto"/>
              <w:ind w:left="0"/>
              <w:jc w:val="both"/>
              <w:rPr>
                <w:szCs w:val="24"/>
              </w:rPr>
            </w:pPr>
            <w:r>
              <w:rPr>
                <w:szCs w:val="24"/>
              </w:rPr>
              <w:t>1.1</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Pajamos iš rinkliavų</w:t>
            </w:r>
          </w:p>
        </w:tc>
        <w:tc>
          <w:tcPr>
            <w:tcW w:w="1700"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szCs w:val="24"/>
              </w:rPr>
            </w:pPr>
            <w:r>
              <w:rPr>
                <w:szCs w:val="24"/>
              </w:rPr>
              <w:t>1 954 535,72</w:t>
            </w:r>
          </w:p>
        </w:tc>
        <w:tc>
          <w:tcPr>
            <w:tcW w:w="2126"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szCs w:val="24"/>
              </w:rPr>
            </w:pPr>
            <w:r>
              <w:rPr>
                <w:szCs w:val="24"/>
              </w:rPr>
              <w:t>1 820 048,59</w:t>
            </w:r>
          </w:p>
        </w:tc>
      </w:tr>
      <w:tr w:rsidR="003D7F23" w:rsidTr="003D7F23">
        <w:trPr>
          <w:trHeight w:val="719"/>
        </w:trPr>
        <w:tc>
          <w:tcPr>
            <w:tcW w:w="570" w:type="dxa"/>
            <w:tcBorders>
              <w:top w:val="single" w:sz="4" w:space="0" w:color="auto"/>
              <w:left w:val="single" w:sz="4" w:space="0" w:color="auto"/>
              <w:bottom w:val="single" w:sz="4" w:space="0" w:color="auto"/>
              <w:right w:val="single" w:sz="4" w:space="0" w:color="auto"/>
            </w:tcBorders>
            <w:hideMark/>
          </w:tcPr>
          <w:p w:rsidR="003D7F23" w:rsidRDefault="003D7F23" w:rsidP="003D7F23">
            <w:pPr>
              <w:pStyle w:val="Sraopastraipa"/>
              <w:spacing w:after="0" w:line="240" w:lineRule="auto"/>
              <w:ind w:left="0"/>
              <w:jc w:val="both"/>
              <w:rPr>
                <w:szCs w:val="24"/>
              </w:rPr>
            </w:pPr>
            <w:r>
              <w:rPr>
                <w:szCs w:val="24"/>
              </w:rPr>
              <w:t>1.2</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Pajamos iš pagal Lietuvos Respublikos indėlių ir įsipareigojimų investuotojams draudimo įstatymą mokamų įmokų į fondus.</w:t>
            </w:r>
          </w:p>
        </w:tc>
        <w:tc>
          <w:tcPr>
            <w:tcW w:w="1700"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szCs w:val="24"/>
              </w:rPr>
            </w:pPr>
          </w:p>
        </w:tc>
        <w:tc>
          <w:tcPr>
            <w:tcW w:w="2126" w:type="dxa"/>
            <w:tcBorders>
              <w:top w:val="single" w:sz="4" w:space="0" w:color="auto"/>
              <w:left w:val="single" w:sz="4" w:space="0" w:color="auto"/>
              <w:bottom w:val="single" w:sz="4" w:space="0" w:color="auto"/>
              <w:right w:val="single" w:sz="4" w:space="0" w:color="auto"/>
            </w:tcBorders>
          </w:tcPr>
          <w:p w:rsidR="003D7F23" w:rsidRDefault="003D7F23" w:rsidP="003D7F23">
            <w:pPr>
              <w:pStyle w:val="Sraopastraipa"/>
              <w:spacing w:after="0" w:line="240" w:lineRule="auto"/>
              <w:ind w:left="0"/>
              <w:jc w:val="both"/>
              <w:rPr>
                <w:szCs w:val="24"/>
              </w:rPr>
            </w:pPr>
          </w:p>
        </w:tc>
      </w:tr>
      <w:tr w:rsidR="003D7F23" w:rsidTr="003D7F23">
        <w:trPr>
          <w:trHeight w:val="567"/>
        </w:trPr>
        <w:tc>
          <w:tcPr>
            <w:tcW w:w="570"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1.3</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Suteiktų paslaugų pajamos</w:t>
            </w:r>
          </w:p>
        </w:tc>
        <w:tc>
          <w:tcPr>
            <w:tcW w:w="1700"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szCs w:val="24"/>
              </w:rPr>
            </w:pPr>
            <w:r>
              <w:rPr>
                <w:szCs w:val="24"/>
              </w:rPr>
              <w:t>10 042 228,78</w:t>
            </w:r>
          </w:p>
        </w:tc>
        <w:tc>
          <w:tcPr>
            <w:tcW w:w="2126"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szCs w:val="24"/>
              </w:rPr>
            </w:pPr>
            <w:r>
              <w:rPr>
                <w:szCs w:val="24"/>
              </w:rPr>
              <w:t>8 522 030,84</w:t>
            </w:r>
          </w:p>
        </w:tc>
      </w:tr>
      <w:tr w:rsidR="003D7F23" w:rsidTr="003D7F23">
        <w:trPr>
          <w:trHeight w:val="461"/>
        </w:trPr>
        <w:tc>
          <w:tcPr>
            <w:tcW w:w="570"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1.4</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szCs w:val="24"/>
              </w:rPr>
              <w:t>Kitos</w:t>
            </w:r>
          </w:p>
        </w:tc>
        <w:tc>
          <w:tcPr>
            <w:tcW w:w="1700"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szCs w:val="24"/>
              </w:rPr>
            </w:pPr>
            <w:r>
              <w:rPr>
                <w:szCs w:val="24"/>
              </w:rPr>
              <w:t>3 334 978,30</w:t>
            </w:r>
          </w:p>
        </w:tc>
        <w:tc>
          <w:tcPr>
            <w:tcW w:w="2126"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szCs w:val="24"/>
              </w:rPr>
            </w:pPr>
            <w:r>
              <w:rPr>
                <w:szCs w:val="24"/>
              </w:rPr>
              <w:t>2 889 676,39</w:t>
            </w:r>
          </w:p>
        </w:tc>
      </w:tr>
      <w:tr w:rsidR="003D7F23" w:rsidTr="003D7F23">
        <w:tc>
          <w:tcPr>
            <w:tcW w:w="570"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b/>
                <w:szCs w:val="24"/>
              </w:rPr>
            </w:pPr>
            <w:r>
              <w:rPr>
                <w:b/>
                <w:szCs w:val="24"/>
              </w:rPr>
              <w:t>2</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szCs w:val="24"/>
              </w:rPr>
            </w:pPr>
            <w:r>
              <w:rPr>
                <w:b/>
                <w:sz w:val="22"/>
              </w:rPr>
              <w:t>Pervestinos į biudžetą pagrindinės veiklos kitos pajamos</w:t>
            </w:r>
          </w:p>
        </w:tc>
        <w:tc>
          <w:tcPr>
            <w:tcW w:w="1700"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b/>
                <w:szCs w:val="24"/>
              </w:rPr>
            </w:pPr>
            <w:r>
              <w:rPr>
                <w:b/>
                <w:szCs w:val="24"/>
              </w:rPr>
              <w:t>1 707,25</w:t>
            </w:r>
          </w:p>
        </w:tc>
        <w:tc>
          <w:tcPr>
            <w:tcW w:w="2126"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b/>
                <w:szCs w:val="24"/>
              </w:rPr>
            </w:pPr>
            <w:r>
              <w:rPr>
                <w:b/>
                <w:szCs w:val="24"/>
              </w:rPr>
              <w:t>9,90</w:t>
            </w:r>
          </w:p>
        </w:tc>
      </w:tr>
      <w:tr w:rsidR="003D7F23" w:rsidTr="003D7F23">
        <w:trPr>
          <w:trHeight w:val="555"/>
        </w:trPr>
        <w:tc>
          <w:tcPr>
            <w:tcW w:w="570"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b/>
                <w:sz w:val="22"/>
              </w:rPr>
            </w:pPr>
            <w:r>
              <w:rPr>
                <w:b/>
                <w:sz w:val="22"/>
              </w:rPr>
              <w:t>3</w:t>
            </w:r>
          </w:p>
        </w:tc>
        <w:tc>
          <w:tcPr>
            <w:tcW w:w="5489" w:type="dxa"/>
            <w:tcBorders>
              <w:top w:val="single" w:sz="4" w:space="0" w:color="auto"/>
              <w:left w:val="single" w:sz="4" w:space="0" w:color="auto"/>
              <w:bottom w:val="single" w:sz="4" w:space="0" w:color="auto"/>
              <w:right w:val="single" w:sz="4" w:space="0" w:color="auto"/>
            </w:tcBorders>
            <w:vAlign w:val="center"/>
            <w:hideMark/>
          </w:tcPr>
          <w:p w:rsidR="003D7F23" w:rsidRDefault="003D7F23" w:rsidP="003D7F23">
            <w:pPr>
              <w:pStyle w:val="Sraopastraipa"/>
              <w:spacing w:after="0" w:line="240" w:lineRule="auto"/>
              <w:ind w:left="0"/>
              <w:rPr>
                <w:b/>
                <w:sz w:val="22"/>
              </w:rPr>
            </w:pPr>
            <w:r>
              <w:rPr>
                <w:b/>
                <w:sz w:val="22"/>
              </w:rPr>
              <w:t>Pagrindinės veiklos kitos pajamos</w:t>
            </w:r>
          </w:p>
        </w:tc>
        <w:tc>
          <w:tcPr>
            <w:tcW w:w="1700"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b/>
                <w:sz w:val="22"/>
              </w:rPr>
            </w:pPr>
            <w:r>
              <w:rPr>
                <w:b/>
                <w:sz w:val="22"/>
              </w:rPr>
              <w:t>15 333 450,05</w:t>
            </w:r>
          </w:p>
        </w:tc>
        <w:tc>
          <w:tcPr>
            <w:tcW w:w="2126" w:type="dxa"/>
            <w:tcBorders>
              <w:top w:val="single" w:sz="4" w:space="0" w:color="auto"/>
              <w:left w:val="single" w:sz="4" w:space="0" w:color="auto"/>
              <w:bottom w:val="single" w:sz="4" w:space="0" w:color="auto"/>
              <w:right w:val="single" w:sz="4" w:space="0" w:color="auto"/>
            </w:tcBorders>
            <w:vAlign w:val="center"/>
          </w:tcPr>
          <w:p w:rsidR="003D7F23" w:rsidRDefault="003D7F23" w:rsidP="003D7F23">
            <w:pPr>
              <w:pStyle w:val="Sraopastraipa"/>
              <w:spacing w:after="0" w:line="240" w:lineRule="auto"/>
              <w:ind w:left="0"/>
              <w:rPr>
                <w:b/>
                <w:sz w:val="22"/>
              </w:rPr>
            </w:pPr>
            <w:r>
              <w:rPr>
                <w:b/>
                <w:sz w:val="22"/>
              </w:rPr>
              <w:t>13 231 765,72</w:t>
            </w:r>
          </w:p>
        </w:tc>
      </w:tr>
    </w:tbl>
    <w:p w:rsidR="006A12A5" w:rsidRDefault="006A12A5" w:rsidP="00A30B43">
      <w:pPr>
        <w:pStyle w:val="Sraopastraipa"/>
        <w:spacing w:after="0" w:line="240" w:lineRule="auto"/>
        <w:ind w:left="0" w:firstLine="567"/>
        <w:jc w:val="both"/>
        <w:rPr>
          <w:szCs w:val="24"/>
        </w:rPr>
      </w:pPr>
    </w:p>
    <w:p w:rsidR="00A30B43" w:rsidRDefault="00A30B43" w:rsidP="00A30B43">
      <w:pPr>
        <w:pStyle w:val="Sraopastraipa"/>
        <w:spacing w:after="0" w:line="240" w:lineRule="auto"/>
        <w:ind w:left="0" w:firstLine="567"/>
        <w:jc w:val="both"/>
        <w:rPr>
          <w:szCs w:val="24"/>
        </w:rPr>
      </w:pPr>
      <w:r>
        <w:rPr>
          <w:szCs w:val="24"/>
        </w:rPr>
        <w:t>Didžiąją pagrindinės veiklos kitų pajamų dalį sudarė suteiktų paslaugų pajamos: asmens sveikatos priežiūros įstaigų, darželių ir kt. įstaigų pajamos už suteiktas paslaugas; reikšmingą pagrindinės veiklos pajamų dalį sudaro pajamos iš rinkliavų: didelę dalį šių rinkliavų sudaro mokestis už komunalinių atliekų tvarkymą; nemažą kitų pajamų dalį sudaro valstybinės žemės nuomos pajamos.</w:t>
      </w:r>
    </w:p>
    <w:p w:rsidR="00A30B43" w:rsidRDefault="00A30B43" w:rsidP="00A30B43">
      <w:pPr>
        <w:pStyle w:val="Sraopastraipa"/>
        <w:spacing w:after="0" w:line="240" w:lineRule="auto"/>
        <w:ind w:left="0"/>
        <w:jc w:val="center"/>
        <w:rPr>
          <w:b/>
          <w:szCs w:val="24"/>
        </w:rPr>
      </w:pPr>
      <w:r>
        <w:rPr>
          <w:b/>
          <w:szCs w:val="24"/>
        </w:rPr>
        <w:t>Pagrindinės veiklos sąnaudos</w:t>
      </w:r>
    </w:p>
    <w:p w:rsidR="00A4657F" w:rsidRDefault="00A4657F" w:rsidP="00A30B43">
      <w:pPr>
        <w:pStyle w:val="Sraopastraipa"/>
        <w:spacing w:after="0" w:line="240" w:lineRule="auto"/>
        <w:ind w:left="0"/>
        <w:jc w:val="center"/>
        <w:rPr>
          <w:b/>
          <w:szCs w:val="24"/>
        </w:rPr>
      </w:pPr>
    </w:p>
    <w:p w:rsidR="00A30B43" w:rsidRDefault="00A30B43" w:rsidP="00A30B43">
      <w:pPr>
        <w:pStyle w:val="Sraopastraipa"/>
        <w:spacing w:after="0" w:line="240" w:lineRule="auto"/>
        <w:ind w:left="0" w:firstLine="567"/>
        <w:jc w:val="both"/>
        <w:rPr>
          <w:szCs w:val="24"/>
        </w:rPr>
      </w:pPr>
      <w:r>
        <w:rPr>
          <w:szCs w:val="24"/>
        </w:rPr>
        <w:t>Per 202</w:t>
      </w:r>
      <w:r w:rsidR="00963005">
        <w:rPr>
          <w:szCs w:val="24"/>
        </w:rPr>
        <w:t>2</w:t>
      </w:r>
      <w:r>
        <w:rPr>
          <w:szCs w:val="24"/>
        </w:rPr>
        <w:t xml:space="preserve"> m. patirta 7</w:t>
      </w:r>
      <w:r w:rsidR="00963005">
        <w:rPr>
          <w:szCs w:val="24"/>
        </w:rPr>
        <w:t>9</w:t>
      </w:r>
      <w:r>
        <w:rPr>
          <w:szCs w:val="24"/>
        </w:rPr>
        <w:t xml:space="preserve"> </w:t>
      </w:r>
      <w:r w:rsidR="00963005">
        <w:rPr>
          <w:szCs w:val="24"/>
        </w:rPr>
        <w:t>929</w:t>
      </w:r>
      <w:r>
        <w:rPr>
          <w:szCs w:val="24"/>
        </w:rPr>
        <w:t xml:space="preserve"> </w:t>
      </w:r>
      <w:r w:rsidR="00963005">
        <w:rPr>
          <w:szCs w:val="24"/>
        </w:rPr>
        <w:t>524</w:t>
      </w:r>
      <w:r>
        <w:rPr>
          <w:szCs w:val="24"/>
        </w:rPr>
        <w:t>,</w:t>
      </w:r>
      <w:r w:rsidR="00963005">
        <w:rPr>
          <w:szCs w:val="24"/>
        </w:rPr>
        <w:t>84</w:t>
      </w:r>
      <w:r>
        <w:rPr>
          <w:szCs w:val="24"/>
        </w:rPr>
        <w:t xml:space="preserve"> </w:t>
      </w:r>
      <w:proofErr w:type="spellStart"/>
      <w:r>
        <w:rPr>
          <w:szCs w:val="24"/>
        </w:rPr>
        <w:t>Eur</w:t>
      </w:r>
      <w:proofErr w:type="spellEnd"/>
      <w:r>
        <w:rPr>
          <w:szCs w:val="24"/>
        </w:rPr>
        <w:t xml:space="preserve"> pagrindinės veiklos sąnaudų. Lyginant su praėjusiu laikotarpiu, pagrindinės veiklos sąnaudos per ataskaitinį laikotarpį išaugo </w:t>
      </w:r>
      <w:r w:rsidR="00963005">
        <w:rPr>
          <w:szCs w:val="24"/>
        </w:rPr>
        <w:t>9</w:t>
      </w:r>
      <w:r>
        <w:rPr>
          <w:szCs w:val="24"/>
        </w:rPr>
        <w:t xml:space="preserve"> </w:t>
      </w:r>
      <w:r w:rsidR="00963005">
        <w:rPr>
          <w:szCs w:val="24"/>
        </w:rPr>
        <w:t>561</w:t>
      </w:r>
      <w:r>
        <w:rPr>
          <w:szCs w:val="24"/>
        </w:rPr>
        <w:t> </w:t>
      </w:r>
      <w:r w:rsidR="00963005">
        <w:rPr>
          <w:szCs w:val="24"/>
        </w:rPr>
        <w:t>454</w:t>
      </w:r>
      <w:r>
        <w:rPr>
          <w:szCs w:val="24"/>
        </w:rPr>
        <w:t>,</w:t>
      </w:r>
      <w:r w:rsidR="00963005">
        <w:rPr>
          <w:szCs w:val="24"/>
        </w:rPr>
        <w:t>52</w:t>
      </w:r>
      <w:r>
        <w:rPr>
          <w:szCs w:val="24"/>
        </w:rPr>
        <w:t xml:space="preserve"> </w:t>
      </w:r>
      <w:proofErr w:type="spellStart"/>
      <w:r>
        <w:rPr>
          <w:szCs w:val="24"/>
        </w:rPr>
        <w:t>Eur</w:t>
      </w:r>
      <w:proofErr w:type="spellEnd"/>
      <w:r>
        <w:rPr>
          <w:szCs w:val="24"/>
        </w:rPr>
        <w:t>. Per 202</w:t>
      </w:r>
      <w:r w:rsidR="00963005">
        <w:rPr>
          <w:szCs w:val="24"/>
        </w:rPr>
        <w:t>2</w:t>
      </w:r>
      <w:r>
        <w:rPr>
          <w:szCs w:val="24"/>
        </w:rPr>
        <w:t xml:space="preserve"> m. padidėjo darbo užmokesčio ir socialinio draudimo, nusidėvėjimo ir amortizacijos, nuvertėjimo ir nurašytų sumų, sunaudotų ir parduotų atsargų savikaina, socialinių išmokų, nuomos, kitų paslaugų sąnaudos. Viešojo sektoriaus subjektų darbo užmokesčiui (įskaitant socialinio draudimo įmokas) finansuoti per ataskaitinį laikotarpį teko 3</w:t>
      </w:r>
      <w:r w:rsidR="00963005">
        <w:rPr>
          <w:szCs w:val="24"/>
        </w:rPr>
        <w:t>9</w:t>
      </w:r>
      <w:r>
        <w:rPr>
          <w:szCs w:val="24"/>
        </w:rPr>
        <w:t xml:space="preserve"> </w:t>
      </w:r>
      <w:r w:rsidR="00963005">
        <w:rPr>
          <w:szCs w:val="24"/>
        </w:rPr>
        <w:t>34</w:t>
      </w:r>
      <w:r>
        <w:rPr>
          <w:szCs w:val="24"/>
        </w:rPr>
        <w:t xml:space="preserve">0 </w:t>
      </w:r>
      <w:r w:rsidR="00963005">
        <w:rPr>
          <w:szCs w:val="24"/>
        </w:rPr>
        <w:t>230</w:t>
      </w:r>
      <w:r>
        <w:rPr>
          <w:szCs w:val="24"/>
        </w:rPr>
        <w:t>,</w:t>
      </w:r>
      <w:r w:rsidR="00963005">
        <w:rPr>
          <w:szCs w:val="24"/>
        </w:rPr>
        <w:t>99</w:t>
      </w:r>
      <w:r>
        <w:rPr>
          <w:szCs w:val="24"/>
        </w:rPr>
        <w:t xml:space="preserve"> </w:t>
      </w:r>
      <w:proofErr w:type="spellStart"/>
      <w:r>
        <w:rPr>
          <w:szCs w:val="24"/>
        </w:rPr>
        <w:t>Eur</w:t>
      </w:r>
      <w:proofErr w:type="spellEnd"/>
      <w:r>
        <w:rPr>
          <w:szCs w:val="24"/>
        </w:rPr>
        <w:t xml:space="preserve"> sąnaudų (</w:t>
      </w:r>
      <w:r w:rsidR="00963005">
        <w:rPr>
          <w:szCs w:val="24"/>
        </w:rPr>
        <w:t>49</w:t>
      </w:r>
      <w:r>
        <w:rPr>
          <w:szCs w:val="24"/>
        </w:rPr>
        <w:t>,</w:t>
      </w:r>
      <w:r w:rsidR="00963005">
        <w:rPr>
          <w:szCs w:val="24"/>
        </w:rPr>
        <w:t>22</w:t>
      </w:r>
      <w:r>
        <w:rPr>
          <w:szCs w:val="24"/>
        </w:rPr>
        <w:t xml:space="preserve"> proc. visų pagrindinės veiklos sąnaudų), iš kurių daugiausiai teko:</w:t>
      </w:r>
    </w:p>
    <w:p w:rsidR="00A30B43" w:rsidRDefault="00A30B43" w:rsidP="00A30B43">
      <w:pPr>
        <w:pStyle w:val="Sraopastraipa"/>
        <w:numPr>
          <w:ilvl w:val="0"/>
          <w:numId w:val="9"/>
        </w:numPr>
        <w:tabs>
          <w:tab w:val="left" w:pos="851"/>
        </w:tabs>
        <w:spacing w:after="0" w:line="240" w:lineRule="auto"/>
        <w:ind w:left="0" w:firstLine="567"/>
        <w:jc w:val="both"/>
        <w:rPr>
          <w:szCs w:val="24"/>
        </w:rPr>
      </w:pPr>
      <w:r>
        <w:rPr>
          <w:szCs w:val="24"/>
        </w:rPr>
        <w:t>švietimo funkcijai – 1</w:t>
      </w:r>
      <w:r w:rsidR="00963005">
        <w:rPr>
          <w:szCs w:val="24"/>
        </w:rPr>
        <w:t>8</w:t>
      </w:r>
      <w:r>
        <w:rPr>
          <w:szCs w:val="24"/>
        </w:rPr>
        <w:t xml:space="preserve"> </w:t>
      </w:r>
      <w:r w:rsidR="00963005">
        <w:rPr>
          <w:szCs w:val="24"/>
        </w:rPr>
        <w:t>8</w:t>
      </w:r>
      <w:r>
        <w:rPr>
          <w:szCs w:val="24"/>
        </w:rPr>
        <w:t>3</w:t>
      </w:r>
      <w:r w:rsidR="00963005">
        <w:rPr>
          <w:szCs w:val="24"/>
        </w:rPr>
        <w:t>2</w:t>
      </w:r>
      <w:r>
        <w:rPr>
          <w:szCs w:val="24"/>
        </w:rPr>
        <w:t xml:space="preserve"> 8</w:t>
      </w:r>
      <w:r w:rsidR="00963005">
        <w:rPr>
          <w:szCs w:val="24"/>
        </w:rPr>
        <w:t>42</w:t>
      </w:r>
      <w:r>
        <w:rPr>
          <w:szCs w:val="24"/>
        </w:rPr>
        <w:t>,</w:t>
      </w:r>
      <w:r w:rsidR="00963005">
        <w:rPr>
          <w:szCs w:val="24"/>
        </w:rPr>
        <w:t>40</w:t>
      </w:r>
      <w:r>
        <w:rPr>
          <w:szCs w:val="24"/>
        </w:rPr>
        <w:t xml:space="preserve">  </w:t>
      </w:r>
      <w:proofErr w:type="spellStart"/>
      <w:r>
        <w:rPr>
          <w:szCs w:val="24"/>
        </w:rPr>
        <w:t>Eur</w:t>
      </w:r>
      <w:proofErr w:type="spellEnd"/>
      <w:r>
        <w:rPr>
          <w:szCs w:val="24"/>
        </w:rPr>
        <w:t xml:space="preserve"> (4</w:t>
      </w:r>
      <w:r w:rsidR="00963005">
        <w:rPr>
          <w:szCs w:val="24"/>
        </w:rPr>
        <w:t>7</w:t>
      </w:r>
      <w:r>
        <w:rPr>
          <w:szCs w:val="24"/>
        </w:rPr>
        <w:t>,</w:t>
      </w:r>
      <w:r w:rsidR="00963005">
        <w:rPr>
          <w:szCs w:val="24"/>
        </w:rPr>
        <w:t>87</w:t>
      </w:r>
      <w:r>
        <w:rPr>
          <w:szCs w:val="24"/>
        </w:rPr>
        <w:t xml:space="preserve"> proc. nuo bendrų darbo užmokesčio sąnaudų);</w:t>
      </w:r>
    </w:p>
    <w:p w:rsidR="00A30B43" w:rsidRDefault="00A30B43" w:rsidP="00A30B43">
      <w:pPr>
        <w:pStyle w:val="Sraopastraipa"/>
        <w:numPr>
          <w:ilvl w:val="0"/>
          <w:numId w:val="9"/>
        </w:numPr>
        <w:tabs>
          <w:tab w:val="left" w:pos="851"/>
        </w:tabs>
        <w:spacing w:after="0" w:line="240" w:lineRule="auto"/>
        <w:ind w:left="0" w:firstLine="567"/>
        <w:jc w:val="both"/>
        <w:rPr>
          <w:szCs w:val="24"/>
        </w:rPr>
      </w:pPr>
      <w:r>
        <w:rPr>
          <w:szCs w:val="24"/>
        </w:rPr>
        <w:t xml:space="preserve">sveikatos apsaugos funkcijai – 10 </w:t>
      </w:r>
      <w:r w:rsidR="00963005">
        <w:rPr>
          <w:szCs w:val="24"/>
        </w:rPr>
        <w:t>068</w:t>
      </w:r>
      <w:r>
        <w:rPr>
          <w:szCs w:val="24"/>
        </w:rPr>
        <w:t xml:space="preserve"> </w:t>
      </w:r>
      <w:r w:rsidR="00963005">
        <w:rPr>
          <w:szCs w:val="24"/>
        </w:rPr>
        <w:t>752</w:t>
      </w:r>
      <w:r>
        <w:rPr>
          <w:szCs w:val="24"/>
        </w:rPr>
        <w:t>,</w:t>
      </w:r>
      <w:r w:rsidR="00963005">
        <w:rPr>
          <w:szCs w:val="24"/>
        </w:rPr>
        <w:t>38</w:t>
      </w:r>
      <w:r>
        <w:rPr>
          <w:szCs w:val="24"/>
        </w:rPr>
        <w:t xml:space="preserve"> </w:t>
      </w:r>
      <w:proofErr w:type="spellStart"/>
      <w:r>
        <w:rPr>
          <w:szCs w:val="24"/>
        </w:rPr>
        <w:t>Eur</w:t>
      </w:r>
      <w:proofErr w:type="spellEnd"/>
      <w:r>
        <w:rPr>
          <w:szCs w:val="24"/>
        </w:rPr>
        <w:t xml:space="preserve"> (2</w:t>
      </w:r>
      <w:r w:rsidR="00963005">
        <w:rPr>
          <w:szCs w:val="24"/>
        </w:rPr>
        <w:t>5</w:t>
      </w:r>
      <w:r>
        <w:rPr>
          <w:szCs w:val="24"/>
        </w:rPr>
        <w:t>,</w:t>
      </w:r>
      <w:r w:rsidR="00963005">
        <w:rPr>
          <w:szCs w:val="24"/>
        </w:rPr>
        <w:t>59</w:t>
      </w:r>
      <w:r>
        <w:rPr>
          <w:szCs w:val="24"/>
        </w:rPr>
        <w:t xml:space="preserve"> proc. nuo bendrų darbo užmokesčio sąnaudų);</w:t>
      </w:r>
    </w:p>
    <w:p w:rsidR="00A30B43" w:rsidRDefault="00A30B43" w:rsidP="00A30B43">
      <w:pPr>
        <w:pStyle w:val="Sraopastraipa"/>
        <w:numPr>
          <w:ilvl w:val="0"/>
          <w:numId w:val="9"/>
        </w:numPr>
        <w:tabs>
          <w:tab w:val="left" w:pos="851"/>
        </w:tabs>
        <w:spacing w:after="0" w:line="240" w:lineRule="auto"/>
        <w:ind w:left="0" w:firstLine="567"/>
        <w:jc w:val="both"/>
        <w:rPr>
          <w:szCs w:val="24"/>
        </w:rPr>
      </w:pPr>
      <w:r>
        <w:rPr>
          <w:szCs w:val="24"/>
        </w:rPr>
        <w:t xml:space="preserve">bendrų valstybės paslaugų funkcijai – 3 </w:t>
      </w:r>
      <w:r w:rsidR="00963005">
        <w:rPr>
          <w:szCs w:val="24"/>
        </w:rPr>
        <w:t>923</w:t>
      </w:r>
      <w:r>
        <w:rPr>
          <w:szCs w:val="24"/>
        </w:rPr>
        <w:t xml:space="preserve"> </w:t>
      </w:r>
      <w:r w:rsidR="00963005">
        <w:rPr>
          <w:szCs w:val="24"/>
        </w:rPr>
        <w:t>702</w:t>
      </w:r>
      <w:r>
        <w:rPr>
          <w:szCs w:val="24"/>
        </w:rPr>
        <w:t>,</w:t>
      </w:r>
      <w:r w:rsidR="00963005">
        <w:rPr>
          <w:szCs w:val="24"/>
        </w:rPr>
        <w:t>69</w:t>
      </w:r>
      <w:r w:rsidR="0056691D">
        <w:rPr>
          <w:szCs w:val="24"/>
        </w:rPr>
        <w:t xml:space="preserve"> </w:t>
      </w:r>
      <w:proofErr w:type="spellStart"/>
      <w:r w:rsidR="0056691D">
        <w:rPr>
          <w:szCs w:val="24"/>
        </w:rPr>
        <w:t>Eur</w:t>
      </w:r>
      <w:proofErr w:type="spellEnd"/>
      <w:r w:rsidR="0056691D">
        <w:rPr>
          <w:szCs w:val="24"/>
        </w:rPr>
        <w:t xml:space="preserve"> (9,97</w:t>
      </w:r>
      <w:r>
        <w:rPr>
          <w:szCs w:val="24"/>
        </w:rPr>
        <w:t xml:space="preserve"> proc. nuo bendrų darbo užmokesčio sąnaudų);</w:t>
      </w:r>
    </w:p>
    <w:p w:rsidR="00A30B43" w:rsidRDefault="00A30B43" w:rsidP="00A30B43">
      <w:pPr>
        <w:pStyle w:val="Sraopastraipa"/>
        <w:numPr>
          <w:ilvl w:val="0"/>
          <w:numId w:val="9"/>
        </w:numPr>
        <w:tabs>
          <w:tab w:val="left" w:pos="851"/>
        </w:tabs>
        <w:spacing w:after="0" w:line="240" w:lineRule="auto"/>
        <w:ind w:left="0" w:firstLine="567"/>
        <w:jc w:val="both"/>
        <w:rPr>
          <w:szCs w:val="24"/>
        </w:rPr>
      </w:pPr>
      <w:r>
        <w:rPr>
          <w:szCs w:val="24"/>
        </w:rPr>
        <w:t xml:space="preserve">socialinės apsaugos funkcijai – </w:t>
      </w:r>
      <w:r w:rsidR="0056691D">
        <w:rPr>
          <w:szCs w:val="24"/>
        </w:rPr>
        <w:t>3</w:t>
      </w:r>
      <w:r>
        <w:rPr>
          <w:szCs w:val="24"/>
        </w:rPr>
        <w:t xml:space="preserve"> </w:t>
      </w:r>
      <w:r w:rsidR="0056691D">
        <w:rPr>
          <w:szCs w:val="24"/>
        </w:rPr>
        <w:t>344</w:t>
      </w:r>
      <w:r>
        <w:rPr>
          <w:szCs w:val="24"/>
        </w:rPr>
        <w:t xml:space="preserve"> </w:t>
      </w:r>
      <w:r w:rsidR="0056691D">
        <w:rPr>
          <w:szCs w:val="24"/>
        </w:rPr>
        <w:t>050</w:t>
      </w:r>
      <w:r>
        <w:rPr>
          <w:szCs w:val="24"/>
        </w:rPr>
        <w:t>,</w:t>
      </w:r>
      <w:r w:rsidR="0056691D">
        <w:rPr>
          <w:szCs w:val="24"/>
        </w:rPr>
        <w:t>49</w:t>
      </w:r>
      <w:r>
        <w:rPr>
          <w:szCs w:val="24"/>
        </w:rPr>
        <w:t xml:space="preserve"> </w:t>
      </w:r>
      <w:proofErr w:type="spellStart"/>
      <w:r>
        <w:rPr>
          <w:szCs w:val="24"/>
        </w:rPr>
        <w:t>Eur</w:t>
      </w:r>
      <w:proofErr w:type="spellEnd"/>
      <w:r>
        <w:rPr>
          <w:szCs w:val="24"/>
        </w:rPr>
        <w:t xml:space="preserve"> (</w:t>
      </w:r>
      <w:r w:rsidR="0056691D">
        <w:rPr>
          <w:szCs w:val="24"/>
        </w:rPr>
        <w:t>8</w:t>
      </w:r>
      <w:r>
        <w:rPr>
          <w:szCs w:val="24"/>
        </w:rPr>
        <w:t>,</w:t>
      </w:r>
      <w:r w:rsidR="0056691D">
        <w:rPr>
          <w:szCs w:val="24"/>
        </w:rPr>
        <w:t>50</w:t>
      </w:r>
      <w:r>
        <w:rPr>
          <w:szCs w:val="24"/>
        </w:rPr>
        <w:t xml:space="preserve"> proc. nuo bendrų darbo užmokesčio sąnaudų);</w:t>
      </w:r>
    </w:p>
    <w:p w:rsidR="00A30B43" w:rsidRDefault="00A30B43" w:rsidP="00A30B43">
      <w:pPr>
        <w:pStyle w:val="Sraopastraipa"/>
        <w:numPr>
          <w:ilvl w:val="0"/>
          <w:numId w:val="9"/>
        </w:numPr>
        <w:tabs>
          <w:tab w:val="left" w:pos="851"/>
        </w:tabs>
        <w:spacing w:after="0" w:line="240" w:lineRule="auto"/>
        <w:ind w:left="0" w:firstLine="567"/>
        <w:jc w:val="both"/>
        <w:rPr>
          <w:szCs w:val="24"/>
        </w:rPr>
      </w:pPr>
      <w:r>
        <w:rPr>
          <w:szCs w:val="24"/>
        </w:rPr>
        <w:t>poilsio, kultūros ir religijos funkcijai – 2 5</w:t>
      </w:r>
      <w:r w:rsidR="0056691D">
        <w:rPr>
          <w:szCs w:val="24"/>
        </w:rPr>
        <w:t>41</w:t>
      </w:r>
      <w:r>
        <w:rPr>
          <w:szCs w:val="24"/>
        </w:rPr>
        <w:t xml:space="preserve"> </w:t>
      </w:r>
      <w:r w:rsidR="0056691D">
        <w:rPr>
          <w:szCs w:val="24"/>
        </w:rPr>
        <w:t>44</w:t>
      </w:r>
      <w:r>
        <w:rPr>
          <w:szCs w:val="24"/>
        </w:rPr>
        <w:t>8,</w:t>
      </w:r>
      <w:r w:rsidR="0056691D">
        <w:rPr>
          <w:szCs w:val="24"/>
        </w:rPr>
        <w:t xml:space="preserve">17 </w:t>
      </w:r>
      <w:proofErr w:type="spellStart"/>
      <w:r w:rsidR="0056691D">
        <w:rPr>
          <w:szCs w:val="24"/>
        </w:rPr>
        <w:t>Eur</w:t>
      </w:r>
      <w:proofErr w:type="spellEnd"/>
      <w:r w:rsidR="0056691D">
        <w:rPr>
          <w:szCs w:val="24"/>
        </w:rPr>
        <w:t xml:space="preserve"> (6,46</w:t>
      </w:r>
      <w:r>
        <w:rPr>
          <w:szCs w:val="24"/>
        </w:rPr>
        <w:t xml:space="preserve"> proc. nuo bendrų darbo užmokesčio sąnaudų).</w:t>
      </w:r>
    </w:p>
    <w:p w:rsidR="00A30B43" w:rsidRDefault="00A30B43" w:rsidP="00A30B43">
      <w:pPr>
        <w:spacing w:after="0" w:line="240" w:lineRule="auto"/>
        <w:ind w:firstLine="567"/>
        <w:jc w:val="both"/>
        <w:rPr>
          <w:szCs w:val="24"/>
        </w:rPr>
      </w:pPr>
      <w:r>
        <w:rPr>
          <w:szCs w:val="24"/>
        </w:rPr>
        <w:t>Didžioji dalis sveikatos apsaugos funkcijai tekusių darbo užmokesčio sąnaudų finansuota iš Privalomojo sveikatos draudimo fondo biudžeto.</w:t>
      </w:r>
    </w:p>
    <w:p w:rsidR="00A30B43" w:rsidRDefault="00A30B43" w:rsidP="00A30B43">
      <w:pPr>
        <w:spacing w:after="0" w:line="240" w:lineRule="auto"/>
        <w:ind w:firstLine="567"/>
        <w:jc w:val="both"/>
        <w:rPr>
          <w:szCs w:val="24"/>
        </w:rPr>
      </w:pPr>
      <w:r>
        <w:rPr>
          <w:szCs w:val="24"/>
        </w:rPr>
        <w:t xml:space="preserve">Nusidėvėjimo ir amortizacijos sąnaudų straipsnyje pateikiamas ilgalaikio materialiojo ir nematerialiojo turto sunaudojimas. Didžiausia šių sąnaudų dalis teko bendros valstybės paslaugoms, švietimo ir ekonomikos funkcijoms, atlikti. Bendra nusidėvėjimo ir amortizacijos suma per ataskaitinį laikotarpį – </w:t>
      </w:r>
      <w:r w:rsidR="0056691D">
        <w:rPr>
          <w:szCs w:val="24"/>
        </w:rPr>
        <w:t>4</w:t>
      </w:r>
      <w:r>
        <w:rPr>
          <w:szCs w:val="24"/>
        </w:rPr>
        <w:t xml:space="preserve"> </w:t>
      </w:r>
      <w:r w:rsidR="0056691D">
        <w:rPr>
          <w:szCs w:val="24"/>
        </w:rPr>
        <w:t>003</w:t>
      </w:r>
      <w:r>
        <w:rPr>
          <w:szCs w:val="24"/>
        </w:rPr>
        <w:t xml:space="preserve"> </w:t>
      </w:r>
      <w:r w:rsidR="0056691D">
        <w:rPr>
          <w:szCs w:val="24"/>
        </w:rPr>
        <w:t>085</w:t>
      </w:r>
      <w:r>
        <w:rPr>
          <w:szCs w:val="24"/>
        </w:rPr>
        <w:t>,</w:t>
      </w:r>
      <w:r w:rsidR="0056691D">
        <w:rPr>
          <w:szCs w:val="24"/>
        </w:rPr>
        <w:t>05</w:t>
      </w:r>
      <w:r>
        <w:rPr>
          <w:szCs w:val="24"/>
        </w:rPr>
        <w:t xml:space="preserve"> </w:t>
      </w:r>
      <w:proofErr w:type="spellStart"/>
      <w:r>
        <w:rPr>
          <w:szCs w:val="24"/>
        </w:rPr>
        <w:t>Eur</w:t>
      </w:r>
      <w:proofErr w:type="spellEnd"/>
      <w:r>
        <w:rPr>
          <w:szCs w:val="24"/>
        </w:rPr>
        <w:t>.</w:t>
      </w:r>
    </w:p>
    <w:p w:rsidR="00A30B43" w:rsidRDefault="00A30B43" w:rsidP="00A30B43">
      <w:pPr>
        <w:spacing w:after="0" w:line="240" w:lineRule="auto"/>
        <w:ind w:firstLine="567"/>
        <w:jc w:val="both"/>
        <w:rPr>
          <w:szCs w:val="24"/>
        </w:rPr>
      </w:pPr>
      <w:r>
        <w:rPr>
          <w:szCs w:val="24"/>
        </w:rPr>
        <w:lastRenderedPageBreak/>
        <w:t>Komunalinių paslaugų ir ryšių sąnaudų daugiausiai patyrė švietimo (</w:t>
      </w:r>
      <w:r w:rsidR="0056691D">
        <w:rPr>
          <w:szCs w:val="24"/>
        </w:rPr>
        <w:t>1 115</w:t>
      </w:r>
      <w:r>
        <w:rPr>
          <w:szCs w:val="24"/>
        </w:rPr>
        <w:t xml:space="preserve"> </w:t>
      </w:r>
      <w:r w:rsidR="0056691D">
        <w:rPr>
          <w:szCs w:val="24"/>
        </w:rPr>
        <w:t>984</w:t>
      </w:r>
      <w:r>
        <w:rPr>
          <w:szCs w:val="24"/>
        </w:rPr>
        <w:t>,</w:t>
      </w:r>
      <w:r w:rsidR="0056691D">
        <w:rPr>
          <w:szCs w:val="24"/>
        </w:rPr>
        <w:t>59</w:t>
      </w:r>
      <w:r>
        <w:rPr>
          <w:szCs w:val="24"/>
        </w:rPr>
        <w:t xml:space="preserve"> </w:t>
      </w:r>
      <w:proofErr w:type="spellStart"/>
      <w:r>
        <w:rPr>
          <w:szCs w:val="24"/>
        </w:rPr>
        <w:t>Eur</w:t>
      </w:r>
      <w:proofErr w:type="spellEnd"/>
      <w:r>
        <w:rPr>
          <w:szCs w:val="24"/>
        </w:rPr>
        <w:t>.), būstas ir komunalinis ūkis (4</w:t>
      </w:r>
      <w:r w:rsidR="0056691D">
        <w:rPr>
          <w:szCs w:val="24"/>
        </w:rPr>
        <w:t>82</w:t>
      </w:r>
      <w:r>
        <w:rPr>
          <w:szCs w:val="24"/>
        </w:rPr>
        <w:t xml:space="preserve"> </w:t>
      </w:r>
      <w:r w:rsidR="0056691D">
        <w:rPr>
          <w:szCs w:val="24"/>
        </w:rPr>
        <w:t>297</w:t>
      </w:r>
      <w:r>
        <w:rPr>
          <w:szCs w:val="24"/>
        </w:rPr>
        <w:t>,</w:t>
      </w:r>
      <w:r w:rsidR="0056691D">
        <w:rPr>
          <w:szCs w:val="24"/>
        </w:rPr>
        <w:t>28</w:t>
      </w:r>
      <w:r>
        <w:rPr>
          <w:szCs w:val="24"/>
        </w:rPr>
        <w:t xml:space="preserve"> </w:t>
      </w:r>
      <w:proofErr w:type="spellStart"/>
      <w:r>
        <w:rPr>
          <w:szCs w:val="24"/>
        </w:rPr>
        <w:t>Eur</w:t>
      </w:r>
      <w:proofErr w:type="spellEnd"/>
      <w:r>
        <w:rPr>
          <w:szCs w:val="24"/>
        </w:rPr>
        <w:t>) ir sveikatos apsaugos (</w:t>
      </w:r>
      <w:r w:rsidR="0056691D">
        <w:rPr>
          <w:szCs w:val="24"/>
        </w:rPr>
        <w:t>566</w:t>
      </w:r>
      <w:r>
        <w:rPr>
          <w:szCs w:val="24"/>
        </w:rPr>
        <w:t xml:space="preserve"> </w:t>
      </w:r>
      <w:r w:rsidR="0056691D">
        <w:rPr>
          <w:szCs w:val="24"/>
        </w:rPr>
        <w:t>466</w:t>
      </w:r>
      <w:r>
        <w:rPr>
          <w:szCs w:val="24"/>
        </w:rPr>
        <w:t>,</w:t>
      </w:r>
      <w:r w:rsidR="0056691D">
        <w:rPr>
          <w:szCs w:val="24"/>
        </w:rPr>
        <w:t>0</w:t>
      </w:r>
      <w:r>
        <w:rPr>
          <w:szCs w:val="24"/>
        </w:rPr>
        <w:t xml:space="preserve">2 </w:t>
      </w:r>
      <w:proofErr w:type="spellStart"/>
      <w:r>
        <w:rPr>
          <w:szCs w:val="24"/>
        </w:rPr>
        <w:t>Eur</w:t>
      </w:r>
      <w:proofErr w:type="spellEnd"/>
      <w:r>
        <w:rPr>
          <w:szCs w:val="24"/>
        </w:rPr>
        <w:t>) funkcijas vykdantys viešojo sektoriaus subjektai.</w:t>
      </w:r>
    </w:p>
    <w:p w:rsidR="00A30B43" w:rsidRDefault="00A30B43" w:rsidP="00A30B43">
      <w:pPr>
        <w:spacing w:after="0" w:line="240" w:lineRule="auto"/>
        <w:ind w:firstLine="567"/>
        <w:jc w:val="both"/>
        <w:rPr>
          <w:szCs w:val="24"/>
        </w:rPr>
      </w:pPr>
      <w:r>
        <w:rPr>
          <w:szCs w:val="24"/>
        </w:rPr>
        <w:t>Komandiruočių sąnaudų daugiausiai teko švietimo (</w:t>
      </w:r>
      <w:r w:rsidR="0056691D">
        <w:rPr>
          <w:szCs w:val="24"/>
        </w:rPr>
        <w:t>31</w:t>
      </w:r>
      <w:r>
        <w:rPr>
          <w:szCs w:val="24"/>
        </w:rPr>
        <w:t xml:space="preserve"> </w:t>
      </w:r>
      <w:r w:rsidR="0056691D">
        <w:rPr>
          <w:szCs w:val="24"/>
        </w:rPr>
        <w:t>581</w:t>
      </w:r>
      <w:r>
        <w:rPr>
          <w:szCs w:val="24"/>
        </w:rPr>
        <w:t>,6</w:t>
      </w:r>
      <w:r w:rsidR="0056691D">
        <w:rPr>
          <w:szCs w:val="24"/>
        </w:rPr>
        <w:t>5</w:t>
      </w:r>
      <w:r>
        <w:rPr>
          <w:szCs w:val="24"/>
        </w:rPr>
        <w:t xml:space="preserve"> </w:t>
      </w:r>
      <w:proofErr w:type="spellStart"/>
      <w:r>
        <w:rPr>
          <w:szCs w:val="24"/>
        </w:rPr>
        <w:t>Eur</w:t>
      </w:r>
      <w:proofErr w:type="spellEnd"/>
      <w:r>
        <w:rPr>
          <w:szCs w:val="24"/>
        </w:rPr>
        <w:t>)</w:t>
      </w:r>
      <w:r w:rsidR="0056691D">
        <w:rPr>
          <w:szCs w:val="24"/>
        </w:rPr>
        <w:t>, bendros valstybės paslaugos (4</w:t>
      </w:r>
      <w:r>
        <w:rPr>
          <w:szCs w:val="24"/>
        </w:rPr>
        <w:t xml:space="preserve"> </w:t>
      </w:r>
      <w:r w:rsidR="0056691D">
        <w:rPr>
          <w:szCs w:val="24"/>
        </w:rPr>
        <w:t>0</w:t>
      </w:r>
      <w:r>
        <w:rPr>
          <w:szCs w:val="24"/>
        </w:rPr>
        <w:t>3</w:t>
      </w:r>
      <w:r w:rsidR="0056691D">
        <w:rPr>
          <w:szCs w:val="24"/>
        </w:rPr>
        <w:t>7</w:t>
      </w:r>
      <w:r>
        <w:rPr>
          <w:szCs w:val="24"/>
        </w:rPr>
        <w:t>,7</w:t>
      </w:r>
      <w:r w:rsidR="0056691D">
        <w:rPr>
          <w:szCs w:val="24"/>
        </w:rPr>
        <w:t>5</w:t>
      </w:r>
      <w:r>
        <w:rPr>
          <w:szCs w:val="24"/>
        </w:rPr>
        <w:t>Eur) vykdantiems viešojo sektoriaus subjektams.</w:t>
      </w:r>
    </w:p>
    <w:p w:rsidR="00A30B43" w:rsidRDefault="00A30B43" w:rsidP="00A30B43">
      <w:pPr>
        <w:spacing w:after="0" w:line="240" w:lineRule="auto"/>
        <w:ind w:firstLine="567"/>
        <w:jc w:val="both"/>
        <w:rPr>
          <w:szCs w:val="24"/>
        </w:rPr>
      </w:pPr>
      <w:r>
        <w:rPr>
          <w:szCs w:val="24"/>
        </w:rPr>
        <w:t xml:space="preserve">Transporto sąnaudų didžiausia dalis tenka </w:t>
      </w:r>
      <w:r w:rsidR="00650E0D">
        <w:rPr>
          <w:szCs w:val="24"/>
        </w:rPr>
        <w:t xml:space="preserve">švietimo (207 298,02 </w:t>
      </w:r>
      <w:proofErr w:type="spellStart"/>
      <w:r w:rsidR="00650E0D">
        <w:rPr>
          <w:szCs w:val="24"/>
        </w:rPr>
        <w:t>Eur</w:t>
      </w:r>
      <w:proofErr w:type="spellEnd"/>
      <w:r w:rsidR="00650E0D">
        <w:rPr>
          <w:szCs w:val="24"/>
        </w:rPr>
        <w:t xml:space="preserve">), </w:t>
      </w:r>
      <w:r>
        <w:rPr>
          <w:szCs w:val="24"/>
        </w:rPr>
        <w:t>sveikatos apsaugos (11</w:t>
      </w:r>
      <w:r w:rsidR="00650E0D">
        <w:rPr>
          <w:szCs w:val="24"/>
        </w:rPr>
        <w:t>5</w:t>
      </w:r>
      <w:r>
        <w:rPr>
          <w:szCs w:val="24"/>
        </w:rPr>
        <w:t xml:space="preserve"> </w:t>
      </w:r>
      <w:r w:rsidR="00650E0D">
        <w:rPr>
          <w:szCs w:val="24"/>
        </w:rPr>
        <w:t>71</w:t>
      </w:r>
      <w:r>
        <w:rPr>
          <w:szCs w:val="24"/>
        </w:rPr>
        <w:t>5,</w:t>
      </w:r>
      <w:r w:rsidR="00650E0D">
        <w:rPr>
          <w:szCs w:val="24"/>
        </w:rPr>
        <w:t>57</w:t>
      </w:r>
      <w:r>
        <w:rPr>
          <w:szCs w:val="24"/>
        </w:rPr>
        <w:t xml:space="preserve"> </w:t>
      </w:r>
      <w:proofErr w:type="spellStart"/>
      <w:r>
        <w:rPr>
          <w:szCs w:val="24"/>
        </w:rPr>
        <w:t>Eur</w:t>
      </w:r>
      <w:proofErr w:type="spellEnd"/>
      <w:r>
        <w:rPr>
          <w:szCs w:val="24"/>
        </w:rPr>
        <w:t xml:space="preserve">), </w:t>
      </w:r>
      <w:r w:rsidR="00650E0D">
        <w:rPr>
          <w:szCs w:val="24"/>
        </w:rPr>
        <w:t>socialinės apsaugos</w:t>
      </w:r>
      <w:r>
        <w:rPr>
          <w:szCs w:val="24"/>
        </w:rPr>
        <w:t xml:space="preserve"> (</w:t>
      </w:r>
      <w:r w:rsidR="00650E0D">
        <w:rPr>
          <w:szCs w:val="24"/>
        </w:rPr>
        <w:t>71</w:t>
      </w:r>
      <w:r>
        <w:rPr>
          <w:szCs w:val="24"/>
        </w:rPr>
        <w:t xml:space="preserve"> 7</w:t>
      </w:r>
      <w:r w:rsidR="00650E0D">
        <w:rPr>
          <w:szCs w:val="24"/>
        </w:rPr>
        <w:t>42</w:t>
      </w:r>
      <w:r>
        <w:rPr>
          <w:szCs w:val="24"/>
        </w:rPr>
        <w:t>,</w:t>
      </w:r>
      <w:r w:rsidR="00650E0D">
        <w:rPr>
          <w:szCs w:val="24"/>
        </w:rPr>
        <w:t>66</w:t>
      </w:r>
      <w:r>
        <w:rPr>
          <w:szCs w:val="24"/>
        </w:rPr>
        <w:t xml:space="preserve"> </w:t>
      </w:r>
      <w:proofErr w:type="spellStart"/>
      <w:r>
        <w:rPr>
          <w:szCs w:val="24"/>
        </w:rPr>
        <w:t>Eur</w:t>
      </w:r>
      <w:proofErr w:type="spellEnd"/>
      <w:r>
        <w:rPr>
          <w:szCs w:val="24"/>
        </w:rPr>
        <w:t>) funkcijoms vykdyti.</w:t>
      </w:r>
    </w:p>
    <w:p w:rsidR="00A30B43" w:rsidRDefault="00A30B43" w:rsidP="00A30B43">
      <w:pPr>
        <w:spacing w:after="0" w:line="240" w:lineRule="auto"/>
        <w:ind w:firstLine="567"/>
        <w:jc w:val="both"/>
        <w:rPr>
          <w:szCs w:val="24"/>
        </w:rPr>
      </w:pPr>
      <w:r>
        <w:rPr>
          <w:szCs w:val="24"/>
        </w:rPr>
        <w:t>Kvalifikacijos kėlimo sąnaudų daugiausiai tenka švietimo (</w:t>
      </w:r>
      <w:r w:rsidR="002235A8">
        <w:rPr>
          <w:szCs w:val="24"/>
        </w:rPr>
        <w:t>46</w:t>
      </w:r>
      <w:r>
        <w:rPr>
          <w:szCs w:val="24"/>
        </w:rPr>
        <w:t xml:space="preserve"> 3</w:t>
      </w:r>
      <w:r w:rsidR="002235A8">
        <w:rPr>
          <w:szCs w:val="24"/>
        </w:rPr>
        <w:t>70</w:t>
      </w:r>
      <w:r>
        <w:rPr>
          <w:szCs w:val="24"/>
        </w:rPr>
        <w:t>,</w:t>
      </w:r>
      <w:r w:rsidR="002235A8">
        <w:rPr>
          <w:szCs w:val="24"/>
        </w:rPr>
        <w:t>5</w:t>
      </w:r>
      <w:r>
        <w:rPr>
          <w:szCs w:val="24"/>
        </w:rPr>
        <w:t xml:space="preserve">9 </w:t>
      </w:r>
      <w:proofErr w:type="spellStart"/>
      <w:r>
        <w:rPr>
          <w:szCs w:val="24"/>
        </w:rPr>
        <w:t>Eur</w:t>
      </w:r>
      <w:proofErr w:type="spellEnd"/>
      <w:r>
        <w:rPr>
          <w:szCs w:val="24"/>
        </w:rPr>
        <w:t>), sveikatos apsaugos (2</w:t>
      </w:r>
      <w:r w:rsidR="002235A8">
        <w:rPr>
          <w:szCs w:val="24"/>
        </w:rPr>
        <w:t>7</w:t>
      </w:r>
      <w:r>
        <w:rPr>
          <w:szCs w:val="24"/>
        </w:rPr>
        <w:t xml:space="preserve"> </w:t>
      </w:r>
      <w:r w:rsidR="002235A8">
        <w:rPr>
          <w:szCs w:val="24"/>
        </w:rPr>
        <w:t>473</w:t>
      </w:r>
      <w:r>
        <w:rPr>
          <w:szCs w:val="24"/>
        </w:rPr>
        <w:t>,</w:t>
      </w:r>
      <w:r w:rsidR="002235A8">
        <w:rPr>
          <w:szCs w:val="24"/>
        </w:rPr>
        <w:t>40</w:t>
      </w:r>
      <w:r>
        <w:rPr>
          <w:szCs w:val="24"/>
        </w:rPr>
        <w:t xml:space="preserve"> </w:t>
      </w:r>
      <w:proofErr w:type="spellStart"/>
      <w:r>
        <w:rPr>
          <w:szCs w:val="24"/>
        </w:rPr>
        <w:t>Eur</w:t>
      </w:r>
      <w:proofErr w:type="spellEnd"/>
      <w:r>
        <w:rPr>
          <w:szCs w:val="24"/>
        </w:rPr>
        <w:t>), socialinės apsaugos (1</w:t>
      </w:r>
      <w:r w:rsidR="002235A8">
        <w:rPr>
          <w:szCs w:val="24"/>
        </w:rPr>
        <w:t>6</w:t>
      </w:r>
      <w:r>
        <w:rPr>
          <w:szCs w:val="24"/>
        </w:rPr>
        <w:t xml:space="preserve"> </w:t>
      </w:r>
      <w:r w:rsidR="002235A8">
        <w:rPr>
          <w:szCs w:val="24"/>
        </w:rPr>
        <w:t>698,00</w:t>
      </w:r>
      <w:r>
        <w:rPr>
          <w:szCs w:val="24"/>
        </w:rPr>
        <w:t xml:space="preserve"> </w:t>
      </w:r>
      <w:proofErr w:type="spellStart"/>
      <w:r>
        <w:rPr>
          <w:szCs w:val="24"/>
        </w:rPr>
        <w:t>Eur</w:t>
      </w:r>
      <w:proofErr w:type="spellEnd"/>
      <w:r>
        <w:rPr>
          <w:szCs w:val="24"/>
        </w:rPr>
        <w:t>) funkcijas vykdantiems viešojo sektoriaus subjektams.</w:t>
      </w:r>
    </w:p>
    <w:p w:rsidR="00A30B43" w:rsidRDefault="00A30B43" w:rsidP="00A30B43">
      <w:pPr>
        <w:spacing w:after="0" w:line="240" w:lineRule="auto"/>
        <w:ind w:firstLine="567"/>
        <w:jc w:val="both"/>
        <w:rPr>
          <w:szCs w:val="24"/>
        </w:rPr>
      </w:pPr>
      <w:r>
        <w:rPr>
          <w:szCs w:val="24"/>
        </w:rPr>
        <w:t>Per 202</w:t>
      </w:r>
      <w:r w:rsidR="002235A8">
        <w:rPr>
          <w:szCs w:val="24"/>
        </w:rPr>
        <w:t>2</w:t>
      </w:r>
      <w:r>
        <w:rPr>
          <w:szCs w:val="24"/>
        </w:rPr>
        <w:t xml:space="preserve"> metus paprastojo remonto ir eksploatacijos bei nuvertėjimo ir nurašytų sumų sąnaudų daugiausiai turėjo ekonomikos funkcijas atliekantys viešojo sektoriaus subjektai.</w:t>
      </w:r>
    </w:p>
    <w:p w:rsidR="00A30B43" w:rsidRDefault="00A30B43" w:rsidP="00A30B43">
      <w:pPr>
        <w:spacing w:after="0" w:line="240" w:lineRule="auto"/>
        <w:ind w:firstLine="567"/>
        <w:jc w:val="both"/>
        <w:rPr>
          <w:szCs w:val="24"/>
        </w:rPr>
      </w:pPr>
      <w:r>
        <w:rPr>
          <w:szCs w:val="24"/>
        </w:rPr>
        <w:t xml:space="preserve">Sunaudotų ir parduotų atsargų sąnaudų daugiausiai teko </w:t>
      </w:r>
      <w:r w:rsidR="002235A8">
        <w:rPr>
          <w:szCs w:val="24"/>
        </w:rPr>
        <w:t xml:space="preserve">švietimo (1 212 359,35 </w:t>
      </w:r>
      <w:proofErr w:type="spellStart"/>
      <w:r w:rsidR="002235A8">
        <w:rPr>
          <w:szCs w:val="24"/>
        </w:rPr>
        <w:t>Eur</w:t>
      </w:r>
      <w:proofErr w:type="spellEnd"/>
      <w:r w:rsidR="002235A8">
        <w:rPr>
          <w:szCs w:val="24"/>
        </w:rPr>
        <w:t xml:space="preserve">), </w:t>
      </w:r>
      <w:r>
        <w:rPr>
          <w:szCs w:val="24"/>
        </w:rPr>
        <w:t xml:space="preserve">sveikatos apsaugos (1 </w:t>
      </w:r>
      <w:r w:rsidR="002235A8">
        <w:rPr>
          <w:szCs w:val="24"/>
        </w:rPr>
        <w:t>083</w:t>
      </w:r>
      <w:r>
        <w:rPr>
          <w:szCs w:val="24"/>
        </w:rPr>
        <w:t xml:space="preserve"> </w:t>
      </w:r>
      <w:r w:rsidR="002235A8">
        <w:rPr>
          <w:szCs w:val="24"/>
        </w:rPr>
        <w:t>027</w:t>
      </w:r>
      <w:r>
        <w:rPr>
          <w:szCs w:val="24"/>
        </w:rPr>
        <w:t>,</w:t>
      </w:r>
      <w:r w:rsidR="002235A8">
        <w:rPr>
          <w:szCs w:val="24"/>
        </w:rPr>
        <w:t>80</w:t>
      </w:r>
      <w:r>
        <w:rPr>
          <w:szCs w:val="24"/>
        </w:rPr>
        <w:t xml:space="preserve"> </w:t>
      </w:r>
      <w:proofErr w:type="spellStart"/>
      <w:r>
        <w:rPr>
          <w:szCs w:val="24"/>
        </w:rPr>
        <w:t>Eur</w:t>
      </w:r>
      <w:proofErr w:type="spellEnd"/>
      <w:r>
        <w:rPr>
          <w:szCs w:val="24"/>
        </w:rPr>
        <w:t>), socialinės apsaugos (1</w:t>
      </w:r>
      <w:r w:rsidR="002235A8">
        <w:rPr>
          <w:szCs w:val="24"/>
        </w:rPr>
        <w:t>84</w:t>
      </w:r>
      <w:r>
        <w:rPr>
          <w:szCs w:val="24"/>
        </w:rPr>
        <w:t xml:space="preserve"> </w:t>
      </w:r>
      <w:r w:rsidR="002235A8">
        <w:rPr>
          <w:szCs w:val="24"/>
        </w:rPr>
        <w:t>790</w:t>
      </w:r>
      <w:r>
        <w:rPr>
          <w:szCs w:val="24"/>
        </w:rPr>
        <w:t>,</w:t>
      </w:r>
      <w:r w:rsidR="002235A8">
        <w:rPr>
          <w:szCs w:val="24"/>
        </w:rPr>
        <w:t>78</w:t>
      </w:r>
      <w:r>
        <w:rPr>
          <w:szCs w:val="24"/>
        </w:rPr>
        <w:t xml:space="preserve"> </w:t>
      </w:r>
      <w:proofErr w:type="spellStart"/>
      <w:r>
        <w:rPr>
          <w:szCs w:val="24"/>
        </w:rPr>
        <w:t>Eur</w:t>
      </w:r>
      <w:proofErr w:type="spellEnd"/>
      <w:r>
        <w:rPr>
          <w:szCs w:val="24"/>
        </w:rPr>
        <w:t>) funkcijoms vykdyti.</w:t>
      </w:r>
    </w:p>
    <w:p w:rsidR="00A30B43" w:rsidRDefault="00A30B43" w:rsidP="00A30B43">
      <w:pPr>
        <w:spacing w:after="0" w:line="240" w:lineRule="auto"/>
        <w:ind w:firstLine="567"/>
        <w:jc w:val="both"/>
        <w:rPr>
          <w:szCs w:val="24"/>
        </w:rPr>
      </w:pPr>
      <w:r>
        <w:rPr>
          <w:szCs w:val="24"/>
        </w:rPr>
        <w:t>Socialinių išmokų sąnaudų straipsnyje didžiausia suma – 1</w:t>
      </w:r>
      <w:r w:rsidR="002E0B58">
        <w:rPr>
          <w:szCs w:val="24"/>
        </w:rPr>
        <w:t>5</w:t>
      </w:r>
      <w:r>
        <w:rPr>
          <w:szCs w:val="24"/>
        </w:rPr>
        <w:t xml:space="preserve"> 6</w:t>
      </w:r>
      <w:r w:rsidR="002E0B58">
        <w:rPr>
          <w:szCs w:val="24"/>
        </w:rPr>
        <w:t>89</w:t>
      </w:r>
      <w:r>
        <w:rPr>
          <w:szCs w:val="24"/>
        </w:rPr>
        <w:t xml:space="preserve"> </w:t>
      </w:r>
      <w:r w:rsidR="002E0B58">
        <w:rPr>
          <w:szCs w:val="24"/>
        </w:rPr>
        <w:t>3</w:t>
      </w:r>
      <w:r>
        <w:rPr>
          <w:szCs w:val="24"/>
        </w:rPr>
        <w:t>7</w:t>
      </w:r>
      <w:r w:rsidR="002E0B58">
        <w:rPr>
          <w:szCs w:val="24"/>
        </w:rPr>
        <w:t>1</w:t>
      </w:r>
      <w:r>
        <w:rPr>
          <w:szCs w:val="24"/>
        </w:rPr>
        <w:t>,</w:t>
      </w:r>
      <w:r w:rsidR="002E0B58">
        <w:rPr>
          <w:szCs w:val="24"/>
        </w:rPr>
        <w:t>54</w:t>
      </w:r>
      <w:r>
        <w:rPr>
          <w:szCs w:val="24"/>
        </w:rPr>
        <w:t xml:space="preserve"> </w:t>
      </w:r>
      <w:proofErr w:type="spellStart"/>
      <w:r>
        <w:rPr>
          <w:szCs w:val="24"/>
        </w:rPr>
        <w:t>Eur</w:t>
      </w:r>
      <w:proofErr w:type="spellEnd"/>
      <w:r>
        <w:rPr>
          <w:szCs w:val="24"/>
        </w:rPr>
        <w:t>, kuri teko socialinės apsaugos funkcijoms vykdyti.</w:t>
      </w:r>
    </w:p>
    <w:p w:rsidR="00A30B43" w:rsidRDefault="00A30B43" w:rsidP="00A30B43">
      <w:pPr>
        <w:spacing w:after="0" w:line="240" w:lineRule="auto"/>
        <w:ind w:firstLine="567"/>
        <w:jc w:val="both"/>
        <w:rPr>
          <w:szCs w:val="24"/>
        </w:rPr>
      </w:pPr>
      <w:r>
        <w:rPr>
          <w:szCs w:val="24"/>
        </w:rPr>
        <w:t>Kitų paslaugų sąnaudų didžiausia dalis tenka aplinkos apsaugai (1 6</w:t>
      </w:r>
      <w:r w:rsidR="002E0B58">
        <w:rPr>
          <w:szCs w:val="24"/>
        </w:rPr>
        <w:t>3</w:t>
      </w:r>
      <w:r>
        <w:rPr>
          <w:szCs w:val="24"/>
        </w:rPr>
        <w:t>9 </w:t>
      </w:r>
      <w:r w:rsidR="002E0B58">
        <w:rPr>
          <w:szCs w:val="24"/>
        </w:rPr>
        <w:t>88</w:t>
      </w:r>
      <w:r>
        <w:rPr>
          <w:szCs w:val="24"/>
        </w:rPr>
        <w:t>7,</w:t>
      </w:r>
      <w:r w:rsidR="002E0B58">
        <w:rPr>
          <w:szCs w:val="24"/>
        </w:rPr>
        <w:t>56</w:t>
      </w:r>
      <w:r>
        <w:rPr>
          <w:szCs w:val="24"/>
        </w:rPr>
        <w:t xml:space="preserve"> </w:t>
      </w:r>
      <w:proofErr w:type="spellStart"/>
      <w:r>
        <w:rPr>
          <w:szCs w:val="24"/>
        </w:rPr>
        <w:t>Eur</w:t>
      </w:r>
      <w:proofErr w:type="spellEnd"/>
      <w:r>
        <w:rPr>
          <w:szCs w:val="24"/>
        </w:rPr>
        <w:t>) funkcijų vykdymui.</w:t>
      </w:r>
    </w:p>
    <w:p w:rsidR="00A30B43" w:rsidRDefault="00A30B43" w:rsidP="00A30B43">
      <w:pPr>
        <w:spacing w:after="0" w:line="240" w:lineRule="auto"/>
        <w:ind w:firstLine="709"/>
        <w:jc w:val="both"/>
        <w:rPr>
          <w:szCs w:val="24"/>
        </w:rPr>
      </w:pPr>
    </w:p>
    <w:p w:rsidR="00A30B43" w:rsidRDefault="00A30B43" w:rsidP="00A30B43">
      <w:pPr>
        <w:spacing w:after="0" w:line="240" w:lineRule="auto"/>
        <w:jc w:val="center"/>
        <w:rPr>
          <w:b/>
          <w:szCs w:val="24"/>
        </w:rPr>
      </w:pPr>
      <w:r>
        <w:rPr>
          <w:b/>
          <w:szCs w:val="24"/>
        </w:rPr>
        <w:t>Pastaba P23 Finansinės ir investicinės veiklos rezultatas</w:t>
      </w:r>
    </w:p>
    <w:p w:rsidR="00A30B43" w:rsidRDefault="00A30B43" w:rsidP="00A30B43">
      <w:pPr>
        <w:spacing w:after="0" w:line="240" w:lineRule="auto"/>
        <w:jc w:val="center"/>
        <w:rPr>
          <w:b/>
          <w:szCs w:val="24"/>
        </w:rPr>
      </w:pPr>
    </w:p>
    <w:p w:rsidR="00A30B43" w:rsidRDefault="00A30B43" w:rsidP="00A30B43">
      <w:pPr>
        <w:spacing w:after="0" w:line="240" w:lineRule="auto"/>
        <w:ind w:firstLine="567"/>
        <w:jc w:val="both"/>
        <w:rPr>
          <w:szCs w:val="24"/>
        </w:rPr>
      </w:pPr>
      <w:r>
        <w:rPr>
          <w:szCs w:val="24"/>
        </w:rPr>
        <w:t>Informacija apie finansinės ir investicinės veiklos pajamas ir sąnaudas pateikta aiškinamojo rašto priede Nr. P23.</w:t>
      </w:r>
    </w:p>
    <w:p w:rsidR="00A30B43" w:rsidRDefault="00A30B43" w:rsidP="00A30B43">
      <w:pPr>
        <w:spacing w:after="0" w:line="240" w:lineRule="auto"/>
        <w:ind w:firstLine="567"/>
        <w:jc w:val="both"/>
        <w:rPr>
          <w:szCs w:val="24"/>
        </w:rPr>
      </w:pPr>
      <w:r>
        <w:rPr>
          <w:szCs w:val="24"/>
        </w:rPr>
        <w:t>Finansinės ir investicinės veiklos pajamos 202</w:t>
      </w:r>
      <w:r w:rsidR="00034523">
        <w:rPr>
          <w:szCs w:val="24"/>
        </w:rPr>
        <w:t>2</w:t>
      </w:r>
      <w:r>
        <w:rPr>
          <w:szCs w:val="24"/>
        </w:rPr>
        <w:t xml:space="preserve"> metais sudarė 3</w:t>
      </w:r>
      <w:r w:rsidR="00034523">
        <w:rPr>
          <w:szCs w:val="24"/>
        </w:rPr>
        <w:t>6</w:t>
      </w:r>
      <w:r>
        <w:rPr>
          <w:szCs w:val="24"/>
        </w:rPr>
        <w:t xml:space="preserve"> </w:t>
      </w:r>
      <w:r w:rsidR="00034523">
        <w:rPr>
          <w:szCs w:val="24"/>
        </w:rPr>
        <w:t>527</w:t>
      </w:r>
      <w:r>
        <w:rPr>
          <w:szCs w:val="24"/>
        </w:rPr>
        <w:t>,</w:t>
      </w:r>
      <w:r w:rsidR="00034523">
        <w:rPr>
          <w:szCs w:val="24"/>
        </w:rPr>
        <w:t>76</w:t>
      </w:r>
      <w:r>
        <w:rPr>
          <w:szCs w:val="24"/>
        </w:rPr>
        <w:t xml:space="preserve"> </w:t>
      </w:r>
      <w:proofErr w:type="spellStart"/>
      <w:r>
        <w:rPr>
          <w:szCs w:val="24"/>
        </w:rPr>
        <w:t>Eur</w:t>
      </w:r>
      <w:proofErr w:type="spellEnd"/>
      <w:r>
        <w:rPr>
          <w:szCs w:val="24"/>
        </w:rPr>
        <w:t>, iš jų iždo apskaitoje  užregistruota 3</w:t>
      </w:r>
      <w:r w:rsidR="00034523">
        <w:rPr>
          <w:szCs w:val="24"/>
        </w:rPr>
        <w:t>6</w:t>
      </w:r>
      <w:r>
        <w:rPr>
          <w:szCs w:val="24"/>
        </w:rPr>
        <w:t xml:space="preserve"> </w:t>
      </w:r>
      <w:r w:rsidR="00034523">
        <w:rPr>
          <w:szCs w:val="24"/>
        </w:rPr>
        <w:t>46</w:t>
      </w:r>
      <w:r>
        <w:rPr>
          <w:szCs w:val="24"/>
        </w:rPr>
        <w:t>9,</w:t>
      </w:r>
      <w:r w:rsidR="00034523">
        <w:rPr>
          <w:szCs w:val="24"/>
        </w:rPr>
        <w:t>5</w:t>
      </w:r>
      <w:r>
        <w:rPr>
          <w:szCs w:val="24"/>
        </w:rPr>
        <w:t xml:space="preserve">1 </w:t>
      </w:r>
      <w:proofErr w:type="spellStart"/>
      <w:r>
        <w:rPr>
          <w:szCs w:val="24"/>
        </w:rPr>
        <w:t>Eur</w:t>
      </w:r>
      <w:proofErr w:type="spellEnd"/>
      <w:r>
        <w:rPr>
          <w:szCs w:val="24"/>
        </w:rPr>
        <w:t>.</w:t>
      </w:r>
    </w:p>
    <w:p w:rsidR="00A30B43" w:rsidRDefault="00A30B43" w:rsidP="00A30B43">
      <w:pPr>
        <w:spacing w:after="0" w:line="240" w:lineRule="auto"/>
        <w:ind w:firstLine="567"/>
        <w:jc w:val="both"/>
        <w:rPr>
          <w:szCs w:val="24"/>
        </w:rPr>
      </w:pPr>
      <w:r>
        <w:rPr>
          <w:szCs w:val="24"/>
        </w:rPr>
        <w:t>Finansinės ir investicinės veiklos sąnaudos per ataskaitinį laikotarpį sudarė 7</w:t>
      </w:r>
      <w:r w:rsidR="00034523">
        <w:rPr>
          <w:szCs w:val="24"/>
        </w:rPr>
        <w:t>2</w:t>
      </w:r>
      <w:r>
        <w:rPr>
          <w:szCs w:val="24"/>
        </w:rPr>
        <w:t xml:space="preserve"> </w:t>
      </w:r>
      <w:r w:rsidR="00034523">
        <w:rPr>
          <w:szCs w:val="24"/>
        </w:rPr>
        <w:t>807</w:t>
      </w:r>
      <w:r>
        <w:rPr>
          <w:szCs w:val="24"/>
        </w:rPr>
        <w:t>,8</w:t>
      </w:r>
      <w:r w:rsidR="00034523">
        <w:rPr>
          <w:szCs w:val="24"/>
        </w:rPr>
        <w:t>4</w:t>
      </w:r>
      <w:r>
        <w:rPr>
          <w:szCs w:val="24"/>
        </w:rPr>
        <w:t xml:space="preserve"> </w:t>
      </w:r>
      <w:proofErr w:type="spellStart"/>
      <w:r>
        <w:rPr>
          <w:szCs w:val="24"/>
        </w:rPr>
        <w:t>Eur</w:t>
      </w:r>
      <w:proofErr w:type="spellEnd"/>
      <w:r>
        <w:rPr>
          <w:szCs w:val="24"/>
        </w:rPr>
        <w:t xml:space="preserve">, iš jų iždo apskaitoje užregistruota </w:t>
      </w:r>
      <w:r w:rsidR="00034523">
        <w:rPr>
          <w:szCs w:val="24"/>
        </w:rPr>
        <w:t>56</w:t>
      </w:r>
      <w:r>
        <w:rPr>
          <w:szCs w:val="24"/>
        </w:rPr>
        <w:t xml:space="preserve"> </w:t>
      </w:r>
      <w:r w:rsidR="00034523">
        <w:rPr>
          <w:szCs w:val="24"/>
        </w:rPr>
        <w:t>961</w:t>
      </w:r>
      <w:r>
        <w:rPr>
          <w:szCs w:val="24"/>
        </w:rPr>
        <w:t>,</w:t>
      </w:r>
      <w:r w:rsidR="00034523">
        <w:rPr>
          <w:szCs w:val="24"/>
        </w:rPr>
        <w:t>90</w:t>
      </w:r>
      <w:r>
        <w:rPr>
          <w:szCs w:val="24"/>
        </w:rPr>
        <w:t xml:space="preserve"> </w:t>
      </w:r>
      <w:proofErr w:type="spellStart"/>
      <w:r>
        <w:rPr>
          <w:szCs w:val="24"/>
        </w:rPr>
        <w:t>Eur</w:t>
      </w:r>
      <w:proofErr w:type="spellEnd"/>
      <w:r>
        <w:rPr>
          <w:szCs w:val="24"/>
        </w:rPr>
        <w:t xml:space="preserve">. </w:t>
      </w:r>
      <w:r w:rsidR="00034523">
        <w:rPr>
          <w:szCs w:val="24"/>
        </w:rPr>
        <w:t xml:space="preserve">Finansinės ir investicinės veiklos rezultatas – nuostolis 36 280,08 </w:t>
      </w:r>
      <w:proofErr w:type="spellStart"/>
      <w:r w:rsidR="00034523">
        <w:rPr>
          <w:szCs w:val="24"/>
        </w:rPr>
        <w:t>Eur</w:t>
      </w:r>
      <w:proofErr w:type="spellEnd"/>
      <w:r w:rsidR="00034523">
        <w:rPr>
          <w:szCs w:val="24"/>
        </w:rPr>
        <w:t>.</w:t>
      </w:r>
    </w:p>
    <w:p w:rsidR="00A30B43" w:rsidRDefault="00A30B43" w:rsidP="00A30B43">
      <w:pPr>
        <w:spacing w:after="0" w:line="240" w:lineRule="auto"/>
        <w:ind w:firstLine="567"/>
        <w:jc w:val="both"/>
        <w:rPr>
          <w:color w:val="FF0000"/>
          <w:szCs w:val="24"/>
        </w:rPr>
      </w:pPr>
    </w:p>
    <w:p w:rsidR="00A30B43" w:rsidRDefault="00A30B43" w:rsidP="00A30B43">
      <w:pPr>
        <w:tabs>
          <w:tab w:val="left" w:pos="2550"/>
        </w:tabs>
        <w:spacing w:after="0" w:line="240" w:lineRule="auto"/>
        <w:jc w:val="center"/>
        <w:rPr>
          <w:b/>
          <w:szCs w:val="24"/>
        </w:rPr>
      </w:pPr>
      <w:r>
        <w:rPr>
          <w:b/>
          <w:szCs w:val="24"/>
        </w:rPr>
        <w:t>Pastaba Nr. P24 Finansinės rizikos valdymas</w:t>
      </w:r>
    </w:p>
    <w:p w:rsidR="00A30B43" w:rsidRDefault="00A30B43" w:rsidP="00A30B43">
      <w:pPr>
        <w:tabs>
          <w:tab w:val="left" w:pos="2550"/>
        </w:tabs>
        <w:spacing w:after="0" w:line="240" w:lineRule="auto"/>
        <w:jc w:val="center"/>
        <w:rPr>
          <w:b/>
          <w:szCs w:val="24"/>
        </w:rPr>
      </w:pPr>
    </w:p>
    <w:p w:rsidR="00A30B43" w:rsidRDefault="00A30B43" w:rsidP="00A30B43">
      <w:pPr>
        <w:tabs>
          <w:tab w:val="left" w:pos="2550"/>
        </w:tabs>
        <w:spacing w:after="0" w:line="240" w:lineRule="auto"/>
        <w:ind w:firstLine="567"/>
        <w:jc w:val="both"/>
        <w:rPr>
          <w:szCs w:val="24"/>
        </w:rPr>
      </w:pPr>
      <w:r>
        <w:rPr>
          <w:szCs w:val="24"/>
        </w:rPr>
        <w:t xml:space="preserve">Informacija apie įsipareigojimų dalį (įskaitant finansinės nuomos (lizingo) įsipareigojimus eurais ir užsienio valiutomis pateikiama šio ataskaitų rinkinio priede P24. Ataskaitinių metų pabaigoje šie įsipareigojimai sudarė </w:t>
      </w:r>
      <w:r w:rsidR="004518B0">
        <w:rPr>
          <w:szCs w:val="24"/>
        </w:rPr>
        <w:t>11</w:t>
      </w:r>
      <w:r>
        <w:rPr>
          <w:szCs w:val="24"/>
        </w:rPr>
        <w:t xml:space="preserve"> 2</w:t>
      </w:r>
      <w:r w:rsidR="004518B0">
        <w:rPr>
          <w:szCs w:val="24"/>
        </w:rPr>
        <w:t>05</w:t>
      </w:r>
      <w:r>
        <w:rPr>
          <w:szCs w:val="24"/>
        </w:rPr>
        <w:t xml:space="preserve"> </w:t>
      </w:r>
      <w:r w:rsidR="004518B0">
        <w:rPr>
          <w:szCs w:val="24"/>
        </w:rPr>
        <w:t>081</w:t>
      </w:r>
      <w:r>
        <w:rPr>
          <w:szCs w:val="24"/>
        </w:rPr>
        <w:t>,</w:t>
      </w:r>
      <w:r w:rsidR="004518B0">
        <w:rPr>
          <w:szCs w:val="24"/>
        </w:rPr>
        <w:t>16</w:t>
      </w:r>
      <w:r>
        <w:rPr>
          <w:szCs w:val="24"/>
        </w:rPr>
        <w:t xml:space="preserve"> </w:t>
      </w:r>
      <w:proofErr w:type="spellStart"/>
      <w:r>
        <w:rPr>
          <w:szCs w:val="24"/>
        </w:rPr>
        <w:t>Eur</w:t>
      </w:r>
      <w:proofErr w:type="spellEnd"/>
      <w:r>
        <w:rPr>
          <w:szCs w:val="24"/>
        </w:rPr>
        <w:t xml:space="preserve">. Didžioji dalis šių įsipareigojimų sudarė iždo apskaitoje užregistruoti įsipareigojimai </w:t>
      </w:r>
      <w:r w:rsidR="004518B0">
        <w:rPr>
          <w:szCs w:val="24"/>
        </w:rPr>
        <w:t>9</w:t>
      </w:r>
      <w:r>
        <w:rPr>
          <w:szCs w:val="24"/>
        </w:rPr>
        <w:t> 5</w:t>
      </w:r>
      <w:r w:rsidR="004518B0">
        <w:rPr>
          <w:szCs w:val="24"/>
        </w:rPr>
        <w:t>31</w:t>
      </w:r>
      <w:r>
        <w:rPr>
          <w:szCs w:val="24"/>
        </w:rPr>
        <w:t> 8</w:t>
      </w:r>
      <w:r w:rsidR="004518B0">
        <w:rPr>
          <w:szCs w:val="24"/>
        </w:rPr>
        <w:t>64</w:t>
      </w:r>
      <w:r>
        <w:rPr>
          <w:szCs w:val="24"/>
        </w:rPr>
        <w:t>,</w:t>
      </w:r>
      <w:r w:rsidR="004518B0">
        <w:rPr>
          <w:szCs w:val="24"/>
        </w:rPr>
        <w:t>67</w:t>
      </w:r>
      <w:r>
        <w:rPr>
          <w:szCs w:val="24"/>
        </w:rPr>
        <w:t xml:space="preserve"> </w:t>
      </w:r>
      <w:proofErr w:type="spellStart"/>
      <w:r>
        <w:rPr>
          <w:szCs w:val="24"/>
        </w:rPr>
        <w:t>Eur</w:t>
      </w:r>
      <w:proofErr w:type="spellEnd"/>
      <w:r>
        <w:rPr>
          <w:szCs w:val="24"/>
        </w:rPr>
        <w:t xml:space="preserve"> suma, o iš jų skolos bankams sudarė 4 </w:t>
      </w:r>
      <w:r w:rsidR="004518B0">
        <w:rPr>
          <w:szCs w:val="24"/>
        </w:rPr>
        <w:t>924</w:t>
      </w:r>
      <w:r>
        <w:rPr>
          <w:szCs w:val="24"/>
        </w:rPr>
        <w:t xml:space="preserve"> </w:t>
      </w:r>
      <w:r w:rsidR="004518B0">
        <w:rPr>
          <w:szCs w:val="24"/>
        </w:rPr>
        <w:t>785</w:t>
      </w:r>
      <w:r>
        <w:rPr>
          <w:szCs w:val="24"/>
        </w:rPr>
        <w:t>,</w:t>
      </w:r>
      <w:r w:rsidR="004518B0">
        <w:rPr>
          <w:szCs w:val="24"/>
        </w:rPr>
        <w:t>56</w:t>
      </w:r>
      <w:r>
        <w:rPr>
          <w:szCs w:val="24"/>
        </w:rPr>
        <w:t xml:space="preserve"> </w:t>
      </w:r>
      <w:proofErr w:type="spellStart"/>
      <w:r>
        <w:rPr>
          <w:szCs w:val="24"/>
        </w:rPr>
        <w:t>Eur</w:t>
      </w:r>
      <w:proofErr w:type="spellEnd"/>
      <w:r>
        <w:rPr>
          <w:szCs w:val="24"/>
        </w:rPr>
        <w:t xml:space="preserve">. </w:t>
      </w:r>
    </w:p>
    <w:p w:rsidR="00A30B43" w:rsidRDefault="00A30B43" w:rsidP="00A30B43">
      <w:pPr>
        <w:pStyle w:val="Sraopastraipa"/>
        <w:spacing w:after="0" w:line="240" w:lineRule="auto"/>
        <w:ind w:left="0"/>
        <w:jc w:val="both"/>
        <w:rPr>
          <w:color w:val="FF0000"/>
          <w:szCs w:val="24"/>
        </w:rPr>
      </w:pPr>
    </w:p>
    <w:p w:rsidR="00A30B43" w:rsidRDefault="00AD50EA" w:rsidP="00AD50EA">
      <w:pPr>
        <w:pStyle w:val="Sraopastraipa"/>
        <w:spacing w:after="0" w:line="240" w:lineRule="auto"/>
        <w:ind w:left="0"/>
        <w:rPr>
          <w:szCs w:val="24"/>
        </w:rPr>
      </w:pPr>
      <w:r>
        <w:rPr>
          <w:szCs w:val="24"/>
        </w:rPr>
        <w:t>Savivaldybės meras                                                                                                      Antanas Kalnius</w:t>
      </w:r>
    </w:p>
    <w:p w:rsidR="00BF660D" w:rsidRDefault="00BF660D" w:rsidP="00AD50EA"/>
    <w:p w:rsidR="00271450" w:rsidRDefault="00271450" w:rsidP="00AD50EA"/>
    <w:p w:rsidR="00271450" w:rsidRDefault="00271450" w:rsidP="00AD50EA"/>
    <w:p w:rsidR="00271450" w:rsidRDefault="00271450" w:rsidP="00AD50EA">
      <w:bookmarkStart w:id="0" w:name="_GoBack"/>
      <w:bookmarkEnd w:id="0"/>
    </w:p>
    <w:p w:rsidR="00AD50EA" w:rsidRPr="00AD50EA" w:rsidRDefault="00AD50EA" w:rsidP="00AD50EA">
      <w:r>
        <w:t>Parengė:</w:t>
      </w:r>
      <w:r>
        <w:br/>
        <w:t>Ekonomikos ir biudžeto skyriaus vyriausioji specialistė Vita Žilienė</w:t>
      </w:r>
      <w:r>
        <w:br/>
        <w:t xml:space="preserve">tel. 8 445 44833, el. p. </w:t>
      </w:r>
      <w:proofErr w:type="spellStart"/>
      <w:r>
        <w:t>vita.ziliene</w:t>
      </w:r>
      <w:proofErr w:type="spellEnd"/>
      <w:r>
        <w:rPr>
          <w:lang w:val="en-US"/>
        </w:rPr>
        <w:t>@</w:t>
      </w:r>
      <w:proofErr w:type="spellStart"/>
      <w:r>
        <w:rPr>
          <w:lang w:val="en-US"/>
        </w:rPr>
        <w:t>kretinga.lt</w:t>
      </w:r>
      <w:proofErr w:type="spellEnd"/>
    </w:p>
    <w:sectPr w:rsidR="00AD50EA" w:rsidRPr="00AD50EA" w:rsidSect="00292F9E">
      <w:headerReference w:type="default" r:id="rId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0B" w:rsidRDefault="009D650B" w:rsidP="00292F9E">
      <w:pPr>
        <w:spacing w:after="0" w:line="240" w:lineRule="auto"/>
      </w:pPr>
      <w:r>
        <w:separator/>
      </w:r>
    </w:p>
  </w:endnote>
  <w:endnote w:type="continuationSeparator" w:id="0">
    <w:p w:rsidR="009D650B" w:rsidRDefault="009D650B" w:rsidP="0029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0B" w:rsidRDefault="009D650B" w:rsidP="00292F9E">
      <w:pPr>
        <w:spacing w:after="0" w:line="240" w:lineRule="auto"/>
      </w:pPr>
      <w:r>
        <w:separator/>
      </w:r>
    </w:p>
  </w:footnote>
  <w:footnote w:type="continuationSeparator" w:id="0">
    <w:p w:rsidR="009D650B" w:rsidRDefault="009D650B" w:rsidP="00292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414078"/>
      <w:docPartObj>
        <w:docPartGallery w:val="Page Numbers (Top of Page)"/>
        <w:docPartUnique/>
      </w:docPartObj>
    </w:sdtPr>
    <w:sdtEndPr/>
    <w:sdtContent>
      <w:p w:rsidR="00292F9E" w:rsidRDefault="00292F9E">
        <w:pPr>
          <w:pStyle w:val="Antrats"/>
          <w:jc w:val="center"/>
        </w:pPr>
        <w:r>
          <w:fldChar w:fldCharType="begin"/>
        </w:r>
        <w:r>
          <w:instrText>PAGE   \* MERGEFORMAT</w:instrText>
        </w:r>
        <w:r>
          <w:fldChar w:fldCharType="separate"/>
        </w:r>
        <w:r w:rsidR="00DB581A">
          <w:rPr>
            <w:noProof/>
          </w:rPr>
          <w:t>12</w:t>
        </w:r>
        <w:r>
          <w:fldChar w:fldCharType="end"/>
        </w:r>
      </w:p>
    </w:sdtContent>
  </w:sdt>
  <w:p w:rsidR="00292F9E" w:rsidRDefault="00292F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F57"/>
    <w:multiLevelType w:val="hybridMultilevel"/>
    <w:tmpl w:val="42CACF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684D37"/>
    <w:multiLevelType w:val="hybridMultilevel"/>
    <w:tmpl w:val="E578F09A"/>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 w15:restartNumberingAfterBreak="0">
    <w:nsid w:val="23A1004E"/>
    <w:multiLevelType w:val="hybridMultilevel"/>
    <w:tmpl w:val="C9E03A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F70DF1"/>
    <w:multiLevelType w:val="hybridMultilevel"/>
    <w:tmpl w:val="29F8658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9F23BE6"/>
    <w:multiLevelType w:val="hybridMultilevel"/>
    <w:tmpl w:val="1690FFD0"/>
    <w:lvl w:ilvl="0" w:tplc="20CC861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8F753D1"/>
    <w:multiLevelType w:val="hybridMultilevel"/>
    <w:tmpl w:val="7204749E"/>
    <w:lvl w:ilvl="0" w:tplc="04270001">
      <w:start w:val="1"/>
      <w:numFmt w:val="bullet"/>
      <w:lvlText w:val=""/>
      <w:lvlJc w:val="left"/>
      <w:pPr>
        <w:ind w:left="2010" w:hanging="360"/>
      </w:pPr>
      <w:rPr>
        <w:rFonts w:ascii="Symbol" w:hAnsi="Symbol" w:hint="default"/>
      </w:rPr>
    </w:lvl>
    <w:lvl w:ilvl="1" w:tplc="04270003">
      <w:start w:val="1"/>
      <w:numFmt w:val="bullet"/>
      <w:lvlText w:val="o"/>
      <w:lvlJc w:val="left"/>
      <w:pPr>
        <w:ind w:left="2730" w:hanging="360"/>
      </w:pPr>
      <w:rPr>
        <w:rFonts w:ascii="Courier New" w:hAnsi="Courier New" w:cs="Courier New" w:hint="default"/>
      </w:rPr>
    </w:lvl>
    <w:lvl w:ilvl="2" w:tplc="04270005">
      <w:start w:val="1"/>
      <w:numFmt w:val="bullet"/>
      <w:lvlText w:val=""/>
      <w:lvlJc w:val="left"/>
      <w:pPr>
        <w:ind w:left="3450" w:hanging="360"/>
      </w:pPr>
      <w:rPr>
        <w:rFonts w:ascii="Wingdings" w:hAnsi="Wingdings" w:hint="default"/>
      </w:rPr>
    </w:lvl>
    <w:lvl w:ilvl="3" w:tplc="04270001">
      <w:start w:val="1"/>
      <w:numFmt w:val="bullet"/>
      <w:lvlText w:val=""/>
      <w:lvlJc w:val="left"/>
      <w:pPr>
        <w:ind w:left="4170" w:hanging="360"/>
      </w:pPr>
      <w:rPr>
        <w:rFonts w:ascii="Symbol" w:hAnsi="Symbol" w:hint="default"/>
      </w:rPr>
    </w:lvl>
    <w:lvl w:ilvl="4" w:tplc="04270003">
      <w:start w:val="1"/>
      <w:numFmt w:val="bullet"/>
      <w:lvlText w:val="o"/>
      <w:lvlJc w:val="left"/>
      <w:pPr>
        <w:ind w:left="4890" w:hanging="360"/>
      </w:pPr>
      <w:rPr>
        <w:rFonts w:ascii="Courier New" w:hAnsi="Courier New" w:cs="Courier New" w:hint="default"/>
      </w:rPr>
    </w:lvl>
    <w:lvl w:ilvl="5" w:tplc="04270005">
      <w:start w:val="1"/>
      <w:numFmt w:val="bullet"/>
      <w:lvlText w:val=""/>
      <w:lvlJc w:val="left"/>
      <w:pPr>
        <w:ind w:left="5610" w:hanging="360"/>
      </w:pPr>
      <w:rPr>
        <w:rFonts w:ascii="Wingdings" w:hAnsi="Wingdings" w:hint="default"/>
      </w:rPr>
    </w:lvl>
    <w:lvl w:ilvl="6" w:tplc="04270001">
      <w:start w:val="1"/>
      <w:numFmt w:val="bullet"/>
      <w:lvlText w:val=""/>
      <w:lvlJc w:val="left"/>
      <w:pPr>
        <w:ind w:left="6330" w:hanging="360"/>
      </w:pPr>
      <w:rPr>
        <w:rFonts w:ascii="Symbol" w:hAnsi="Symbol" w:hint="default"/>
      </w:rPr>
    </w:lvl>
    <w:lvl w:ilvl="7" w:tplc="04270003">
      <w:start w:val="1"/>
      <w:numFmt w:val="bullet"/>
      <w:lvlText w:val="o"/>
      <w:lvlJc w:val="left"/>
      <w:pPr>
        <w:ind w:left="7050" w:hanging="360"/>
      </w:pPr>
      <w:rPr>
        <w:rFonts w:ascii="Courier New" w:hAnsi="Courier New" w:cs="Courier New" w:hint="default"/>
      </w:rPr>
    </w:lvl>
    <w:lvl w:ilvl="8" w:tplc="04270005">
      <w:start w:val="1"/>
      <w:numFmt w:val="bullet"/>
      <w:lvlText w:val=""/>
      <w:lvlJc w:val="left"/>
      <w:pPr>
        <w:ind w:left="7770" w:hanging="360"/>
      </w:pPr>
      <w:rPr>
        <w:rFonts w:ascii="Wingdings" w:hAnsi="Wingdings" w:hint="default"/>
      </w:rPr>
    </w:lvl>
  </w:abstractNum>
  <w:abstractNum w:abstractNumId="6" w15:restartNumberingAfterBreak="0">
    <w:nsid w:val="5CA7308F"/>
    <w:multiLevelType w:val="hybridMultilevel"/>
    <w:tmpl w:val="D5D6EB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B6A7E34"/>
    <w:multiLevelType w:val="hybridMultilevel"/>
    <w:tmpl w:val="CF1E42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CBB71A0"/>
    <w:multiLevelType w:val="hybridMultilevel"/>
    <w:tmpl w:val="B2A2A8CC"/>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43"/>
    <w:rsid w:val="00034523"/>
    <w:rsid w:val="0007207C"/>
    <w:rsid w:val="001E3C95"/>
    <w:rsid w:val="001F1497"/>
    <w:rsid w:val="00207FE9"/>
    <w:rsid w:val="00214B8B"/>
    <w:rsid w:val="002235A8"/>
    <w:rsid w:val="002251FD"/>
    <w:rsid w:val="0024495C"/>
    <w:rsid w:val="00271450"/>
    <w:rsid w:val="00292F9E"/>
    <w:rsid w:val="002E0B58"/>
    <w:rsid w:val="00357F2B"/>
    <w:rsid w:val="00390657"/>
    <w:rsid w:val="003D7F23"/>
    <w:rsid w:val="00410EC1"/>
    <w:rsid w:val="00427A64"/>
    <w:rsid w:val="00436218"/>
    <w:rsid w:val="004376B7"/>
    <w:rsid w:val="004518B0"/>
    <w:rsid w:val="00477F95"/>
    <w:rsid w:val="004801D0"/>
    <w:rsid w:val="00523748"/>
    <w:rsid w:val="00565E11"/>
    <w:rsid w:val="0056691D"/>
    <w:rsid w:val="005840AB"/>
    <w:rsid w:val="00587A65"/>
    <w:rsid w:val="00591C6B"/>
    <w:rsid w:val="005A462B"/>
    <w:rsid w:val="005F67EC"/>
    <w:rsid w:val="006163A8"/>
    <w:rsid w:val="00650E0D"/>
    <w:rsid w:val="00675704"/>
    <w:rsid w:val="006A12A5"/>
    <w:rsid w:val="006D0177"/>
    <w:rsid w:val="0070480B"/>
    <w:rsid w:val="00746D8F"/>
    <w:rsid w:val="007A4668"/>
    <w:rsid w:val="007E1C49"/>
    <w:rsid w:val="00811235"/>
    <w:rsid w:val="00897FD7"/>
    <w:rsid w:val="008B0FA3"/>
    <w:rsid w:val="008B7CBE"/>
    <w:rsid w:val="008E3D68"/>
    <w:rsid w:val="00934D7A"/>
    <w:rsid w:val="00963005"/>
    <w:rsid w:val="009C646B"/>
    <w:rsid w:val="009D650B"/>
    <w:rsid w:val="009E26FF"/>
    <w:rsid w:val="00A30B43"/>
    <w:rsid w:val="00A4657F"/>
    <w:rsid w:val="00AD50EA"/>
    <w:rsid w:val="00B02369"/>
    <w:rsid w:val="00B2711B"/>
    <w:rsid w:val="00B46B54"/>
    <w:rsid w:val="00B61595"/>
    <w:rsid w:val="00BD227B"/>
    <w:rsid w:val="00BF660D"/>
    <w:rsid w:val="00CB7CF8"/>
    <w:rsid w:val="00CD06DA"/>
    <w:rsid w:val="00CF23ED"/>
    <w:rsid w:val="00D43E38"/>
    <w:rsid w:val="00D92705"/>
    <w:rsid w:val="00DB581A"/>
    <w:rsid w:val="00E758F5"/>
    <w:rsid w:val="00E86D11"/>
    <w:rsid w:val="00F020A5"/>
    <w:rsid w:val="00F035EB"/>
    <w:rsid w:val="00F233CF"/>
    <w:rsid w:val="00F2743F"/>
    <w:rsid w:val="00F33723"/>
    <w:rsid w:val="00F67618"/>
    <w:rsid w:val="00FB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7A90F-A056-4E11-8200-849AB778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B43"/>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30B43"/>
    <w:pPr>
      <w:spacing w:after="0" w:line="240" w:lineRule="auto"/>
    </w:pPr>
    <w:rPr>
      <w:rFonts w:ascii="Times New Roman" w:hAnsi="Times New Roman"/>
      <w:sz w:val="24"/>
    </w:rPr>
  </w:style>
  <w:style w:type="paragraph" w:styleId="Sraopastraipa">
    <w:name w:val="List Paragraph"/>
    <w:basedOn w:val="prastasis"/>
    <w:uiPriority w:val="34"/>
    <w:qFormat/>
    <w:rsid w:val="00A30B43"/>
    <w:pPr>
      <w:ind w:left="720"/>
      <w:contextualSpacing/>
    </w:pPr>
  </w:style>
  <w:style w:type="table" w:styleId="Lentelstinklelis">
    <w:name w:val="Table Grid"/>
    <w:basedOn w:val="prastojilentel"/>
    <w:uiPriority w:val="59"/>
    <w:rsid w:val="00A30B43"/>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A30B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2F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F9E"/>
    <w:rPr>
      <w:rFonts w:ascii="Times New Roman" w:hAnsi="Times New Roman"/>
      <w:sz w:val="24"/>
    </w:rPr>
  </w:style>
  <w:style w:type="paragraph" w:styleId="Porat">
    <w:name w:val="footer"/>
    <w:basedOn w:val="prastasis"/>
    <w:link w:val="PoratDiagrama"/>
    <w:uiPriority w:val="99"/>
    <w:unhideWhenUsed/>
    <w:rsid w:val="00292F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F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8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7A48-21B9-43F0-915E-F5150A0E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14</Pages>
  <Words>27041</Words>
  <Characters>15414</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2023-05-04T08:28:00Z</dcterms:created>
  <dcterms:modified xsi:type="dcterms:W3CDTF">2023-07-27T13:28:00Z</dcterms:modified>
</cp:coreProperties>
</file>