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BB5873" w:rsidRDefault="00A760D4" w:rsidP="00A760D4">
      <w:pPr>
        <w:jc w:val="center"/>
        <w:rPr>
          <w:b/>
          <w:bCs/>
          <w:sz w:val="28"/>
          <w:szCs w:val="28"/>
        </w:rPr>
      </w:pPr>
      <w:r w:rsidRPr="00BB5873">
        <w:rPr>
          <w:b/>
          <w:bCs/>
          <w:sz w:val="28"/>
          <w:szCs w:val="28"/>
        </w:rPr>
        <w:t>KRETINGOS RAJONO SAVIVALDYBĖS TARYBA</w:t>
      </w:r>
    </w:p>
    <w:p w14:paraId="394E1C68" w14:textId="77777777" w:rsidR="00A760D4" w:rsidRPr="00BB5873" w:rsidRDefault="00A760D4" w:rsidP="00835751"/>
    <w:p w14:paraId="201A29E0" w14:textId="77777777" w:rsidR="00D365E0" w:rsidRPr="00F81966" w:rsidRDefault="00D365E0" w:rsidP="00D365E0">
      <w:pPr>
        <w:spacing w:before="20" w:after="20"/>
        <w:jc w:val="center"/>
        <w:rPr>
          <w:b/>
          <w:bCs/>
        </w:rPr>
      </w:pPr>
      <w:r w:rsidRPr="00CA33EC">
        <w:rPr>
          <w:b/>
          <w:bCs/>
        </w:rPr>
        <w:t>SPRENDIMAS</w:t>
      </w:r>
    </w:p>
    <w:p w14:paraId="26C5377D" w14:textId="77777777" w:rsidR="00D365E0" w:rsidRPr="00F81966" w:rsidRDefault="00D365E0" w:rsidP="00D365E0">
      <w:pPr>
        <w:spacing w:before="20" w:after="20"/>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D365E0">
      <w:pPr>
        <w:tabs>
          <w:tab w:val="left" w:pos="1134"/>
          <w:tab w:val="left" w:pos="1418"/>
        </w:tabs>
      </w:pPr>
    </w:p>
    <w:p w14:paraId="761126A0" w14:textId="49B182B1" w:rsidR="000A05BB" w:rsidRPr="00BB5873" w:rsidRDefault="00273605" w:rsidP="00524F6E">
      <w:pPr>
        <w:jc w:val="center"/>
      </w:pPr>
      <w:r w:rsidRPr="00BB5873">
        <w:t>202</w:t>
      </w:r>
      <w:r w:rsidR="00A80DE6" w:rsidRPr="00BB5873">
        <w:t>3</w:t>
      </w:r>
      <w:r w:rsidR="000A05BB" w:rsidRPr="00BB5873">
        <w:t xml:space="preserve"> m. </w:t>
      </w:r>
      <w:r w:rsidR="004D4557">
        <w:t xml:space="preserve">birželio 9 </w:t>
      </w:r>
      <w:bookmarkStart w:id="0" w:name="_GoBack"/>
      <w:bookmarkEnd w:id="0"/>
      <w:r w:rsidR="000A05BB" w:rsidRPr="00BB5873">
        <w:t>d. Nr.</w:t>
      </w:r>
      <w:r w:rsidR="004D4557">
        <w:t>T1-224</w:t>
      </w:r>
    </w:p>
    <w:p w14:paraId="0B03CEC6" w14:textId="2A3CF7F2" w:rsidR="000A05BB" w:rsidRDefault="000A05BB" w:rsidP="00524F6E">
      <w:pPr>
        <w:jc w:val="center"/>
      </w:pPr>
      <w:r w:rsidRPr="00BB5873">
        <w:t>Kretinga</w:t>
      </w:r>
    </w:p>
    <w:p w14:paraId="0000C2A7" w14:textId="77777777" w:rsidR="002A051B" w:rsidRPr="00BB5873" w:rsidRDefault="002A051B" w:rsidP="002A051B"/>
    <w:p w14:paraId="0959E6BE" w14:textId="5BA00559" w:rsidR="00D365E0" w:rsidRDefault="00D365E0" w:rsidP="002A051B">
      <w:pPr>
        <w:spacing w:before="20" w:after="20"/>
        <w:ind w:firstLine="720"/>
        <w:jc w:val="both"/>
      </w:pPr>
      <w:r w:rsidRPr="00D35612">
        <w:t>Vadovaudamasi Lietuvos Respublikos valstybės ir savivaldybių turto valdymo, naudojimo ir disponavimo juo įstatymo 6 straipsnio 1 punktu, 12 straipsnio 1</w:t>
      </w:r>
      <w:r w:rsidR="00812223">
        <w:t xml:space="preserve"> </w:t>
      </w:r>
      <w:r w:rsidRPr="00D35612">
        <w:t xml:space="preserve">dalimi, 20 straipsnio 1 dalies 8 punktu, Lietuvos Respublikos </w:t>
      </w:r>
      <w:r>
        <w:t xml:space="preserve">valstybės turto perėmimo savivaldybių nuosavybėn įstatymo 3 straipsnio 1 dalies 2 punktu ir 4 straipsnio 1 dalimi, Kretingos rajono savivaldybės taryba </w:t>
      </w:r>
      <w:r w:rsidRPr="002A051B">
        <w:rPr>
          <w:spacing w:val="40"/>
        </w:rPr>
        <w:t>nusprendžia</w:t>
      </w:r>
      <w:r>
        <w:t>:</w:t>
      </w:r>
    </w:p>
    <w:p w14:paraId="7CEDA365" w14:textId="1318C853" w:rsidR="00D365E0" w:rsidRDefault="000A05BB" w:rsidP="002A051B">
      <w:pPr>
        <w:ind w:firstLine="851"/>
        <w:jc w:val="both"/>
      </w:pPr>
      <w:r w:rsidRPr="00BB5873">
        <w:t xml:space="preserve">1. </w:t>
      </w:r>
      <w:r w:rsidR="00D365E0">
        <w:t>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38C9D824" w14:textId="5D8DD2C3" w:rsidR="00D365E0" w:rsidRDefault="00D365E0" w:rsidP="002A051B">
      <w:pPr>
        <w:ind w:firstLine="851"/>
        <w:jc w:val="both"/>
      </w:pPr>
      <w:r>
        <w:t>2. Įgalioti Kretingos rajono savivaldybės administracijos direktorių ar jo įgaliotą asmenį Nekilnojamojo turto registre įregistruoti daiktines teises į Kretingos rajono savivaldybės nuosavybėn perimtą nekilnojamąjį turtą.</w:t>
      </w:r>
    </w:p>
    <w:p w14:paraId="3FBC6FC8" w14:textId="149E2C5E" w:rsidR="000A05BB" w:rsidRPr="00BB5873" w:rsidRDefault="00D365E0" w:rsidP="002A051B">
      <w:pPr>
        <w:ind w:firstLine="851"/>
        <w:jc w:val="both"/>
      </w:pPr>
      <w:r>
        <w:t>3</w:t>
      </w:r>
      <w:r w:rsidR="002A7100" w:rsidRPr="00BB5873">
        <w:t xml:space="preserve">. </w:t>
      </w:r>
      <w:r w:rsidR="000A05BB" w:rsidRPr="00BB5873">
        <w:rPr>
          <w:rFonts w:eastAsia="Calibri"/>
          <w:lang w:eastAsia="lt-LT"/>
        </w:rPr>
        <w:t xml:space="preserve">Šis </w:t>
      </w:r>
      <w:r w:rsidR="005D2B3C" w:rsidRPr="00BB5873">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BB5873" w:rsidRDefault="005D2B3C" w:rsidP="002A051B">
      <w:pPr>
        <w:pStyle w:val="Pagrindinistekstas"/>
        <w:rPr>
          <w:lang w:val="lt-LT"/>
        </w:rPr>
      </w:pPr>
    </w:p>
    <w:p w14:paraId="3B192BF1" w14:textId="6793A59D" w:rsidR="000A05BB" w:rsidRPr="00BB5873" w:rsidRDefault="000A05BB" w:rsidP="00524F6E">
      <w:pPr>
        <w:pStyle w:val="Pagrindinistekstas"/>
        <w:rPr>
          <w:lang w:val="lt-LT"/>
        </w:rPr>
      </w:pPr>
      <w:r w:rsidRPr="00BB5873">
        <w:rPr>
          <w:lang w:val="lt-LT"/>
        </w:rPr>
        <w:t>Savivaldybės me</w:t>
      </w:r>
      <w:r w:rsidR="00BF730C">
        <w:rPr>
          <w:lang w:val="lt-LT"/>
        </w:rPr>
        <w:t>ras</w:t>
      </w:r>
    </w:p>
    <w:p w14:paraId="4FB77FB0" w14:textId="77777777" w:rsidR="000A05BB" w:rsidRPr="00BB5873" w:rsidRDefault="000A05BB" w:rsidP="00524F6E">
      <w:pPr>
        <w:pStyle w:val="Pagrindinistekstas"/>
        <w:rPr>
          <w:lang w:val="lt-LT"/>
        </w:rPr>
      </w:pPr>
    </w:p>
    <w:p w14:paraId="0F5A5E1E" w14:textId="77777777" w:rsidR="000A05BB" w:rsidRPr="00BB5873" w:rsidRDefault="000A05BB" w:rsidP="00524F6E">
      <w:pPr>
        <w:pStyle w:val="Pagrindinistekstas"/>
        <w:rPr>
          <w:lang w:val="lt-LT"/>
        </w:rPr>
      </w:pPr>
    </w:p>
    <w:p w14:paraId="18D96989" w14:textId="77777777" w:rsidR="000A05BB" w:rsidRPr="00BB5873" w:rsidRDefault="000A05BB" w:rsidP="00524F6E">
      <w:pPr>
        <w:jc w:val="both"/>
      </w:pPr>
    </w:p>
    <w:p w14:paraId="67B26EEE" w14:textId="44566C8C" w:rsidR="00C41D49" w:rsidRPr="00BB5873" w:rsidRDefault="00C41D49" w:rsidP="00524F6E"/>
    <w:p w14:paraId="0655C2AC" w14:textId="12DFBA34" w:rsidR="00642659" w:rsidRPr="00BB5873" w:rsidRDefault="00642659" w:rsidP="00524F6E"/>
    <w:p w14:paraId="2BF72174" w14:textId="77777777" w:rsidR="005D2B3C" w:rsidRPr="00BB5873" w:rsidRDefault="005D2B3C" w:rsidP="00524F6E"/>
    <w:p w14:paraId="62DC377A" w14:textId="77777777" w:rsidR="00642659" w:rsidRPr="00BB5873" w:rsidRDefault="00642659" w:rsidP="00524F6E"/>
    <w:p w14:paraId="6634C21C" w14:textId="02984145" w:rsidR="00903727" w:rsidRPr="00BB5873" w:rsidRDefault="00903727" w:rsidP="00524F6E"/>
    <w:p w14:paraId="260CA8F8" w14:textId="4EBAEEB6" w:rsidR="00A760D4" w:rsidRPr="00BB5873" w:rsidRDefault="00A760D4" w:rsidP="00524F6E"/>
    <w:p w14:paraId="612B6982" w14:textId="77777777" w:rsidR="00B4395E" w:rsidRPr="00BB5873" w:rsidRDefault="00B4395E" w:rsidP="00524F6E"/>
    <w:p w14:paraId="7464AAEF" w14:textId="54FE8577" w:rsidR="00A760D4" w:rsidRPr="00BB5873" w:rsidRDefault="00A760D4" w:rsidP="00524F6E"/>
    <w:p w14:paraId="4352FCC6" w14:textId="61B809E6" w:rsidR="00A760D4" w:rsidRPr="00BB5873" w:rsidRDefault="00A760D4" w:rsidP="00524F6E"/>
    <w:p w14:paraId="263198BB" w14:textId="77777777" w:rsidR="00B4395E" w:rsidRPr="00BB5873" w:rsidRDefault="00B4395E" w:rsidP="00524F6E"/>
    <w:p w14:paraId="57BD136D" w14:textId="77777777" w:rsidR="00B4395E" w:rsidRPr="00BB5873" w:rsidRDefault="00B4395E" w:rsidP="00524F6E"/>
    <w:p w14:paraId="0B9F201B" w14:textId="77777777" w:rsidR="00B4395E" w:rsidRPr="00BB5873" w:rsidRDefault="00B4395E" w:rsidP="00524F6E"/>
    <w:p w14:paraId="6C60B1D1" w14:textId="2C803615" w:rsidR="00A760D4" w:rsidRPr="00BB5873" w:rsidRDefault="00A760D4" w:rsidP="00524F6E"/>
    <w:p w14:paraId="29D9CF2C" w14:textId="77777777" w:rsidR="005E5B09" w:rsidRPr="00BB5873" w:rsidRDefault="005E5B09" w:rsidP="00524F6E"/>
    <w:p w14:paraId="57E13F0A" w14:textId="2AE2D70C" w:rsidR="00144FD6" w:rsidRPr="00BB5873" w:rsidRDefault="00144FD6" w:rsidP="00524F6E"/>
    <w:p w14:paraId="56F3FB0D" w14:textId="26455E2A" w:rsidR="00835751" w:rsidRPr="00BB5873" w:rsidRDefault="00835751" w:rsidP="00CA33EC">
      <w:pPr>
        <w:tabs>
          <w:tab w:val="left" w:pos="5942"/>
        </w:tabs>
      </w:pPr>
    </w:p>
    <w:p w14:paraId="68F31316" w14:textId="3F5CDE79" w:rsidR="00835751" w:rsidRPr="00BB5873" w:rsidRDefault="00BF730C" w:rsidP="00524F6E">
      <w:pPr>
        <w:sectPr w:rsidR="00835751" w:rsidRPr="00BB5873" w:rsidSect="002A051B">
          <w:headerReference w:type="default" r:id="rId6"/>
          <w:pgSz w:w="12240" w:h="15840"/>
          <w:pgMar w:top="1134" w:right="567" w:bottom="1134" w:left="1701" w:header="567" w:footer="567" w:gutter="0"/>
          <w:cols w:space="708"/>
          <w:docGrid w:linePitch="360"/>
        </w:sectPr>
      </w:pPr>
      <w:r>
        <w:t>Darius Drakšas</w:t>
      </w:r>
    </w:p>
    <w:p w14:paraId="30331F75" w14:textId="7DD99C25" w:rsidR="00C55A05" w:rsidRPr="00BB5873" w:rsidRDefault="00C55A05" w:rsidP="00524F6E">
      <w:pPr>
        <w:jc w:val="center"/>
        <w:outlineLvl w:val="0"/>
        <w:rPr>
          <w:b/>
          <w:bCs/>
        </w:rPr>
      </w:pPr>
      <w:r w:rsidRPr="00CA33EC">
        <w:rPr>
          <w:b/>
          <w:bCs/>
        </w:rPr>
        <w:lastRenderedPageBreak/>
        <w:t>AIŠKINAMASIS RAŠTAS</w:t>
      </w:r>
    </w:p>
    <w:p w14:paraId="1DDE9D6A" w14:textId="77777777" w:rsidR="00524F6E" w:rsidRPr="00BB5873" w:rsidRDefault="00C55A05" w:rsidP="00524F6E">
      <w:pPr>
        <w:jc w:val="center"/>
        <w:rPr>
          <w:b/>
        </w:rPr>
      </w:pPr>
      <w:r w:rsidRPr="00BB5873">
        <w:rPr>
          <w:b/>
        </w:rPr>
        <w:t>PRIE KRETINGOS RAJONO SAVIVALDYBĖS TARYBOS SPRENDIMO PROJEKTO</w:t>
      </w:r>
    </w:p>
    <w:p w14:paraId="344A8CFE" w14:textId="41FBD685" w:rsidR="00C55A05" w:rsidRPr="006A5C67" w:rsidRDefault="00C55A05" w:rsidP="006A5C67">
      <w:pPr>
        <w:spacing w:before="20" w:after="20"/>
        <w:jc w:val="center"/>
        <w:rPr>
          <w:b/>
          <w:bCs/>
        </w:rPr>
      </w:pPr>
      <w:r w:rsidRPr="00BB5873">
        <w:rPr>
          <w:b/>
        </w:rPr>
        <w:t>„</w:t>
      </w:r>
      <w:r w:rsidR="006A5C67" w:rsidRPr="00F81966">
        <w:rPr>
          <w:b/>
          <w:bCs/>
        </w:rPr>
        <w:t xml:space="preserve">DĖL </w:t>
      </w:r>
      <w:r w:rsidR="006A5C67">
        <w:rPr>
          <w:b/>
          <w:bCs/>
        </w:rPr>
        <w:t>TURTO PERĖMIMO KRETINGOS RAJONO SAVIVALDYBĖS NUOSAVYBĖN</w:t>
      </w:r>
      <w:r w:rsidRPr="00BB5873">
        <w:rPr>
          <w:b/>
          <w:caps/>
        </w:rPr>
        <w:t>“</w:t>
      </w:r>
    </w:p>
    <w:p w14:paraId="3177F3BF" w14:textId="77777777" w:rsidR="00835751" w:rsidRPr="00BB5873" w:rsidRDefault="00835751" w:rsidP="00835751">
      <w:pPr>
        <w:pStyle w:val="Pagrindinistekstas"/>
        <w:rPr>
          <w:szCs w:val="24"/>
          <w:lang w:val="lt-LT"/>
        </w:rPr>
      </w:pPr>
    </w:p>
    <w:p w14:paraId="15C5E881" w14:textId="1330415A" w:rsidR="00C55A05" w:rsidRPr="00BB5873" w:rsidRDefault="00D36D9A" w:rsidP="00524F6E">
      <w:pPr>
        <w:pStyle w:val="Pagrindinistekstas"/>
        <w:jc w:val="center"/>
        <w:rPr>
          <w:szCs w:val="24"/>
          <w:lang w:val="lt-LT"/>
        </w:rPr>
      </w:pPr>
      <w:r w:rsidRPr="00BB5873">
        <w:rPr>
          <w:szCs w:val="24"/>
          <w:lang w:val="lt-LT"/>
        </w:rPr>
        <w:t>202</w:t>
      </w:r>
      <w:r w:rsidR="00BB5873" w:rsidRPr="00BB5873">
        <w:rPr>
          <w:szCs w:val="24"/>
          <w:lang w:val="lt-LT"/>
        </w:rPr>
        <w:t>3</w:t>
      </w:r>
      <w:r w:rsidR="00C55A05" w:rsidRPr="00BB5873">
        <w:rPr>
          <w:szCs w:val="24"/>
          <w:lang w:val="lt-LT"/>
        </w:rPr>
        <w:t xml:space="preserve"> m. </w:t>
      </w:r>
      <w:r w:rsidR="008669D9">
        <w:rPr>
          <w:szCs w:val="24"/>
          <w:lang w:val="lt-LT"/>
        </w:rPr>
        <w:t xml:space="preserve">              </w:t>
      </w:r>
      <w:r w:rsidR="00C55A05" w:rsidRPr="00BB5873">
        <w:rPr>
          <w:szCs w:val="24"/>
          <w:lang w:val="lt-LT"/>
        </w:rPr>
        <w:t>d.</w:t>
      </w:r>
    </w:p>
    <w:p w14:paraId="6475646B" w14:textId="77777777" w:rsidR="00C55A05" w:rsidRPr="00BB5873" w:rsidRDefault="00C55A05" w:rsidP="00524F6E">
      <w:pPr>
        <w:pStyle w:val="Pagrindinistekstas"/>
        <w:jc w:val="center"/>
        <w:rPr>
          <w:szCs w:val="24"/>
          <w:lang w:val="lt-LT"/>
        </w:rPr>
      </w:pPr>
      <w:r w:rsidRPr="00BB5873">
        <w:rPr>
          <w:szCs w:val="24"/>
          <w:lang w:val="lt-LT"/>
        </w:rPr>
        <w:t>Kretinga</w:t>
      </w:r>
    </w:p>
    <w:p w14:paraId="069A489F" w14:textId="77777777" w:rsidR="00C55A05" w:rsidRPr="00BB5873" w:rsidRDefault="00C55A05" w:rsidP="00524F6E">
      <w:pPr>
        <w:pStyle w:val="Pagrindinistekstas"/>
        <w:rPr>
          <w:szCs w:val="24"/>
          <w:lang w:val="lt-LT"/>
        </w:rPr>
      </w:pPr>
    </w:p>
    <w:p w14:paraId="67E0B6E1" w14:textId="7EFF1966" w:rsidR="00C55A05" w:rsidRPr="00BB5873" w:rsidRDefault="00C55A05" w:rsidP="00524F6E">
      <w:pPr>
        <w:ind w:firstLine="851"/>
        <w:jc w:val="both"/>
        <w:rPr>
          <w:b/>
          <w:bCs/>
        </w:rPr>
      </w:pPr>
      <w:r w:rsidRPr="00BB5873">
        <w:rPr>
          <w:b/>
        </w:rPr>
        <w:t>1.</w:t>
      </w:r>
      <w:r w:rsidRPr="00BB5873">
        <w:t xml:space="preserve"> </w:t>
      </w:r>
      <w:r w:rsidRPr="00BB5873">
        <w:rPr>
          <w:b/>
        </w:rPr>
        <w:t>Parengto sprendimo p</w:t>
      </w:r>
      <w:r w:rsidR="00602A21" w:rsidRPr="00BB5873">
        <w:rPr>
          <w:b/>
          <w:bCs/>
        </w:rPr>
        <w:t xml:space="preserve">rojekto tikslas ir </w:t>
      </w:r>
      <w:r w:rsidRPr="00BB5873">
        <w:rPr>
          <w:b/>
          <w:bCs/>
        </w:rPr>
        <w:t xml:space="preserve">uždaviniai. </w:t>
      </w:r>
    </w:p>
    <w:p w14:paraId="64C56E1D" w14:textId="2090849C" w:rsidR="00E33690" w:rsidRDefault="00E33690" w:rsidP="00524F6E">
      <w:pPr>
        <w:ind w:firstLine="851"/>
        <w:jc w:val="both"/>
      </w:pPr>
      <w:r>
        <w:t>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w:t>
      </w:r>
      <w:r w:rsidR="001E1AE6">
        <w:t xml:space="preserve"> (sąrašas pridedamas).</w:t>
      </w:r>
    </w:p>
    <w:p w14:paraId="26C4A0C9" w14:textId="13B60FC7" w:rsidR="009A6ABA" w:rsidRDefault="00C55A05" w:rsidP="00524F6E">
      <w:pPr>
        <w:ind w:firstLine="851"/>
        <w:jc w:val="both"/>
      </w:pPr>
      <w:r w:rsidRPr="00BB5873">
        <w:rPr>
          <w:b/>
        </w:rPr>
        <w:t xml:space="preserve">2. </w:t>
      </w:r>
      <w:r w:rsidR="002D4C08">
        <w:rPr>
          <w:b/>
        </w:rPr>
        <w:t>Siūlomos teisinio reguliavimo nuostatos, šiuo metu esantis teisinis reguliavimas, kokie šios srities teisės aktai tebegalioja ir kokius teisės aktus būtina pakeisti ar panaikinti, priėmus teikiamą tarybos sprendimo projektą.</w:t>
      </w:r>
    </w:p>
    <w:p w14:paraId="4F796417" w14:textId="73E4A834" w:rsidR="00643455" w:rsidRDefault="009A6ABA" w:rsidP="00474E0F">
      <w:pPr>
        <w:ind w:firstLine="851"/>
        <w:jc w:val="both"/>
      </w:pPr>
      <w:r>
        <w:t xml:space="preserve">Sprendimo projektu siūloma Kretingos rajono savivaldybės </w:t>
      </w:r>
      <w:r w:rsidRPr="00CE6FB7">
        <w:t>nuosavybėn perimti</w:t>
      </w:r>
      <w:r>
        <w:t xml:space="preserve"> </w:t>
      </w:r>
      <w:r w:rsidR="0087683B">
        <w:t>Kretingos</w:t>
      </w:r>
      <w:r>
        <w:t xml:space="preserve"> seniūnijos ir </w:t>
      </w:r>
      <w:r w:rsidR="0087683B">
        <w:t>Kartenos</w:t>
      </w:r>
      <w:r>
        <w:t xml:space="preserve"> seniūnijos vietinės reikšmės kelius ir gatves, kurioms nustatyti kadastro duomenys. Bendras šių visų </w:t>
      </w:r>
      <w:r w:rsidR="008669D9">
        <w:t>vietinės reikšmės kelių ir gatvių</w:t>
      </w:r>
      <w:r w:rsidR="008669D9" w:rsidRPr="00CE6FB7">
        <w:t xml:space="preserve"> </w:t>
      </w:r>
      <w:r w:rsidRPr="00CE6FB7">
        <w:t xml:space="preserve">ilgis – </w:t>
      </w:r>
      <w:r w:rsidR="00FF4FD8">
        <w:t>20,578</w:t>
      </w:r>
      <w:r w:rsidRPr="00CE6FB7">
        <w:t xml:space="preserve"> km.</w:t>
      </w:r>
    </w:p>
    <w:p w14:paraId="6C8BA6A7" w14:textId="521FB105" w:rsidR="00647711" w:rsidRDefault="00647711" w:rsidP="00474E0F">
      <w:pPr>
        <w:ind w:firstLine="851"/>
        <w:jc w:val="both"/>
      </w:pPr>
      <w:r>
        <w:t>Lietuvos Respublikos valstybės ir savivaldybių turto valdymo, naudojimo ir disponavimo</w:t>
      </w:r>
      <w:r>
        <w:rPr>
          <w:spacing w:val="-7"/>
        </w:rPr>
        <w:t xml:space="preserve"> </w:t>
      </w:r>
      <w:r>
        <w:t>juo</w:t>
      </w:r>
      <w:r>
        <w:rPr>
          <w:spacing w:val="-6"/>
        </w:rPr>
        <w:t xml:space="preserve"> </w:t>
      </w:r>
      <w:r>
        <w:t>įstatymo</w:t>
      </w:r>
      <w:r>
        <w:rPr>
          <w:spacing w:val="-10"/>
        </w:rPr>
        <w:t xml:space="preserve"> </w:t>
      </w:r>
      <w:r>
        <w:t>6</w:t>
      </w:r>
      <w:r>
        <w:rPr>
          <w:spacing w:val="-7"/>
        </w:rPr>
        <w:t xml:space="preserve"> </w:t>
      </w:r>
      <w:r>
        <w:t>straipsnio</w:t>
      </w:r>
      <w:r>
        <w:rPr>
          <w:spacing w:val="-10"/>
        </w:rPr>
        <w:t xml:space="preserve"> </w:t>
      </w:r>
      <w:r>
        <w:t>1</w:t>
      </w:r>
      <w:r>
        <w:rPr>
          <w:spacing w:val="-5"/>
        </w:rPr>
        <w:t xml:space="preserve"> </w:t>
      </w:r>
      <w:r>
        <w:t>punkte nurodyta, kad savivaldybė turtą įgyja perimdama valstybės turtą, kuris perduodamas savivaldybių nuosavybėn pagal įstatymus.</w:t>
      </w:r>
    </w:p>
    <w:p w14:paraId="24D6EDA0" w14:textId="5EDC1087" w:rsidR="00647711" w:rsidRDefault="00647711" w:rsidP="002A0E7E">
      <w:pPr>
        <w:ind w:firstLine="851"/>
        <w:jc w:val="both"/>
        <w:rPr>
          <w:spacing w:val="-2"/>
        </w:rPr>
      </w:pPr>
      <w:r>
        <w:t>Lietuvos Respublikos valstybės turto perėmimo savivaldybių nuosavybėn įstatymo 3 straipsnio 1 dalies 2 punktas numato, kad savivaldybių nuosavybėn pagal šį įstatymą perimamas savivaldybių apskaitoje registruotas ir jų valdomas arba savivaldybių faktiškai valdomas valstybės turtas</w:t>
      </w:r>
      <w:r>
        <w:rPr>
          <w:spacing w:val="-13"/>
        </w:rPr>
        <w:t xml:space="preserve"> </w:t>
      </w:r>
      <w:r>
        <w:t>–</w:t>
      </w:r>
      <w:r>
        <w:rPr>
          <w:spacing w:val="-11"/>
        </w:rPr>
        <w:t xml:space="preserve"> </w:t>
      </w:r>
      <w:r>
        <w:t>gatvės</w:t>
      </w:r>
      <w:r>
        <w:rPr>
          <w:spacing w:val="-13"/>
        </w:rPr>
        <w:t xml:space="preserve"> </w:t>
      </w:r>
      <w:r>
        <w:t>ir</w:t>
      </w:r>
      <w:r>
        <w:rPr>
          <w:spacing w:val="-9"/>
        </w:rPr>
        <w:t xml:space="preserve"> </w:t>
      </w:r>
      <w:r>
        <w:t>vietinės</w:t>
      </w:r>
      <w:r>
        <w:rPr>
          <w:spacing w:val="-13"/>
        </w:rPr>
        <w:t xml:space="preserve"> </w:t>
      </w:r>
      <w:r>
        <w:t>reikšmės</w:t>
      </w:r>
      <w:r>
        <w:rPr>
          <w:spacing w:val="-13"/>
        </w:rPr>
        <w:t xml:space="preserve"> </w:t>
      </w:r>
      <w:r>
        <w:t>keliai,</w:t>
      </w:r>
      <w:r>
        <w:rPr>
          <w:spacing w:val="-8"/>
        </w:rPr>
        <w:t xml:space="preserve"> </w:t>
      </w:r>
      <w:r>
        <w:t>o</w:t>
      </w:r>
      <w:r>
        <w:rPr>
          <w:spacing w:val="-11"/>
        </w:rPr>
        <w:t xml:space="preserve"> </w:t>
      </w:r>
      <w:r>
        <w:t>nurodyto</w:t>
      </w:r>
      <w:r>
        <w:rPr>
          <w:spacing w:val="-11"/>
        </w:rPr>
        <w:t xml:space="preserve"> </w:t>
      </w:r>
      <w:r>
        <w:t>įstatymo</w:t>
      </w:r>
      <w:r>
        <w:rPr>
          <w:spacing w:val="-10"/>
        </w:rPr>
        <w:t xml:space="preserve"> </w:t>
      </w:r>
      <w:r>
        <w:t>4</w:t>
      </w:r>
      <w:r>
        <w:rPr>
          <w:spacing w:val="-11"/>
        </w:rPr>
        <w:t xml:space="preserve"> </w:t>
      </w:r>
      <w:r>
        <w:t>straipsnio</w:t>
      </w:r>
      <w:r>
        <w:rPr>
          <w:spacing w:val="-10"/>
        </w:rPr>
        <w:t xml:space="preserve"> </w:t>
      </w:r>
      <w:r>
        <w:t>1</w:t>
      </w:r>
      <w:r>
        <w:rPr>
          <w:spacing w:val="-11"/>
        </w:rPr>
        <w:t xml:space="preserve"> </w:t>
      </w:r>
      <w:r>
        <w:t>dalis</w:t>
      </w:r>
      <w:r>
        <w:rPr>
          <w:spacing w:val="-13"/>
        </w:rPr>
        <w:t xml:space="preserve"> </w:t>
      </w:r>
      <w:r>
        <w:t>numato,</w:t>
      </w:r>
      <w:r>
        <w:rPr>
          <w:spacing w:val="-9"/>
        </w:rPr>
        <w:t xml:space="preserve"> </w:t>
      </w:r>
      <w:r>
        <w:t>kad</w:t>
      </w:r>
      <w:r>
        <w:rPr>
          <w:spacing w:val="-11"/>
        </w:rPr>
        <w:t xml:space="preserve"> </w:t>
      </w:r>
      <w:r>
        <w:t xml:space="preserve">pagal šį įstatymą savivaldybių nuosavybėn perimamą turtą savivaldybės perima savivaldybės tarybos </w:t>
      </w:r>
      <w:r>
        <w:rPr>
          <w:spacing w:val="-2"/>
        </w:rPr>
        <w:t>sprendimu.</w:t>
      </w:r>
      <w:r w:rsidR="00172E6B">
        <w:rPr>
          <w:spacing w:val="-2"/>
        </w:rPr>
        <w:t xml:space="preserve"> </w:t>
      </w:r>
      <w:r w:rsidR="00172E6B">
        <w:rPr>
          <w:bCs/>
          <w:color w:val="000000"/>
        </w:rPr>
        <w:t>Savivaldybės tarybų sprendimų projektai</w:t>
      </w:r>
      <w:r w:rsidR="00172E6B">
        <w:rPr>
          <w:bCs/>
          <w:color w:val="000000"/>
          <w:shd w:val="clear" w:color="auto" w:fill="FFFFFF"/>
        </w:rPr>
        <w:t xml:space="preserve"> dėl savivaldybių nuosavybėn perimamo turto </w:t>
      </w:r>
      <w:r w:rsidR="00172E6B">
        <w:rPr>
          <w:bCs/>
          <w:color w:val="000000"/>
        </w:rPr>
        <w:t>ne vėliau kaip prieš vieną mėnesį iki jų svarstymo savivaldybės tarybos posėdyje, paskelbiami viešai savivaldybės interneto svetainėje.</w:t>
      </w:r>
    </w:p>
    <w:p w14:paraId="5E760E26" w14:textId="112CA678" w:rsidR="00383200" w:rsidRDefault="00383200" w:rsidP="00524F6E">
      <w:pPr>
        <w:ind w:firstLine="851"/>
        <w:jc w:val="both"/>
      </w:pPr>
      <w:r>
        <w:rPr>
          <w:spacing w:val="-2"/>
        </w:rPr>
        <w:t xml:space="preserve">Šiuo metu </w:t>
      </w:r>
      <w:r>
        <w:t>sprendimo</w:t>
      </w:r>
      <w:r>
        <w:rPr>
          <w:spacing w:val="-7"/>
        </w:rPr>
        <w:t xml:space="preserve"> </w:t>
      </w:r>
      <w:r>
        <w:t>projekte</w:t>
      </w:r>
      <w:r>
        <w:rPr>
          <w:spacing w:val="-8"/>
        </w:rPr>
        <w:t xml:space="preserve"> </w:t>
      </w:r>
      <w:r>
        <w:t>nurodyti</w:t>
      </w:r>
      <w:r>
        <w:rPr>
          <w:spacing w:val="-6"/>
        </w:rPr>
        <w:t xml:space="preserve"> </w:t>
      </w:r>
      <w:r w:rsidR="00C70BA8">
        <w:t>22</w:t>
      </w:r>
      <w:r>
        <w:rPr>
          <w:spacing w:val="-7"/>
        </w:rPr>
        <w:t xml:space="preserve"> </w:t>
      </w:r>
      <w:r>
        <w:t>objekt</w:t>
      </w:r>
      <w:r w:rsidR="00C70BA8">
        <w:t>ai</w:t>
      </w:r>
      <w:r>
        <w:rPr>
          <w:spacing w:val="-12"/>
        </w:rPr>
        <w:t xml:space="preserve"> </w:t>
      </w:r>
      <w:r>
        <w:t>yra</w:t>
      </w:r>
      <w:r>
        <w:rPr>
          <w:spacing w:val="-3"/>
        </w:rPr>
        <w:t xml:space="preserve"> </w:t>
      </w:r>
      <w:r>
        <w:t>apskaitomi</w:t>
      </w:r>
      <w:r>
        <w:rPr>
          <w:spacing w:val="-2"/>
        </w:rPr>
        <w:t xml:space="preserve"> Kretingos rajono</w:t>
      </w:r>
      <w:r>
        <w:rPr>
          <w:spacing w:val="-7"/>
        </w:rPr>
        <w:t xml:space="preserve"> </w:t>
      </w:r>
      <w:r>
        <w:t>savivaldybės administracijos buhalterinėje apskaitoje, bet Nekilnojamojo turto registre neįregistruota jų nuosavybė.</w:t>
      </w:r>
    </w:p>
    <w:p w14:paraId="77C04AF1" w14:textId="0FAE3B63" w:rsidR="00FA6A7F" w:rsidRDefault="00C55A05" w:rsidP="00CF3511">
      <w:pPr>
        <w:pStyle w:val="Pagrindinistekstas"/>
        <w:ind w:firstLine="851"/>
        <w:rPr>
          <w:b/>
          <w:szCs w:val="24"/>
          <w:lang w:val="lt-LT"/>
        </w:rPr>
      </w:pPr>
      <w:r w:rsidRPr="00BB5873">
        <w:rPr>
          <w:b/>
          <w:szCs w:val="24"/>
          <w:lang w:val="lt-LT"/>
        </w:rPr>
        <w:t xml:space="preserve">3. </w:t>
      </w:r>
      <w:r w:rsidR="002D4C08">
        <w:rPr>
          <w:b/>
          <w:szCs w:val="24"/>
          <w:lang w:val="lt-LT"/>
        </w:rPr>
        <w:t>Kokių rezultatų laukiama.</w:t>
      </w:r>
      <w:r w:rsidRPr="00BB5873">
        <w:rPr>
          <w:b/>
          <w:szCs w:val="24"/>
          <w:lang w:val="lt-LT"/>
        </w:rPr>
        <w:t xml:space="preserve"> </w:t>
      </w:r>
    </w:p>
    <w:p w14:paraId="270D2A6E" w14:textId="3DC45F85" w:rsidR="0005728A" w:rsidRPr="0005728A" w:rsidRDefault="0005728A" w:rsidP="00CF3511">
      <w:pPr>
        <w:pStyle w:val="Pagrindinistekstas"/>
        <w:ind w:firstLine="851"/>
        <w:rPr>
          <w:bCs/>
          <w:szCs w:val="24"/>
          <w:lang w:val="lt-LT"/>
        </w:rPr>
      </w:pPr>
      <w:r w:rsidRPr="0005728A">
        <w:rPr>
          <w:bCs/>
          <w:szCs w:val="24"/>
          <w:lang w:val="lt-LT"/>
        </w:rPr>
        <w:t>Keliai bus</w:t>
      </w:r>
      <w:r w:rsidR="008C3367">
        <w:rPr>
          <w:bCs/>
          <w:szCs w:val="24"/>
          <w:lang w:val="lt-LT"/>
        </w:rPr>
        <w:t xml:space="preserve"> perimti savivaldybės nuosavybėn ir</w:t>
      </w:r>
      <w:r w:rsidRPr="0005728A">
        <w:rPr>
          <w:bCs/>
          <w:szCs w:val="24"/>
          <w:lang w:val="lt-LT"/>
        </w:rPr>
        <w:t xml:space="preserve"> įregistruoti nekilnojamojo turto registre</w:t>
      </w:r>
      <w:r>
        <w:rPr>
          <w:bCs/>
          <w:szCs w:val="24"/>
          <w:lang w:val="lt-LT"/>
        </w:rPr>
        <w:t>.</w:t>
      </w:r>
    </w:p>
    <w:p w14:paraId="61D2C01B" w14:textId="77777777" w:rsidR="008D1DE0" w:rsidRDefault="00C55A05" w:rsidP="00CF3511">
      <w:pPr>
        <w:pStyle w:val="Pagrindinistekstas"/>
        <w:ind w:firstLine="851"/>
        <w:rPr>
          <w:b/>
          <w:szCs w:val="24"/>
          <w:lang w:val="lt-LT"/>
        </w:rPr>
      </w:pPr>
      <w:r w:rsidRPr="00BB5873">
        <w:rPr>
          <w:b/>
          <w:szCs w:val="24"/>
          <w:lang w:val="lt-LT"/>
        </w:rPr>
        <w:t xml:space="preserve">4. </w:t>
      </w:r>
      <w:r w:rsidR="002D4C08">
        <w:rPr>
          <w:b/>
          <w:szCs w:val="24"/>
          <w:lang w:val="lt-LT"/>
        </w:rPr>
        <w:t>Lėšų poreikis ir šaltiniai.</w:t>
      </w:r>
    </w:p>
    <w:p w14:paraId="6DFD0E52" w14:textId="6D20B5E8" w:rsidR="002D4C08" w:rsidRDefault="002D4C08" w:rsidP="00CF3511">
      <w:pPr>
        <w:pStyle w:val="Pagrindinistekstas"/>
        <w:ind w:firstLine="851"/>
        <w:rPr>
          <w:b/>
          <w:szCs w:val="24"/>
          <w:lang w:val="lt-LT"/>
        </w:rPr>
      </w:pPr>
      <w:r>
        <w:rPr>
          <w:bCs/>
          <w:szCs w:val="24"/>
          <w:lang w:val="lt-LT"/>
        </w:rPr>
        <w:t>Papildomos lėšos nereikalingos.</w:t>
      </w:r>
    </w:p>
    <w:p w14:paraId="18E3BD58" w14:textId="1B51EEF5" w:rsidR="00C55A05" w:rsidRDefault="00C55A05" w:rsidP="00976A02">
      <w:pPr>
        <w:pStyle w:val="Pagrindinistekstas"/>
        <w:tabs>
          <w:tab w:val="left" w:pos="851"/>
        </w:tabs>
        <w:ind w:firstLine="851"/>
        <w:rPr>
          <w:b/>
          <w:bCs/>
          <w:szCs w:val="24"/>
          <w:lang w:val="lt-LT"/>
        </w:rPr>
      </w:pPr>
      <w:r w:rsidRPr="00BB5873">
        <w:rPr>
          <w:b/>
          <w:bCs/>
          <w:szCs w:val="24"/>
          <w:lang w:val="lt-LT"/>
        </w:rPr>
        <w:t xml:space="preserve">5. </w:t>
      </w:r>
      <w:r w:rsidR="002D4C08">
        <w:rPr>
          <w:b/>
          <w:bCs/>
          <w:szCs w:val="24"/>
          <w:lang w:val="lt-LT"/>
        </w:rPr>
        <w:t>Kiti sprendimui priimti reikalingi pagrindimai, skaičiavimai ar paaiškinimai.</w:t>
      </w:r>
    </w:p>
    <w:p w14:paraId="6D4BEC8E" w14:textId="59FA3F88" w:rsidR="008D1DE0" w:rsidRPr="008D1DE0" w:rsidRDefault="008D1DE0" w:rsidP="00CF3511">
      <w:pPr>
        <w:pStyle w:val="Pagrindinistekstas"/>
        <w:ind w:firstLine="851"/>
        <w:rPr>
          <w:szCs w:val="24"/>
          <w:lang w:val="lt-LT"/>
        </w:rPr>
      </w:pPr>
      <w:r w:rsidRPr="008D1DE0">
        <w:rPr>
          <w:szCs w:val="24"/>
          <w:lang w:val="lt-LT"/>
        </w:rPr>
        <w:t>Nereikia.</w:t>
      </w:r>
    </w:p>
    <w:p w14:paraId="6DFF097E" w14:textId="77777777" w:rsidR="008D1DE0" w:rsidRDefault="00C55A05" w:rsidP="00CF3511">
      <w:pPr>
        <w:pStyle w:val="Pagrindinistekstas"/>
        <w:ind w:firstLine="851"/>
        <w:rPr>
          <w:b/>
          <w:bCs/>
          <w:szCs w:val="24"/>
          <w:lang w:val="lt-LT"/>
        </w:rPr>
      </w:pPr>
      <w:r w:rsidRPr="00BB5873">
        <w:rPr>
          <w:b/>
          <w:bCs/>
          <w:szCs w:val="24"/>
          <w:lang w:val="lt-LT"/>
        </w:rPr>
        <w:t xml:space="preserve">6. </w:t>
      </w:r>
      <w:r w:rsidR="002D4C08">
        <w:rPr>
          <w:b/>
          <w:bCs/>
          <w:szCs w:val="24"/>
          <w:lang w:val="lt-LT"/>
        </w:rPr>
        <w:t>Teisės akto projekto antikorupcinio vertinimo išvada dėl sprendimo projekto teikimo antikorupciniam vertinimui.</w:t>
      </w:r>
      <w:r w:rsidR="00CF3511">
        <w:rPr>
          <w:b/>
          <w:bCs/>
          <w:szCs w:val="24"/>
          <w:lang w:val="lt-LT"/>
        </w:rPr>
        <w:t xml:space="preserve"> </w:t>
      </w:r>
    </w:p>
    <w:p w14:paraId="4C17267D" w14:textId="6D3A3B3A" w:rsidR="008D1DE0" w:rsidRPr="00CF3511" w:rsidRDefault="008D1DE0" w:rsidP="00CF3511">
      <w:pPr>
        <w:pStyle w:val="Pagrindinistekstas"/>
        <w:ind w:firstLine="851"/>
        <w:rPr>
          <w:b/>
          <w:bCs/>
          <w:szCs w:val="24"/>
          <w:lang w:val="lt-LT"/>
        </w:rPr>
      </w:pPr>
      <w:r w:rsidRPr="008D1DE0">
        <w:rPr>
          <w:szCs w:val="24"/>
          <w:lang w:val="lt-LT"/>
        </w:rPr>
        <w:t>Teisės akto projektas antikorupciniam vertinimui neteikiamas.</w:t>
      </w:r>
    </w:p>
    <w:p w14:paraId="0C97B306" w14:textId="77777777" w:rsidR="008D1DE0" w:rsidRDefault="002D4C08" w:rsidP="00524F6E">
      <w:pPr>
        <w:pStyle w:val="Pagrindinistekstas"/>
        <w:ind w:firstLine="851"/>
        <w:rPr>
          <w:b/>
          <w:bCs/>
          <w:szCs w:val="24"/>
          <w:lang w:val="lt-LT"/>
        </w:rPr>
      </w:pPr>
      <w:r>
        <w:rPr>
          <w:b/>
          <w:bCs/>
          <w:szCs w:val="24"/>
          <w:lang w:val="lt-LT"/>
        </w:rPr>
        <w:t>7</w:t>
      </w:r>
      <w:r w:rsidR="00C55A05" w:rsidRPr="00BB5873">
        <w:rPr>
          <w:b/>
          <w:bCs/>
          <w:szCs w:val="24"/>
          <w:lang w:val="lt-LT"/>
        </w:rPr>
        <w:t>.</w:t>
      </w:r>
      <w:r w:rsidR="00C55A05" w:rsidRPr="00BB5873">
        <w:rPr>
          <w:bCs/>
          <w:szCs w:val="24"/>
          <w:lang w:val="lt-LT"/>
        </w:rPr>
        <w:t xml:space="preserve"> </w:t>
      </w:r>
      <w:r w:rsidR="00C55A05" w:rsidRPr="00BB5873">
        <w:rPr>
          <w:b/>
          <w:bCs/>
          <w:szCs w:val="24"/>
          <w:lang w:val="lt-LT"/>
        </w:rPr>
        <w:t>Autorius ar autorių grupė.</w:t>
      </w:r>
    </w:p>
    <w:p w14:paraId="2AF00BD2" w14:textId="3148EDE5" w:rsidR="002A051B" w:rsidRDefault="005879C7" w:rsidP="00524F6E">
      <w:pPr>
        <w:pStyle w:val="Pagrindinistekstas"/>
        <w:ind w:firstLine="851"/>
        <w:rPr>
          <w:bCs/>
          <w:lang w:val="lt-LT"/>
        </w:rPr>
        <w:sectPr w:rsidR="002A051B" w:rsidSect="002A051B">
          <w:headerReference w:type="default" r:id="rId7"/>
          <w:pgSz w:w="12240" w:h="15840"/>
          <w:pgMar w:top="1134" w:right="567" w:bottom="1134" w:left="1701" w:header="567" w:footer="567" w:gutter="0"/>
          <w:cols w:space="708"/>
          <w:docGrid w:linePitch="360"/>
        </w:sectPr>
      </w:pPr>
      <w:r w:rsidRPr="00BB5873">
        <w:rPr>
          <w:bCs/>
          <w:lang w:val="lt-LT"/>
        </w:rPr>
        <w:t>Vietinio ūkio ir turto valdymo skyriaus v</w:t>
      </w:r>
      <w:r w:rsidR="00E33690">
        <w:rPr>
          <w:bCs/>
          <w:lang w:val="lt-LT"/>
        </w:rPr>
        <w:t>yr.</w:t>
      </w:r>
      <w:r w:rsidRPr="00BB5873">
        <w:rPr>
          <w:bCs/>
          <w:lang w:val="lt-LT"/>
        </w:rPr>
        <w:t xml:space="preserve"> </w:t>
      </w:r>
      <w:r w:rsidR="00E33690">
        <w:rPr>
          <w:bCs/>
          <w:lang w:val="lt-LT"/>
        </w:rPr>
        <w:t>specialistas Darius Drakšas</w:t>
      </w:r>
      <w:r w:rsidRPr="00BB5873">
        <w:rPr>
          <w:bCs/>
          <w:lang w:val="lt-LT"/>
        </w:rPr>
        <w:t>.</w:t>
      </w:r>
    </w:p>
    <w:p w14:paraId="78BD141E" w14:textId="487BC34F" w:rsidR="00E204A9" w:rsidRPr="00374391" w:rsidRDefault="00E204A9" w:rsidP="00E204A9">
      <w:pPr>
        <w:tabs>
          <w:tab w:val="left" w:pos="7371"/>
        </w:tabs>
        <w:ind w:firstLine="5245"/>
      </w:pPr>
      <w:r>
        <w:lastRenderedPageBreak/>
        <w:t>Kretingos</w:t>
      </w:r>
      <w:r w:rsidRPr="00374391">
        <w:t xml:space="preserve"> </w:t>
      </w:r>
      <w:r>
        <w:t>rajono</w:t>
      </w:r>
      <w:r w:rsidRPr="00374391">
        <w:t xml:space="preserve"> savivaldybės tarybos </w:t>
      </w:r>
    </w:p>
    <w:p w14:paraId="08B9CA73" w14:textId="4612618B" w:rsidR="00E204A9" w:rsidRPr="00374391" w:rsidRDefault="00355BBF" w:rsidP="00E204A9">
      <w:pPr>
        <w:tabs>
          <w:tab w:val="left" w:pos="7371"/>
        </w:tabs>
        <w:ind w:firstLine="5245"/>
      </w:pPr>
      <w:r>
        <w:t xml:space="preserve">2023 m. </w:t>
      </w:r>
      <w:r w:rsidR="002D3EEA">
        <w:t xml:space="preserve">                </w:t>
      </w:r>
      <w:r w:rsidR="002A051B">
        <w:t xml:space="preserve">   </w:t>
      </w:r>
      <w:r>
        <w:t xml:space="preserve">  d. </w:t>
      </w:r>
      <w:r w:rsidR="00E204A9" w:rsidRPr="00374391">
        <w:t>sprendimo Nr.</w:t>
      </w:r>
    </w:p>
    <w:p w14:paraId="5A984184" w14:textId="5CD6D11C" w:rsidR="00E204A9" w:rsidRDefault="00E204A9" w:rsidP="00E204A9">
      <w:pPr>
        <w:tabs>
          <w:tab w:val="left" w:pos="4773"/>
        </w:tabs>
        <w:ind w:firstLine="5245"/>
      </w:pPr>
      <w:r w:rsidRPr="00374391">
        <w:t>priedas</w:t>
      </w:r>
    </w:p>
    <w:p w14:paraId="3820F903" w14:textId="77777777" w:rsidR="00565525" w:rsidRPr="00374391" w:rsidRDefault="00565525" w:rsidP="002A051B">
      <w:pPr>
        <w:tabs>
          <w:tab w:val="left" w:pos="4773"/>
        </w:tabs>
      </w:pPr>
    </w:p>
    <w:p w14:paraId="5A2578DE" w14:textId="3D5836F3" w:rsidR="00E204A9" w:rsidRDefault="00E204A9" w:rsidP="00E204A9">
      <w:pPr>
        <w:jc w:val="center"/>
        <w:rPr>
          <w:rFonts w:eastAsia="Calibri"/>
          <w:b/>
        </w:rPr>
      </w:pPr>
      <w:r w:rsidRPr="00374391">
        <w:rPr>
          <w:rFonts w:eastAsia="Calibri"/>
          <w:b/>
        </w:rPr>
        <w:t xml:space="preserve">VALSTYBĖS TURTO, PERIMAMO </w:t>
      </w:r>
      <w:r>
        <w:rPr>
          <w:rFonts w:eastAsia="Calibri"/>
          <w:b/>
        </w:rPr>
        <w:t>KRETINGOS RAJONO</w:t>
      </w:r>
      <w:r w:rsidRPr="00374391">
        <w:rPr>
          <w:rFonts w:eastAsia="Calibri"/>
          <w:b/>
        </w:rPr>
        <w:t xml:space="preserve"> SAVIVALDYBĖS NUOSAVYBĖN, SĄRAŠAS</w:t>
      </w:r>
    </w:p>
    <w:p w14:paraId="27D75A9B" w14:textId="0BBBA854" w:rsidR="006F3F24" w:rsidRPr="002A051B" w:rsidRDefault="006F3F24" w:rsidP="002A051B">
      <w:pPr>
        <w:pStyle w:val="Pagrindinistekstas"/>
        <w:rPr>
          <w:bCs/>
          <w:szCs w:val="24"/>
          <w:lang w:val="lt-LT"/>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443"/>
        <w:gridCol w:w="1879"/>
        <w:gridCol w:w="851"/>
        <w:gridCol w:w="1285"/>
        <w:gridCol w:w="1056"/>
        <w:gridCol w:w="1424"/>
        <w:gridCol w:w="1418"/>
      </w:tblGrid>
      <w:tr w:rsidR="002A051B" w:rsidRPr="000B6B02" w14:paraId="3716083F" w14:textId="77777777" w:rsidTr="00366B5C">
        <w:trPr>
          <w:trHeight w:val="1178"/>
        </w:trPr>
        <w:tc>
          <w:tcPr>
            <w:tcW w:w="557" w:type="dxa"/>
            <w:shd w:val="clear" w:color="auto" w:fill="auto"/>
            <w:noWrap/>
            <w:vAlign w:val="center"/>
            <w:hideMark/>
          </w:tcPr>
          <w:p w14:paraId="25973B54" w14:textId="77777777" w:rsidR="002A051B" w:rsidRPr="000B6B02" w:rsidRDefault="002A051B">
            <w:pPr>
              <w:jc w:val="center"/>
              <w:rPr>
                <w:color w:val="000000"/>
              </w:rPr>
            </w:pPr>
            <w:r w:rsidRPr="000B6B02">
              <w:rPr>
                <w:color w:val="000000"/>
              </w:rPr>
              <w:t xml:space="preserve">Eil. Nr. </w:t>
            </w:r>
          </w:p>
        </w:tc>
        <w:tc>
          <w:tcPr>
            <w:tcW w:w="1443" w:type="dxa"/>
            <w:shd w:val="clear" w:color="auto" w:fill="auto"/>
            <w:vAlign w:val="center"/>
            <w:hideMark/>
          </w:tcPr>
          <w:p w14:paraId="35CBDC5C" w14:textId="77777777" w:rsidR="002A051B" w:rsidRPr="000B6B02" w:rsidRDefault="002A051B">
            <w:pPr>
              <w:jc w:val="center"/>
              <w:rPr>
                <w:color w:val="000000"/>
              </w:rPr>
            </w:pPr>
            <w:r w:rsidRPr="000B6B02">
              <w:rPr>
                <w:color w:val="000000"/>
              </w:rPr>
              <w:t>Kelio numeris</w:t>
            </w:r>
          </w:p>
        </w:tc>
        <w:tc>
          <w:tcPr>
            <w:tcW w:w="1879" w:type="dxa"/>
            <w:shd w:val="clear" w:color="auto" w:fill="auto"/>
            <w:vAlign w:val="center"/>
            <w:hideMark/>
          </w:tcPr>
          <w:p w14:paraId="68D17CE7" w14:textId="77777777" w:rsidR="002A051B" w:rsidRPr="000B6B02" w:rsidRDefault="002A051B">
            <w:pPr>
              <w:jc w:val="center"/>
              <w:rPr>
                <w:color w:val="000000"/>
              </w:rPr>
            </w:pPr>
            <w:r w:rsidRPr="000B6B02">
              <w:rPr>
                <w:color w:val="000000"/>
              </w:rPr>
              <w:t>Kelio pavadinimas</w:t>
            </w:r>
          </w:p>
        </w:tc>
        <w:tc>
          <w:tcPr>
            <w:tcW w:w="851" w:type="dxa"/>
            <w:shd w:val="clear" w:color="auto" w:fill="auto"/>
            <w:vAlign w:val="center"/>
            <w:hideMark/>
          </w:tcPr>
          <w:p w14:paraId="47B18EB2" w14:textId="77777777" w:rsidR="002A051B" w:rsidRPr="000B6B02" w:rsidRDefault="002A051B">
            <w:pPr>
              <w:jc w:val="center"/>
              <w:rPr>
                <w:color w:val="000000"/>
              </w:rPr>
            </w:pPr>
            <w:r w:rsidRPr="000B6B02">
              <w:rPr>
                <w:color w:val="000000"/>
              </w:rPr>
              <w:t>Ilgis (km)</w:t>
            </w:r>
          </w:p>
        </w:tc>
        <w:tc>
          <w:tcPr>
            <w:tcW w:w="1285" w:type="dxa"/>
            <w:shd w:val="clear" w:color="auto" w:fill="auto"/>
            <w:vAlign w:val="center"/>
            <w:hideMark/>
          </w:tcPr>
          <w:p w14:paraId="01BC2845" w14:textId="77777777" w:rsidR="002A051B" w:rsidRPr="000B6B02" w:rsidRDefault="002A051B">
            <w:pPr>
              <w:jc w:val="center"/>
              <w:rPr>
                <w:color w:val="000000"/>
              </w:rPr>
            </w:pPr>
            <w:r w:rsidRPr="000B6B02">
              <w:rPr>
                <w:color w:val="000000"/>
              </w:rPr>
              <w:t>Inžinerinio statinio unikalus Nr.</w:t>
            </w:r>
          </w:p>
        </w:tc>
        <w:tc>
          <w:tcPr>
            <w:tcW w:w="1056" w:type="dxa"/>
            <w:shd w:val="clear" w:color="auto" w:fill="auto"/>
            <w:vAlign w:val="center"/>
            <w:hideMark/>
          </w:tcPr>
          <w:p w14:paraId="2A619E3C" w14:textId="5CB7BC77" w:rsidR="002A051B" w:rsidRPr="000B6B02" w:rsidRDefault="002A051B" w:rsidP="002A051B">
            <w:pPr>
              <w:rPr>
                <w:color w:val="000000"/>
              </w:rPr>
            </w:pPr>
            <w:proofErr w:type="spellStart"/>
            <w:r w:rsidRPr="000B6B02">
              <w:rPr>
                <w:color w:val="000000"/>
              </w:rPr>
              <w:t>Inv</w:t>
            </w:r>
            <w:proofErr w:type="spellEnd"/>
            <w:r w:rsidRPr="000B6B02">
              <w:rPr>
                <w:color w:val="000000"/>
              </w:rPr>
              <w:t>. Nr.</w:t>
            </w:r>
          </w:p>
        </w:tc>
        <w:tc>
          <w:tcPr>
            <w:tcW w:w="1424" w:type="dxa"/>
            <w:shd w:val="clear" w:color="auto" w:fill="auto"/>
            <w:vAlign w:val="center"/>
            <w:hideMark/>
          </w:tcPr>
          <w:p w14:paraId="5777EAED" w14:textId="526E52D5" w:rsidR="002A051B" w:rsidRPr="000B6B02" w:rsidRDefault="002A051B" w:rsidP="002A051B">
            <w:pPr>
              <w:jc w:val="center"/>
              <w:rPr>
                <w:color w:val="000000"/>
              </w:rPr>
            </w:pPr>
            <w:r w:rsidRPr="000B6B02">
              <w:rPr>
                <w:color w:val="000000"/>
              </w:rPr>
              <w:t>Likutinė vertė (Eur)</w:t>
            </w:r>
          </w:p>
          <w:p w14:paraId="7E001BFE" w14:textId="01745BB4" w:rsidR="002A051B" w:rsidRPr="000B6B02" w:rsidRDefault="002A051B" w:rsidP="002A051B">
            <w:pPr>
              <w:jc w:val="center"/>
              <w:rPr>
                <w:color w:val="000000"/>
              </w:rPr>
            </w:pPr>
            <w:r w:rsidRPr="000B6B02">
              <w:rPr>
                <w:color w:val="000000"/>
              </w:rPr>
              <w:t>202</w:t>
            </w:r>
            <w:r w:rsidR="009018B0">
              <w:rPr>
                <w:color w:val="000000"/>
              </w:rPr>
              <w:t>3</w:t>
            </w:r>
            <w:r w:rsidRPr="000B6B02">
              <w:rPr>
                <w:color w:val="000000"/>
              </w:rPr>
              <w:t>-</w:t>
            </w:r>
            <w:r w:rsidR="008E1BD5">
              <w:rPr>
                <w:color w:val="000000"/>
              </w:rPr>
              <w:t>06</w:t>
            </w:r>
            <w:r w:rsidRPr="000B6B02">
              <w:rPr>
                <w:color w:val="000000"/>
              </w:rPr>
              <w:t>-3</w:t>
            </w:r>
            <w:r w:rsidR="008E1BD5">
              <w:rPr>
                <w:color w:val="000000"/>
              </w:rPr>
              <w:t>0</w:t>
            </w:r>
          </w:p>
        </w:tc>
        <w:tc>
          <w:tcPr>
            <w:tcW w:w="1418" w:type="dxa"/>
            <w:shd w:val="clear" w:color="auto" w:fill="auto"/>
            <w:vAlign w:val="center"/>
            <w:hideMark/>
          </w:tcPr>
          <w:p w14:paraId="653ED8F4" w14:textId="7CBC2F76" w:rsidR="002A051B" w:rsidRPr="000B6B02" w:rsidRDefault="002A051B" w:rsidP="002A051B">
            <w:pPr>
              <w:jc w:val="center"/>
              <w:rPr>
                <w:color w:val="000000"/>
              </w:rPr>
            </w:pPr>
            <w:r w:rsidRPr="000B6B02">
              <w:rPr>
                <w:color w:val="000000"/>
              </w:rPr>
              <w:t>Registro numeris</w:t>
            </w:r>
          </w:p>
        </w:tc>
      </w:tr>
      <w:tr w:rsidR="002A051B" w:rsidRPr="000B6B02" w14:paraId="581DDFFE" w14:textId="77777777" w:rsidTr="00133081">
        <w:trPr>
          <w:trHeight w:val="330"/>
        </w:trPr>
        <w:tc>
          <w:tcPr>
            <w:tcW w:w="9913" w:type="dxa"/>
            <w:gridSpan w:val="8"/>
            <w:shd w:val="clear" w:color="auto" w:fill="auto"/>
            <w:noWrap/>
            <w:vAlign w:val="center"/>
            <w:hideMark/>
          </w:tcPr>
          <w:p w14:paraId="177AABCF" w14:textId="69CB75DC" w:rsidR="002A051B" w:rsidRPr="000B6B02" w:rsidRDefault="007B7562">
            <w:pPr>
              <w:jc w:val="center"/>
              <w:rPr>
                <w:color w:val="000000"/>
              </w:rPr>
            </w:pPr>
            <w:r>
              <w:rPr>
                <w:color w:val="000000"/>
              </w:rPr>
              <w:t xml:space="preserve">Kretingos </w:t>
            </w:r>
            <w:r w:rsidR="002A051B" w:rsidRPr="000B6B02">
              <w:rPr>
                <w:color w:val="000000"/>
              </w:rPr>
              <w:t>seniūnija</w:t>
            </w:r>
          </w:p>
        </w:tc>
      </w:tr>
      <w:tr w:rsidR="002A051B" w:rsidRPr="000B6B02" w14:paraId="07885520" w14:textId="77777777" w:rsidTr="00133081">
        <w:trPr>
          <w:trHeight w:val="458"/>
        </w:trPr>
        <w:tc>
          <w:tcPr>
            <w:tcW w:w="557" w:type="dxa"/>
            <w:vMerge w:val="restart"/>
            <w:shd w:val="clear" w:color="auto" w:fill="auto"/>
            <w:noWrap/>
            <w:vAlign w:val="center"/>
            <w:hideMark/>
          </w:tcPr>
          <w:p w14:paraId="0D26EB2B" w14:textId="77777777" w:rsidR="002A051B" w:rsidRPr="000B6B02" w:rsidRDefault="002A051B">
            <w:pPr>
              <w:jc w:val="center"/>
              <w:rPr>
                <w:color w:val="000000"/>
              </w:rPr>
            </w:pPr>
            <w:r w:rsidRPr="000B6B02">
              <w:rPr>
                <w:color w:val="000000"/>
              </w:rPr>
              <w:t>1.</w:t>
            </w:r>
          </w:p>
        </w:tc>
        <w:tc>
          <w:tcPr>
            <w:tcW w:w="1443" w:type="dxa"/>
            <w:vMerge w:val="restart"/>
            <w:shd w:val="clear" w:color="auto" w:fill="auto"/>
            <w:noWrap/>
            <w:vAlign w:val="center"/>
            <w:hideMark/>
          </w:tcPr>
          <w:p w14:paraId="6E47D8B7" w14:textId="77777777" w:rsidR="002A051B" w:rsidRPr="008F42FD" w:rsidRDefault="002A051B">
            <w:pPr>
              <w:jc w:val="center"/>
              <w:rPr>
                <w:color w:val="000000"/>
              </w:rPr>
            </w:pPr>
            <w:r w:rsidRPr="008F42FD">
              <w:rPr>
                <w:color w:val="000000"/>
              </w:rPr>
              <w:t>KT</w:t>
            </w:r>
            <w:r w:rsidR="005458B0" w:rsidRPr="008F42FD">
              <w:rPr>
                <w:color w:val="000000"/>
              </w:rPr>
              <w:t>063</w:t>
            </w:r>
            <w:r w:rsidR="00B40559" w:rsidRPr="008F42FD">
              <w:rPr>
                <w:color w:val="000000"/>
              </w:rPr>
              <w:t>9</w:t>
            </w:r>
          </w:p>
          <w:p w14:paraId="29188692" w14:textId="1AB434CE" w:rsidR="00B40559" w:rsidRPr="000B6B02" w:rsidRDefault="00B40559">
            <w:pPr>
              <w:jc w:val="center"/>
              <w:rPr>
                <w:color w:val="000000"/>
              </w:rPr>
            </w:pPr>
          </w:p>
        </w:tc>
        <w:tc>
          <w:tcPr>
            <w:tcW w:w="1879" w:type="dxa"/>
            <w:vMerge w:val="restart"/>
            <w:shd w:val="clear" w:color="auto" w:fill="auto"/>
            <w:vAlign w:val="center"/>
            <w:hideMark/>
          </w:tcPr>
          <w:p w14:paraId="2CEF607D" w14:textId="2A81EC51" w:rsidR="002A051B" w:rsidRPr="000B6B02" w:rsidRDefault="005458B0">
            <w:pPr>
              <w:jc w:val="center"/>
              <w:rPr>
                <w:color w:val="000000"/>
              </w:rPr>
            </w:pPr>
            <w:r>
              <w:rPr>
                <w:color w:val="000000"/>
              </w:rPr>
              <w:t xml:space="preserve">Parko </w:t>
            </w:r>
            <w:r w:rsidR="002A051B" w:rsidRPr="000B6B02">
              <w:rPr>
                <w:color w:val="000000"/>
              </w:rPr>
              <w:t>g. Nr. K</w:t>
            </w:r>
            <w:r>
              <w:rPr>
                <w:color w:val="000000"/>
              </w:rPr>
              <w:t>T0639</w:t>
            </w:r>
          </w:p>
        </w:tc>
        <w:tc>
          <w:tcPr>
            <w:tcW w:w="851" w:type="dxa"/>
            <w:vMerge w:val="restart"/>
            <w:shd w:val="clear" w:color="auto" w:fill="auto"/>
            <w:noWrap/>
            <w:vAlign w:val="center"/>
            <w:hideMark/>
          </w:tcPr>
          <w:p w14:paraId="76555FE4" w14:textId="3197E7E5" w:rsidR="002A051B" w:rsidRPr="000B6B02" w:rsidRDefault="005458B0">
            <w:pPr>
              <w:jc w:val="center"/>
              <w:rPr>
                <w:color w:val="000000"/>
              </w:rPr>
            </w:pPr>
            <w:r>
              <w:rPr>
                <w:color w:val="000000"/>
              </w:rPr>
              <w:t>1,591</w:t>
            </w:r>
          </w:p>
        </w:tc>
        <w:tc>
          <w:tcPr>
            <w:tcW w:w="1285" w:type="dxa"/>
            <w:vMerge w:val="restart"/>
            <w:shd w:val="clear" w:color="auto" w:fill="auto"/>
            <w:vAlign w:val="center"/>
            <w:hideMark/>
          </w:tcPr>
          <w:p w14:paraId="444CAEC8" w14:textId="6A871ECC" w:rsidR="002A051B" w:rsidRPr="000B6B02" w:rsidRDefault="002A051B">
            <w:pPr>
              <w:jc w:val="center"/>
              <w:rPr>
                <w:color w:val="000000"/>
              </w:rPr>
            </w:pPr>
            <w:r w:rsidRPr="000B6B02">
              <w:rPr>
                <w:color w:val="000000"/>
              </w:rPr>
              <w:t>4400-</w:t>
            </w:r>
            <w:r w:rsidR="005458B0">
              <w:rPr>
                <w:color w:val="000000"/>
              </w:rPr>
              <w:t>5831-5274</w:t>
            </w:r>
          </w:p>
        </w:tc>
        <w:tc>
          <w:tcPr>
            <w:tcW w:w="1056" w:type="dxa"/>
            <w:vMerge w:val="restart"/>
            <w:shd w:val="clear" w:color="auto" w:fill="auto"/>
            <w:vAlign w:val="center"/>
            <w:hideMark/>
          </w:tcPr>
          <w:p w14:paraId="4CD9F95C" w14:textId="78FF0559" w:rsidR="002A051B" w:rsidRPr="008517BB" w:rsidRDefault="008517BB">
            <w:pPr>
              <w:jc w:val="center"/>
              <w:rPr>
                <w:color w:val="000000"/>
              </w:rPr>
            </w:pPr>
            <w:r w:rsidRPr="008517BB">
              <w:rPr>
                <w:color w:val="000000"/>
              </w:rPr>
              <w:t>130081</w:t>
            </w:r>
          </w:p>
        </w:tc>
        <w:tc>
          <w:tcPr>
            <w:tcW w:w="1424" w:type="dxa"/>
            <w:vMerge w:val="restart"/>
            <w:shd w:val="clear" w:color="auto" w:fill="auto"/>
            <w:vAlign w:val="center"/>
            <w:hideMark/>
          </w:tcPr>
          <w:p w14:paraId="7503D8D4" w14:textId="77777777" w:rsidR="008517BB" w:rsidRDefault="008517BB" w:rsidP="008517BB">
            <w:pPr>
              <w:jc w:val="center"/>
            </w:pPr>
          </w:p>
          <w:p w14:paraId="204555CC" w14:textId="7920A917" w:rsidR="008517BB" w:rsidRPr="008517BB" w:rsidRDefault="008517BB" w:rsidP="008517BB">
            <w:pPr>
              <w:jc w:val="center"/>
            </w:pPr>
            <w:r w:rsidRPr="008517BB">
              <w:t>5245,37</w:t>
            </w:r>
          </w:p>
          <w:p w14:paraId="660AA136" w14:textId="77777777" w:rsidR="002A051B" w:rsidRDefault="002A051B">
            <w:pPr>
              <w:jc w:val="center"/>
              <w:rPr>
                <w:color w:val="000000"/>
              </w:rPr>
            </w:pPr>
          </w:p>
          <w:p w14:paraId="61401BEE" w14:textId="387C4ABF" w:rsidR="008517BB" w:rsidRPr="008517BB" w:rsidRDefault="008517BB" w:rsidP="008517BB"/>
        </w:tc>
        <w:tc>
          <w:tcPr>
            <w:tcW w:w="1418" w:type="dxa"/>
            <w:vMerge w:val="restart"/>
            <w:shd w:val="clear" w:color="auto" w:fill="auto"/>
            <w:vAlign w:val="center"/>
            <w:hideMark/>
          </w:tcPr>
          <w:p w14:paraId="737C6DAC" w14:textId="3630276E" w:rsidR="002A051B" w:rsidRPr="000B6B02" w:rsidRDefault="00896F0A">
            <w:pPr>
              <w:jc w:val="center"/>
              <w:rPr>
                <w:color w:val="000000"/>
              </w:rPr>
            </w:pPr>
            <w:r>
              <w:rPr>
                <w:color w:val="000000"/>
              </w:rPr>
              <w:t>44/2724099</w:t>
            </w:r>
          </w:p>
        </w:tc>
      </w:tr>
      <w:tr w:rsidR="002A051B" w:rsidRPr="000B6B02" w14:paraId="259C9700" w14:textId="77777777" w:rsidTr="00133081">
        <w:trPr>
          <w:trHeight w:val="458"/>
        </w:trPr>
        <w:tc>
          <w:tcPr>
            <w:tcW w:w="557" w:type="dxa"/>
            <w:vMerge/>
            <w:vAlign w:val="center"/>
            <w:hideMark/>
          </w:tcPr>
          <w:p w14:paraId="143666FF" w14:textId="77777777" w:rsidR="002A051B" w:rsidRPr="000B6B02" w:rsidRDefault="002A051B">
            <w:pPr>
              <w:rPr>
                <w:color w:val="000000"/>
              </w:rPr>
            </w:pPr>
          </w:p>
        </w:tc>
        <w:tc>
          <w:tcPr>
            <w:tcW w:w="1443" w:type="dxa"/>
            <w:vMerge/>
            <w:vAlign w:val="center"/>
            <w:hideMark/>
          </w:tcPr>
          <w:p w14:paraId="061A0B39" w14:textId="77777777" w:rsidR="002A051B" w:rsidRPr="000B6B02" w:rsidRDefault="002A051B">
            <w:pPr>
              <w:rPr>
                <w:color w:val="000000"/>
              </w:rPr>
            </w:pPr>
          </w:p>
        </w:tc>
        <w:tc>
          <w:tcPr>
            <w:tcW w:w="1879" w:type="dxa"/>
            <w:vMerge/>
            <w:vAlign w:val="center"/>
            <w:hideMark/>
          </w:tcPr>
          <w:p w14:paraId="302D413B" w14:textId="77777777" w:rsidR="002A051B" w:rsidRPr="000B6B02" w:rsidRDefault="002A051B">
            <w:pPr>
              <w:rPr>
                <w:color w:val="000000"/>
              </w:rPr>
            </w:pPr>
          </w:p>
        </w:tc>
        <w:tc>
          <w:tcPr>
            <w:tcW w:w="851" w:type="dxa"/>
            <w:vMerge/>
            <w:vAlign w:val="center"/>
            <w:hideMark/>
          </w:tcPr>
          <w:p w14:paraId="532C3EC3" w14:textId="77777777" w:rsidR="002A051B" w:rsidRPr="000B6B02" w:rsidRDefault="002A051B">
            <w:pPr>
              <w:rPr>
                <w:color w:val="000000"/>
              </w:rPr>
            </w:pPr>
          </w:p>
        </w:tc>
        <w:tc>
          <w:tcPr>
            <w:tcW w:w="1285" w:type="dxa"/>
            <w:vMerge/>
            <w:vAlign w:val="center"/>
            <w:hideMark/>
          </w:tcPr>
          <w:p w14:paraId="63709FDF" w14:textId="77777777" w:rsidR="002A051B" w:rsidRPr="000B6B02" w:rsidRDefault="002A051B">
            <w:pPr>
              <w:rPr>
                <w:color w:val="000000"/>
              </w:rPr>
            </w:pPr>
          </w:p>
        </w:tc>
        <w:tc>
          <w:tcPr>
            <w:tcW w:w="1056" w:type="dxa"/>
            <w:vMerge/>
            <w:vAlign w:val="center"/>
            <w:hideMark/>
          </w:tcPr>
          <w:p w14:paraId="72B21077" w14:textId="77777777" w:rsidR="002A051B" w:rsidRPr="000B6B02" w:rsidRDefault="002A051B">
            <w:pPr>
              <w:rPr>
                <w:color w:val="000000"/>
              </w:rPr>
            </w:pPr>
          </w:p>
        </w:tc>
        <w:tc>
          <w:tcPr>
            <w:tcW w:w="1424" w:type="dxa"/>
            <w:vMerge/>
            <w:vAlign w:val="center"/>
            <w:hideMark/>
          </w:tcPr>
          <w:p w14:paraId="342E98FF" w14:textId="77777777" w:rsidR="002A051B" w:rsidRPr="000B6B02" w:rsidRDefault="002A051B">
            <w:pPr>
              <w:rPr>
                <w:color w:val="000000"/>
              </w:rPr>
            </w:pPr>
          </w:p>
        </w:tc>
        <w:tc>
          <w:tcPr>
            <w:tcW w:w="1418" w:type="dxa"/>
            <w:vMerge/>
            <w:vAlign w:val="center"/>
            <w:hideMark/>
          </w:tcPr>
          <w:p w14:paraId="7AB03A89" w14:textId="77777777" w:rsidR="002A051B" w:rsidRPr="000B6B02" w:rsidRDefault="002A051B">
            <w:pPr>
              <w:rPr>
                <w:color w:val="000000"/>
              </w:rPr>
            </w:pPr>
          </w:p>
        </w:tc>
      </w:tr>
      <w:tr w:rsidR="002A051B" w:rsidRPr="000B6B02" w14:paraId="4E6890A8" w14:textId="77777777" w:rsidTr="00133081">
        <w:trPr>
          <w:trHeight w:val="458"/>
        </w:trPr>
        <w:tc>
          <w:tcPr>
            <w:tcW w:w="557" w:type="dxa"/>
            <w:vMerge w:val="restart"/>
            <w:shd w:val="clear" w:color="auto" w:fill="auto"/>
            <w:noWrap/>
            <w:vAlign w:val="center"/>
            <w:hideMark/>
          </w:tcPr>
          <w:p w14:paraId="0359B046" w14:textId="77777777" w:rsidR="002A051B" w:rsidRPr="000B6B02" w:rsidRDefault="002A051B">
            <w:pPr>
              <w:jc w:val="center"/>
              <w:rPr>
                <w:color w:val="000000"/>
              </w:rPr>
            </w:pPr>
            <w:r w:rsidRPr="000B6B02">
              <w:rPr>
                <w:color w:val="000000"/>
              </w:rPr>
              <w:t>2.</w:t>
            </w:r>
          </w:p>
        </w:tc>
        <w:tc>
          <w:tcPr>
            <w:tcW w:w="1443" w:type="dxa"/>
            <w:vMerge w:val="restart"/>
            <w:shd w:val="clear" w:color="auto" w:fill="auto"/>
            <w:noWrap/>
            <w:vAlign w:val="center"/>
          </w:tcPr>
          <w:p w14:paraId="22CC15AB" w14:textId="0E5A74F7" w:rsidR="002A051B" w:rsidRPr="000B6B02" w:rsidRDefault="00B40559">
            <w:pPr>
              <w:jc w:val="center"/>
              <w:rPr>
                <w:color w:val="000000"/>
              </w:rPr>
            </w:pPr>
            <w:r w:rsidRPr="008F42FD">
              <w:rPr>
                <w:color w:val="000000"/>
              </w:rPr>
              <w:t xml:space="preserve">KT0688 </w:t>
            </w:r>
          </w:p>
        </w:tc>
        <w:tc>
          <w:tcPr>
            <w:tcW w:w="1879" w:type="dxa"/>
            <w:vMerge w:val="restart"/>
            <w:shd w:val="clear" w:color="auto" w:fill="auto"/>
            <w:vAlign w:val="center"/>
          </w:tcPr>
          <w:p w14:paraId="55171118" w14:textId="17F517A2" w:rsidR="002A051B" w:rsidRDefault="00B40559">
            <w:pPr>
              <w:jc w:val="center"/>
              <w:rPr>
                <w:color w:val="000000"/>
              </w:rPr>
            </w:pPr>
            <w:r>
              <w:rPr>
                <w:color w:val="000000"/>
              </w:rPr>
              <w:t>Pievų g.</w:t>
            </w:r>
            <w:r w:rsidR="00593C70">
              <w:rPr>
                <w:color w:val="000000"/>
              </w:rPr>
              <w:t xml:space="preserve"> Nr.</w:t>
            </w:r>
          </w:p>
          <w:p w14:paraId="0A68095B" w14:textId="0751C98D" w:rsidR="00B40559" w:rsidRPr="000B6B02" w:rsidRDefault="00B40559">
            <w:pPr>
              <w:jc w:val="center"/>
              <w:rPr>
                <w:color w:val="000000"/>
              </w:rPr>
            </w:pPr>
            <w:r>
              <w:rPr>
                <w:color w:val="000000"/>
              </w:rPr>
              <w:t>KT0688</w:t>
            </w:r>
          </w:p>
        </w:tc>
        <w:tc>
          <w:tcPr>
            <w:tcW w:w="851" w:type="dxa"/>
            <w:vMerge w:val="restart"/>
            <w:shd w:val="clear" w:color="auto" w:fill="auto"/>
            <w:noWrap/>
            <w:vAlign w:val="center"/>
          </w:tcPr>
          <w:p w14:paraId="543B9F6E" w14:textId="48E0D1C4" w:rsidR="002A051B" w:rsidRPr="000B6B02" w:rsidRDefault="00B40559">
            <w:pPr>
              <w:jc w:val="center"/>
              <w:rPr>
                <w:color w:val="000000"/>
              </w:rPr>
            </w:pPr>
            <w:r>
              <w:rPr>
                <w:color w:val="000000"/>
              </w:rPr>
              <w:t>0,847</w:t>
            </w:r>
          </w:p>
        </w:tc>
        <w:tc>
          <w:tcPr>
            <w:tcW w:w="1285" w:type="dxa"/>
            <w:vMerge w:val="restart"/>
            <w:shd w:val="clear" w:color="auto" w:fill="auto"/>
            <w:vAlign w:val="center"/>
          </w:tcPr>
          <w:p w14:paraId="0E6021B8" w14:textId="4F02ED1D" w:rsidR="002A051B" w:rsidRPr="000B6B02" w:rsidRDefault="00B40559">
            <w:pPr>
              <w:jc w:val="center"/>
              <w:rPr>
                <w:color w:val="000000"/>
              </w:rPr>
            </w:pPr>
            <w:r>
              <w:rPr>
                <w:color w:val="000000"/>
              </w:rPr>
              <w:t>4400-5824-7679</w:t>
            </w:r>
          </w:p>
        </w:tc>
        <w:tc>
          <w:tcPr>
            <w:tcW w:w="1056" w:type="dxa"/>
            <w:vMerge w:val="restart"/>
            <w:shd w:val="clear" w:color="auto" w:fill="auto"/>
            <w:vAlign w:val="center"/>
          </w:tcPr>
          <w:p w14:paraId="18FA52C2" w14:textId="288609BF" w:rsidR="002A051B" w:rsidRPr="000B6B02" w:rsidRDefault="008517BB">
            <w:pPr>
              <w:jc w:val="center"/>
              <w:rPr>
                <w:color w:val="000000"/>
              </w:rPr>
            </w:pPr>
            <w:r w:rsidRPr="008517BB">
              <w:rPr>
                <w:color w:val="000000"/>
              </w:rPr>
              <w:t>130125</w:t>
            </w:r>
          </w:p>
        </w:tc>
        <w:tc>
          <w:tcPr>
            <w:tcW w:w="1424" w:type="dxa"/>
            <w:vMerge w:val="restart"/>
            <w:shd w:val="clear" w:color="auto" w:fill="auto"/>
            <w:vAlign w:val="center"/>
          </w:tcPr>
          <w:p w14:paraId="564597D2" w14:textId="49717B32" w:rsidR="002A051B" w:rsidRPr="000B6B02" w:rsidRDefault="008517BB">
            <w:pPr>
              <w:jc w:val="center"/>
              <w:rPr>
                <w:color w:val="000000"/>
              </w:rPr>
            </w:pPr>
            <w:r w:rsidRPr="008517BB">
              <w:rPr>
                <w:color w:val="000000"/>
              </w:rPr>
              <w:t>916,39</w:t>
            </w:r>
          </w:p>
        </w:tc>
        <w:tc>
          <w:tcPr>
            <w:tcW w:w="1418" w:type="dxa"/>
            <w:vMerge w:val="restart"/>
            <w:shd w:val="clear" w:color="auto" w:fill="auto"/>
            <w:vAlign w:val="center"/>
          </w:tcPr>
          <w:p w14:paraId="46DE27BC" w14:textId="77128A9E" w:rsidR="002A051B" w:rsidRPr="000B6B02" w:rsidRDefault="007E38B1">
            <w:pPr>
              <w:jc w:val="center"/>
              <w:rPr>
                <w:color w:val="000000"/>
              </w:rPr>
            </w:pPr>
            <w:r>
              <w:rPr>
                <w:color w:val="000000"/>
              </w:rPr>
              <w:t>44/2720502</w:t>
            </w:r>
          </w:p>
        </w:tc>
      </w:tr>
      <w:tr w:rsidR="002A051B" w:rsidRPr="000B6B02" w14:paraId="1EE51257" w14:textId="77777777" w:rsidTr="00133081">
        <w:trPr>
          <w:trHeight w:val="458"/>
        </w:trPr>
        <w:tc>
          <w:tcPr>
            <w:tcW w:w="557" w:type="dxa"/>
            <w:vMerge/>
            <w:vAlign w:val="center"/>
            <w:hideMark/>
          </w:tcPr>
          <w:p w14:paraId="1C8256A6" w14:textId="77777777" w:rsidR="002A051B" w:rsidRPr="000B6B02" w:rsidRDefault="002A051B">
            <w:pPr>
              <w:rPr>
                <w:color w:val="000000"/>
              </w:rPr>
            </w:pPr>
          </w:p>
        </w:tc>
        <w:tc>
          <w:tcPr>
            <w:tcW w:w="1443" w:type="dxa"/>
            <w:vMerge/>
            <w:vAlign w:val="center"/>
          </w:tcPr>
          <w:p w14:paraId="4F42DB12" w14:textId="77777777" w:rsidR="002A051B" w:rsidRPr="000B6B02" w:rsidRDefault="002A051B">
            <w:pPr>
              <w:rPr>
                <w:color w:val="000000"/>
              </w:rPr>
            </w:pPr>
          </w:p>
        </w:tc>
        <w:tc>
          <w:tcPr>
            <w:tcW w:w="1879" w:type="dxa"/>
            <w:vMerge/>
            <w:vAlign w:val="center"/>
          </w:tcPr>
          <w:p w14:paraId="52DB274A" w14:textId="77777777" w:rsidR="002A051B" w:rsidRPr="000B6B02" w:rsidRDefault="002A051B">
            <w:pPr>
              <w:rPr>
                <w:color w:val="000000"/>
              </w:rPr>
            </w:pPr>
          </w:p>
        </w:tc>
        <w:tc>
          <w:tcPr>
            <w:tcW w:w="851" w:type="dxa"/>
            <w:vMerge/>
            <w:vAlign w:val="center"/>
          </w:tcPr>
          <w:p w14:paraId="3C7F3559" w14:textId="77777777" w:rsidR="002A051B" w:rsidRPr="000B6B02" w:rsidRDefault="002A051B">
            <w:pPr>
              <w:rPr>
                <w:color w:val="000000"/>
              </w:rPr>
            </w:pPr>
          </w:p>
        </w:tc>
        <w:tc>
          <w:tcPr>
            <w:tcW w:w="1285" w:type="dxa"/>
            <w:vMerge/>
            <w:vAlign w:val="center"/>
          </w:tcPr>
          <w:p w14:paraId="772E6DA5" w14:textId="77777777" w:rsidR="002A051B" w:rsidRPr="000B6B02" w:rsidRDefault="002A051B">
            <w:pPr>
              <w:rPr>
                <w:color w:val="000000"/>
              </w:rPr>
            </w:pPr>
          </w:p>
        </w:tc>
        <w:tc>
          <w:tcPr>
            <w:tcW w:w="1056" w:type="dxa"/>
            <w:vMerge/>
            <w:vAlign w:val="center"/>
          </w:tcPr>
          <w:p w14:paraId="4B315CBC" w14:textId="77777777" w:rsidR="002A051B" w:rsidRPr="000B6B02" w:rsidRDefault="002A051B">
            <w:pPr>
              <w:rPr>
                <w:color w:val="000000"/>
              </w:rPr>
            </w:pPr>
          </w:p>
        </w:tc>
        <w:tc>
          <w:tcPr>
            <w:tcW w:w="1424" w:type="dxa"/>
            <w:vMerge/>
            <w:vAlign w:val="center"/>
          </w:tcPr>
          <w:p w14:paraId="3FBF73A3" w14:textId="77777777" w:rsidR="002A051B" w:rsidRPr="000B6B02" w:rsidRDefault="002A051B">
            <w:pPr>
              <w:rPr>
                <w:color w:val="000000"/>
              </w:rPr>
            </w:pPr>
          </w:p>
        </w:tc>
        <w:tc>
          <w:tcPr>
            <w:tcW w:w="1418" w:type="dxa"/>
            <w:vMerge/>
            <w:vAlign w:val="center"/>
          </w:tcPr>
          <w:p w14:paraId="2EC3F7CD" w14:textId="77777777" w:rsidR="002A051B" w:rsidRPr="000B6B02" w:rsidRDefault="002A051B">
            <w:pPr>
              <w:rPr>
                <w:color w:val="000000"/>
              </w:rPr>
            </w:pPr>
          </w:p>
        </w:tc>
      </w:tr>
      <w:tr w:rsidR="002A051B" w:rsidRPr="000B6B02" w14:paraId="40F363E6" w14:textId="77777777" w:rsidTr="00133081">
        <w:trPr>
          <w:trHeight w:val="458"/>
        </w:trPr>
        <w:tc>
          <w:tcPr>
            <w:tcW w:w="557" w:type="dxa"/>
            <w:vMerge w:val="restart"/>
            <w:shd w:val="clear" w:color="auto" w:fill="auto"/>
            <w:noWrap/>
            <w:vAlign w:val="center"/>
            <w:hideMark/>
          </w:tcPr>
          <w:p w14:paraId="54FD65A7" w14:textId="77777777" w:rsidR="002A051B" w:rsidRPr="000B6B02" w:rsidRDefault="002A051B">
            <w:pPr>
              <w:jc w:val="center"/>
              <w:rPr>
                <w:color w:val="000000"/>
              </w:rPr>
            </w:pPr>
            <w:r w:rsidRPr="000B6B02">
              <w:rPr>
                <w:color w:val="000000"/>
              </w:rPr>
              <w:t>3.</w:t>
            </w:r>
          </w:p>
        </w:tc>
        <w:tc>
          <w:tcPr>
            <w:tcW w:w="1443" w:type="dxa"/>
            <w:vMerge w:val="restart"/>
            <w:shd w:val="clear" w:color="auto" w:fill="auto"/>
            <w:noWrap/>
            <w:vAlign w:val="center"/>
          </w:tcPr>
          <w:p w14:paraId="18318D8A" w14:textId="78F10FA7" w:rsidR="002A051B" w:rsidRPr="000B6B02" w:rsidRDefault="00B40559">
            <w:pPr>
              <w:jc w:val="center"/>
              <w:rPr>
                <w:color w:val="000000"/>
              </w:rPr>
            </w:pPr>
            <w:r w:rsidRPr="008F42FD">
              <w:rPr>
                <w:color w:val="000000"/>
              </w:rPr>
              <w:t xml:space="preserve">KT7092 </w:t>
            </w:r>
          </w:p>
        </w:tc>
        <w:tc>
          <w:tcPr>
            <w:tcW w:w="1879" w:type="dxa"/>
            <w:vMerge w:val="restart"/>
            <w:shd w:val="clear" w:color="auto" w:fill="auto"/>
            <w:vAlign w:val="center"/>
          </w:tcPr>
          <w:p w14:paraId="400FA0C1" w14:textId="1F3716DA" w:rsidR="002A051B" w:rsidRPr="000B6B02" w:rsidRDefault="00B40559">
            <w:pPr>
              <w:jc w:val="center"/>
              <w:rPr>
                <w:color w:val="000000"/>
              </w:rPr>
            </w:pPr>
            <w:r>
              <w:rPr>
                <w:color w:val="000000"/>
              </w:rPr>
              <w:t>Centro g. Nr. KT7092</w:t>
            </w:r>
          </w:p>
        </w:tc>
        <w:tc>
          <w:tcPr>
            <w:tcW w:w="851" w:type="dxa"/>
            <w:vMerge w:val="restart"/>
            <w:shd w:val="clear" w:color="auto" w:fill="auto"/>
            <w:noWrap/>
            <w:vAlign w:val="center"/>
          </w:tcPr>
          <w:p w14:paraId="3296D9BD" w14:textId="1DFF7167" w:rsidR="002A051B" w:rsidRPr="000B6B02" w:rsidRDefault="00B40559">
            <w:pPr>
              <w:jc w:val="center"/>
              <w:rPr>
                <w:color w:val="000000"/>
              </w:rPr>
            </w:pPr>
            <w:r>
              <w:rPr>
                <w:color w:val="000000"/>
              </w:rPr>
              <w:t>0,844</w:t>
            </w:r>
          </w:p>
        </w:tc>
        <w:tc>
          <w:tcPr>
            <w:tcW w:w="1285" w:type="dxa"/>
            <w:vMerge w:val="restart"/>
            <w:shd w:val="clear" w:color="auto" w:fill="auto"/>
            <w:vAlign w:val="center"/>
          </w:tcPr>
          <w:p w14:paraId="602C0864" w14:textId="0ED32749" w:rsidR="002A051B" w:rsidRPr="000B6B02" w:rsidRDefault="00B40559">
            <w:pPr>
              <w:jc w:val="center"/>
              <w:rPr>
                <w:color w:val="000000"/>
              </w:rPr>
            </w:pPr>
            <w:r>
              <w:rPr>
                <w:color w:val="000000"/>
              </w:rPr>
              <w:t>4400-5816-4328</w:t>
            </w:r>
          </w:p>
        </w:tc>
        <w:tc>
          <w:tcPr>
            <w:tcW w:w="1056" w:type="dxa"/>
            <w:vMerge w:val="restart"/>
            <w:shd w:val="clear" w:color="auto" w:fill="auto"/>
            <w:vAlign w:val="center"/>
          </w:tcPr>
          <w:p w14:paraId="144AD147" w14:textId="2C895598" w:rsidR="002A051B" w:rsidRPr="000B6B02" w:rsidRDefault="00BA2BED">
            <w:pPr>
              <w:jc w:val="center"/>
              <w:rPr>
                <w:color w:val="000000"/>
              </w:rPr>
            </w:pPr>
            <w:r w:rsidRPr="00BA2BED">
              <w:rPr>
                <w:color w:val="000000"/>
              </w:rPr>
              <w:t>1300219</w:t>
            </w:r>
          </w:p>
        </w:tc>
        <w:tc>
          <w:tcPr>
            <w:tcW w:w="1424" w:type="dxa"/>
            <w:vMerge w:val="restart"/>
            <w:shd w:val="clear" w:color="auto" w:fill="auto"/>
            <w:vAlign w:val="center"/>
          </w:tcPr>
          <w:p w14:paraId="154B4851" w14:textId="20E11AB4" w:rsidR="002A051B" w:rsidRPr="000B6B02" w:rsidRDefault="00BA2BED">
            <w:pPr>
              <w:jc w:val="center"/>
              <w:rPr>
                <w:color w:val="000000"/>
              </w:rPr>
            </w:pPr>
            <w:r w:rsidRPr="00BA2BED">
              <w:rPr>
                <w:color w:val="000000"/>
              </w:rPr>
              <w:t>51307,09</w:t>
            </w:r>
          </w:p>
        </w:tc>
        <w:tc>
          <w:tcPr>
            <w:tcW w:w="1418" w:type="dxa"/>
            <w:vMerge w:val="restart"/>
            <w:shd w:val="clear" w:color="auto" w:fill="auto"/>
            <w:vAlign w:val="center"/>
          </w:tcPr>
          <w:p w14:paraId="042215C2" w14:textId="67943FAF" w:rsidR="002A051B" w:rsidRPr="000B6B02" w:rsidRDefault="00D46CAB">
            <w:pPr>
              <w:jc w:val="center"/>
              <w:rPr>
                <w:color w:val="000000"/>
              </w:rPr>
            </w:pPr>
            <w:r>
              <w:rPr>
                <w:color w:val="000000"/>
              </w:rPr>
              <w:t>44/2716225</w:t>
            </w:r>
          </w:p>
        </w:tc>
      </w:tr>
      <w:tr w:rsidR="002A051B" w:rsidRPr="000B6B02" w14:paraId="46EA0F14" w14:textId="77777777" w:rsidTr="00133081">
        <w:trPr>
          <w:trHeight w:val="458"/>
        </w:trPr>
        <w:tc>
          <w:tcPr>
            <w:tcW w:w="557" w:type="dxa"/>
            <w:vMerge/>
            <w:vAlign w:val="center"/>
            <w:hideMark/>
          </w:tcPr>
          <w:p w14:paraId="544C3BF4" w14:textId="77777777" w:rsidR="002A051B" w:rsidRPr="000B6B02" w:rsidRDefault="002A051B">
            <w:pPr>
              <w:rPr>
                <w:color w:val="000000"/>
              </w:rPr>
            </w:pPr>
          </w:p>
        </w:tc>
        <w:tc>
          <w:tcPr>
            <w:tcW w:w="1443" w:type="dxa"/>
            <w:vMerge/>
            <w:vAlign w:val="center"/>
          </w:tcPr>
          <w:p w14:paraId="0BA4F1D6" w14:textId="77777777" w:rsidR="002A051B" w:rsidRPr="000B6B02" w:rsidRDefault="002A051B">
            <w:pPr>
              <w:rPr>
                <w:color w:val="000000"/>
              </w:rPr>
            </w:pPr>
          </w:p>
        </w:tc>
        <w:tc>
          <w:tcPr>
            <w:tcW w:w="1879" w:type="dxa"/>
            <w:vMerge/>
            <w:vAlign w:val="center"/>
          </w:tcPr>
          <w:p w14:paraId="51DE4B53" w14:textId="77777777" w:rsidR="002A051B" w:rsidRPr="000B6B02" w:rsidRDefault="002A051B">
            <w:pPr>
              <w:rPr>
                <w:color w:val="000000"/>
              </w:rPr>
            </w:pPr>
          </w:p>
        </w:tc>
        <w:tc>
          <w:tcPr>
            <w:tcW w:w="851" w:type="dxa"/>
            <w:vMerge/>
            <w:vAlign w:val="center"/>
          </w:tcPr>
          <w:p w14:paraId="57FC8BEA" w14:textId="77777777" w:rsidR="002A051B" w:rsidRPr="000B6B02" w:rsidRDefault="002A051B">
            <w:pPr>
              <w:rPr>
                <w:color w:val="000000"/>
              </w:rPr>
            </w:pPr>
          </w:p>
        </w:tc>
        <w:tc>
          <w:tcPr>
            <w:tcW w:w="1285" w:type="dxa"/>
            <w:vMerge/>
            <w:vAlign w:val="center"/>
          </w:tcPr>
          <w:p w14:paraId="0E9064E8" w14:textId="77777777" w:rsidR="002A051B" w:rsidRPr="000B6B02" w:rsidRDefault="002A051B">
            <w:pPr>
              <w:rPr>
                <w:color w:val="000000"/>
              </w:rPr>
            </w:pPr>
          </w:p>
        </w:tc>
        <w:tc>
          <w:tcPr>
            <w:tcW w:w="1056" w:type="dxa"/>
            <w:vMerge/>
            <w:vAlign w:val="center"/>
          </w:tcPr>
          <w:p w14:paraId="547BC40A" w14:textId="77777777" w:rsidR="002A051B" w:rsidRPr="000B6B02" w:rsidRDefault="002A051B">
            <w:pPr>
              <w:rPr>
                <w:color w:val="000000"/>
              </w:rPr>
            </w:pPr>
          </w:p>
        </w:tc>
        <w:tc>
          <w:tcPr>
            <w:tcW w:w="1424" w:type="dxa"/>
            <w:vMerge/>
            <w:vAlign w:val="center"/>
          </w:tcPr>
          <w:p w14:paraId="2B1C9078" w14:textId="77777777" w:rsidR="002A051B" w:rsidRPr="000B6B02" w:rsidRDefault="002A051B">
            <w:pPr>
              <w:rPr>
                <w:color w:val="000000"/>
              </w:rPr>
            </w:pPr>
          </w:p>
        </w:tc>
        <w:tc>
          <w:tcPr>
            <w:tcW w:w="1418" w:type="dxa"/>
            <w:vMerge/>
            <w:vAlign w:val="center"/>
          </w:tcPr>
          <w:p w14:paraId="01DF2776" w14:textId="77777777" w:rsidR="002A051B" w:rsidRPr="000B6B02" w:rsidRDefault="002A051B">
            <w:pPr>
              <w:rPr>
                <w:color w:val="000000"/>
              </w:rPr>
            </w:pPr>
          </w:p>
        </w:tc>
      </w:tr>
      <w:tr w:rsidR="002A051B" w:rsidRPr="000B6B02" w14:paraId="6E41E92A" w14:textId="77777777" w:rsidTr="00133081">
        <w:trPr>
          <w:trHeight w:val="458"/>
        </w:trPr>
        <w:tc>
          <w:tcPr>
            <w:tcW w:w="557" w:type="dxa"/>
            <w:vMerge w:val="restart"/>
            <w:shd w:val="clear" w:color="auto" w:fill="auto"/>
            <w:noWrap/>
            <w:vAlign w:val="center"/>
            <w:hideMark/>
          </w:tcPr>
          <w:p w14:paraId="1C513B40" w14:textId="77777777" w:rsidR="002A051B" w:rsidRPr="000B6B02" w:rsidRDefault="002A051B">
            <w:pPr>
              <w:jc w:val="center"/>
              <w:rPr>
                <w:color w:val="000000"/>
              </w:rPr>
            </w:pPr>
            <w:r w:rsidRPr="000B6B02">
              <w:rPr>
                <w:color w:val="000000"/>
              </w:rPr>
              <w:t>4.</w:t>
            </w:r>
          </w:p>
        </w:tc>
        <w:tc>
          <w:tcPr>
            <w:tcW w:w="1443" w:type="dxa"/>
            <w:vMerge w:val="restart"/>
            <w:shd w:val="clear" w:color="auto" w:fill="auto"/>
            <w:noWrap/>
            <w:vAlign w:val="center"/>
          </w:tcPr>
          <w:p w14:paraId="735AB693" w14:textId="52F26783" w:rsidR="002A051B" w:rsidRPr="000B6B02" w:rsidRDefault="00D235AB">
            <w:pPr>
              <w:jc w:val="center"/>
              <w:rPr>
                <w:color w:val="000000"/>
              </w:rPr>
            </w:pPr>
            <w:r>
              <w:rPr>
                <w:color w:val="000000"/>
              </w:rPr>
              <w:t xml:space="preserve">KT7007 </w:t>
            </w:r>
          </w:p>
        </w:tc>
        <w:tc>
          <w:tcPr>
            <w:tcW w:w="1879" w:type="dxa"/>
            <w:vMerge w:val="restart"/>
            <w:shd w:val="clear" w:color="auto" w:fill="auto"/>
            <w:vAlign w:val="center"/>
          </w:tcPr>
          <w:p w14:paraId="7A1B2BAC" w14:textId="0ED4B261" w:rsidR="002A051B" w:rsidRPr="000B6B02" w:rsidRDefault="00593C70">
            <w:pPr>
              <w:jc w:val="center"/>
              <w:rPr>
                <w:color w:val="000000"/>
              </w:rPr>
            </w:pPr>
            <w:r>
              <w:rPr>
                <w:color w:val="000000"/>
              </w:rPr>
              <w:t xml:space="preserve">Privažiavimas - </w:t>
            </w:r>
            <w:r w:rsidR="009252C1">
              <w:rPr>
                <w:color w:val="000000"/>
              </w:rPr>
              <w:t xml:space="preserve"> Nr. KT7007</w:t>
            </w:r>
          </w:p>
        </w:tc>
        <w:tc>
          <w:tcPr>
            <w:tcW w:w="851" w:type="dxa"/>
            <w:vMerge w:val="restart"/>
            <w:shd w:val="clear" w:color="auto" w:fill="auto"/>
            <w:noWrap/>
            <w:vAlign w:val="center"/>
          </w:tcPr>
          <w:p w14:paraId="7F675280" w14:textId="41C8E495" w:rsidR="002A051B" w:rsidRPr="000B6B02" w:rsidRDefault="009252C1">
            <w:pPr>
              <w:jc w:val="center"/>
              <w:rPr>
                <w:color w:val="000000"/>
              </w:rPr>
            </w:pPr>
            <w:r>
              <w:rPr>
                <w:color w:val="000000"/>
              </w:rPr>
              <w:t>0,472</w:t>
            </w:r>
          </w:p>
        </w:tc>
        <w:tc>
          <w:tcPr>
            <w:tcW w:w="1285" w:type="dxa"/>
            <w:vMerge w:val="restart"/>
            <w:shd w:val="clear" w:color="auto" w:fill="auto"/>
            <w:vAlign w:val="center"/>
          </w:tcPr>
          <w:p w14:paraId="39D503CB" w14:textId="34143E89" w:rsidR="002A051B" w:rsidRPr="000B6B02" w:rsidRDefault="009252C1">
            <w:pPr>
              <w:jc w:val="center"/>
              <w:rPr>
                <w:color w:val="000000"/>
              </w:rPr>
            </w:pPr>
            <w:r>
              <w:rPr>
                <w:color w:val="000000"/>
              </w:rPr>
              <w:t>4400-5666-9278</w:t>
            </w:r>
          </w:p>
        </w:tc>
        <w:tc>
          <w:tcPr>
            <w:tcW w:w="1056" w:type="dxa"/>
            <w:vMerge w:val="restart"/>
            <w:shd w:val="clear" w:color="auto" w:fill="auto"/>
            <w:vAlign w:val="center"/>
          </w:tcPr>
          <w:p w14:paraId="3BFF4FFF" w14:textId="504EDA83" w:rsidR="002A051B" w:rsidRPr="000B6B02" w:rsidRDefault="00651A1C">
            <w:pPr>
              <w:jc w:val="center"/>
              <w:rPr>
                <w:color w:val="000000"/>
              </w:rPr>
            </w:pPr>
            <w:r w:rsidRPr="00651A1C">
              <w:rPr>
                <w:color w:val="000000"/>
              </w:rPr>
              <w:t>1300171</w:t>
            </w:r>
          </w:p>
        </w:tc>
        <w:tc>
          <w:tcPr>
            <w:tcW w:w="1424" w:type="dxa"/>
            <w:vMerge w:val="restart"/>
            <w:shd w:val="clear" w:color="auto" w:fill="auto"/>
            <w:vAlign w:val="center"/>
          </w:tcPr>
          <w:p w14:paraId="4CACCDE4" w14:textId="58B7F050" w:rsidR="002A051B" w:rsidRPr="000B6B02" w:rsidRDefault="00651A1C">
            <w:pPr>
              <w:jc w:val="center"/>
              <w:rPr>
                <w:color w:val="000000"/>
              </w:rPr>
            </w:pPr>
            <w:r w:rsidRPr="00651A1C">
              <w:rPr>
                <w:color w:val="000000"/>
              </w:rPr>
              <w:t>1672,37</w:t>
            </w:r>
          </w:p>
        </w:tc>
        <w:tc>
          <w:tcPr>
            <w:tcW w:w="1418" w:type="dxa"/>
            <w:vMerge w:val="restart"/>
            <w:shd w:val="clear" w:color="auto" w:fill="auto"/>
            <w:vAlign w:val="center"/>
          </w:tcPr>
          <w:p w14:paraId="1C637F05" w14:textId="1C4690C0" w:rsidR="002A051B" w:rsidRPr="000B6B02" w:rsidRDefault="00D46CAB">
            <w:pPr>
              <w:jc w:val="center"/>
              <w:rPr>
                <w:color w:val="000000"/>
              </w:rPr>
            </w:pPr>
            <w:r>
              <w:rPr>
                <w:color w:val="000000"/>
              </w:rPr>
              <w:t>44/2631778</w:t>
            </w:r>
          </w:p>
        </w:tc>
      </w:tr>
      <w:tr w:rsidR="002A051B" w:rsidRPr="000B6B02" w14:paraId="7A1E1BA6" w14:textId="77777777" w:rsidTr="00133081">
        <w:trPr>
          <w:trHeight w:val="458"/>
        </w:trPr>
        <w:tc>
          <w:tcPr>
            <w:tcW w:w="557" w:type="dxa"/>
            <w:vMerge/>
            <w:vAlign w:val="center"/>
            <w:hideMark/>
          </w:tcPr>
          <w:p w14:paraId="719AEB96" w14:textId="77777777" w:rsidR="002A051B" w:rsidRPr="000B6B02" w:rsidRDefault="002A051B">
            <w:pPr>
              <w:rPr>
                <w:color w:val="000000"/>
              </w:rPr>
            </w:pPr>
          </w:p>
        </w:tc>
        <w:tc>
          <w:tcPr>
            <w:tcW w:w="1443" w:type="dxa"/>
            <w:vMerge/>
            <w:vAlign w:val="center"/>
          </w:tcPr>
          <w:p w14:paraId="5F4CD918" w14:textId="77777777" w:rsidR="002A051B" w:rsidRPr="000B6B02" w:rsidRDefault="002A051B">
            <w:pPr>
              <w:rPr>
                <w:color w:val="000000"/>
              </w:rPr>
            </w:pPr>
          </w:p>
        </w:tc>
        <w:tc>
          <w:tcPr>
            <w:tcW w:w="1879" w:type="dxa"/>
            <w:vMerge/>
            <w:vAlign w:val="center"/>
          </w:tcPr>
          <w:p w14:paraId="22315473" w14:textId="77777777" w:rsidR="002A051B" w:rsidRPr="000B6B02" w:rsidRDefault="002A051B">
            <w:pPr>
              <w:rPr>
                <w:color w:val="000000"/>
              </w:rPr>
            </w:pPr>
          </w:p>
        </w:tc>
        <w:tc>
          <w:tcPr>
            <w:tcW w:w="851" w:type="dxa"/>
            <w:vMerge/>
            <w:vAlign w:val="center"/>
          </w:tcPr>
          <w:p w14:paraId="59817460" w14:textId="77777777" w:rsidR="002A051B" w:rsidRPr="000B6B02" w:rsidRDefault="002A051B">
            <w:pPr>
              <w:rPr>
                <w:color w:val="000000"/>
              </w:rPr>
            </w:pPr>
          </w:p>
        </w:tc>
        <w:tc>
          <w:tcPr>
            <w:tcW w:w="1285" w:type="dxa"/>
            <w:vMerge/>
            <w:vAlign w:val="center"/>
          </w:tcPr>
          <w:p w14:paraId="565A7458" w14:textId="77777777" w:rsidR="002A051B" w:rsidRPr="000B6B02" w:rsidRDefault="002A051B">
            <w:pPr>
              <w:rPr>
                <w:color w:val="000000"/>
              </w:rPr>
            </w:pPr>
          </w:p>
        </w:tc>
        <w:tc>
          <w:tcPr>
            <w:tcW w:w="1056" w:type="dxa"/>
            <w:vMerge/>
            <w:vAlign w:val="center"/>
          </w:tcPr>
          <w:p w14:paraId="672E3C44" w14:textId="77777777" w:rsidR="002A051B" w:rsidRPr="000B6B02" w:rsidRDefault="002A051B">
            <w:pPr>
              <w:rPr>
                <w:color w:val="000000"/>
              </w:rPr>
            </w:pPr>
          </w:p>
        </w:tc>
        <w:tc>
          <w:tcPr>
            <w:tcW w:w="1424" w:type="dxa"/>
            <w:vMerge/>
            <w:vAlign w:val="center"/>
          </w:tcPr>
          <w:p w14:paraId="73CAF6E9" w14:textId="77777777" w:rsidR="002A051B" w:rsidRPr="000B6B02" w:rsidRDefault="002A051B">
            <w:pPr>
              <w:rPr>
                <w:color w:val="000000"/>
              </w:rPr>
            </w:pPr>
          </w:p>
        </w:tc>
        <w:tc>
          <w:tcPr>
            <w:tcW w:w="1418" w:type="dxa"/>
            <w:vMerge/>
            <w:vAlign w:val="center"/>
          </w:tcPr>
          <w:p w14:paraId="4C6F2C4C" w14:textId="77777777" w:rsidR="002A051B" w:rsidRPr="000B6B02" w:rsidRDefault="002A051B">
            <w:pPr>
              <w:rPr>
                <w:color w:val="000000"/>
              </w:rPr>
            </w:pPr>
          </w:p>
        </w:tc>
      </w:tr>
      <w:tr w:rsidR="002A051B" w:rsidRPr="000B6B02" w14:paraId="1013BE3B" w14:textId="77777777" w:rsidTr="00133081">
        <w:trPr>
          <w:trHeight w:val="276"/>
        </w:trPr>
        <w:tc>
          <w:tcPr>
            <w:tcW w:w="557" w:type="dxa"/>
            <w:vMerge/>
            <w:vAlign w:val="center"/>
          </w:tcPr>
          <w:p w14:paraId="02E5D48E" w14:textId="77777777" w:rsidR="002A051B" w:rsidRPr="000B6B02" w:rsidRDefault="002A051B">
            <w:pPr>
              <w:rPr>
                <w:color w:val="000000"/>
              </w:rPr>
            </w:pPr>
          </w:p>
        </w:tc>
        <w:tc>
          <w:tcPr>
            <w:tcW w:w="1443" w:type="dxa"/>
            <w:vMerge/>
            <w:vAlign w:val="center"/>
          </w:tcPr>
          <w:p w14:paraId="461805CE" w14:textId="77777777" w:rsidR="002A051B" w:rsidRPr="000B6B02" w:rsidRDefault="002A051B">
            <w:pPr>
              <w:rPr>
                <w:color w:val="000000"/>
              </w:rPr>
            </w:pPr>
          </w:p>
        </w:tc>
        <w:tc>
          <w:tcPr>
            <w:tcW w:w="1879" w:type="dxa"/>
            <w:vMerge/>
            <w:vAlign w:val="center"/>
          </w:tcPr>
          <w:p w14:paraId="22A38ED9" w14:textId="77777777" w:rsidR="002A051B" w:rsidRPr="000B6B02" w:rsidRDefault="002A051B">
            <w:pPr>
              <w:rPr>
                <w:color w:val="000000"/>
              </w:rPr>
            </w:pPr>
          </w:p>
        </w:tc>
        <w:tc>
          <w:tcPr>
            <w:tcW w:w="851" w:type="dxa"/>
            <w:vMerge/>
            <w:vAlign w:val="center"/>
          </w:tcPr>
          <w:p w14:paraId="77ABF199" w14:textId="77777777" w:rsidR="002A051B" w:rsidRPr="000B6B02" w:rsidRDefault="002A051B">
            <w:pPr>
              <w:rPr>
                <w:color w:val="000000"/>
              </w:rPr>
            </w:pPr>
          </w:p>
        </w:tc>
        <w:tc>
          <w:tcPr>
            <w:tcW w:w="1285" w:type="dxa"/>
            <w:vMerge/>
            <w:vAlign w:val="center"/>
          </w:tcPr>
          <w:p w14:paraId="1A606176" w14:textId="77777777" w:rsidR="002A051B" w:rsidRPr="000B6B02" w:rsidRDefault="002A051B">
            <w:pPr>
              <w:rPr>
                <w:color w:val="000000"/>
              </w:rPr>
            </w:pPr>
          </w:p>
        </w:tc>
        <w:tc>
          <w:tcPr>
            <w:tcW w:w="1056" w:type="dxa"/>
            <w:vMerge/>
            <w:vAlign w:val="center"/>
          </w:tcPr>
          <w:p w14:paraId="7E87AE7A" w14:textId="77777777" w:rsidR="002A051B" w:rsidRPr="000B6B02" w:rsidRDefault="002A051B">
            <w:pPr>
              <w:rPr>
                <w:color w:val="000000"/>
              </w:rPr>
            </w:pPr>
          </w:p>
        </w:tc>
        <w:tc>
          <w:tcPr>
            <w:tcW w:w="1424" w:type="dxa"/>
            <w:vMerge/>
            <w:vAlign w:val="center"/>
          </w:tcPr>
          <w:p w14:paraId="363D6A85" w14:textId="77777777" w:rsidR="002A051B" w:rsidRPr="000B6B02" w:rsidRDefault="002A051B">
            <w:pPr>
              <w:rPr>
                <w:color w:val="000000"/>
              </w:rPr>
            </w:pPr>
          </w:p>
        </w:tc>
        <w:tc>
          <w:tcPr>
            <w:tcW w:w="1418" w:type="dxa"/>
            <w:vMerge/>
            <w:vAlign w:val="center"/>
          </w:tcPr>
          <w:p w14:paraId="6D2C2EE1" w14:textId="77777777" w:rsidR="002A051B" w:rsidRPr="000B6B02" w:rsidRDefault="002A051B">
            <w:pPr>
              <w:rPr>
                <w:color w:val="000000"/>
              </w:rPr>
            </w:pPr>
          </w:p>
        </w:tc>
      </w:tr>
      <w:tr w:rsidR="002A051B" w:rsidRPr="000B6B02" w14:paraId="26B34D94" w14:textId="77777777" w:rsidTr="00133081">
        <w:trPr>
          <w:trHeight w:val="458"/>
        </w:trPr>
        <w:tc>
          <w:tcPr>
            <w:tcW w:w="557" w:type="dxa"/>
            <w:vMerge w:val="restart"/>
            <w:shd w:val="clear" w:color="auto" w:fill="auto"/>
            <w:noWrap/>
            <w:vAlign w:val="center"/>
            <w:hideMark/>
          </w:tcPr>
          <w:p w14:paraId="6075A450" w14:textId="1B91F2D1" w:rsidR="002A051B" w:rsidRPr="000B6B02" w:rsidRDefault="00032741">
            <w:pPr>
              <w:jc w:val="center"/>
              <w:rPr>
                <w:color w:val="000000"/>
              </w:rPr>
            </w:pPr>
            <w:r>
              <w:rPr>
                <w:color w:val="000000"/>
              </w:rPr>
              <w:t>5</w:t>
            </w:r>
            <w:r w:rsidR="002A051B" w:rsidRPr="000B6B02">
              <w:rPr>
                <w:color w:val="000000"/>
              </w:rPr>
              <w:t>.</w:t>
            </w:r>
          </w:p>
        </w:tc>
        <w:tc>
          <w:tcPr>
            <w:tcW w:w="1443" w:type="dxa"/>
            <w:vMerge w:val="restart"/>
            <w:shd w:val="clear" w:color="auto" w:fill="auto"/>
            <w:noWrap/>
            <w:vAlign w:val="center"/>
          </w:tcPr>
          <w:p w14:paraId="4E765F94" w14:textId="77777777" w:rsidR="002A051B" w:rsidRDefault="00A204CE">
            <w:pPr>
              <w:jc w:val="center"/>
              <w:rPr>
                <w:color w:val="000000"/>
              </w:rPr>
            </w:pPr>
            <w:r>
              <w:rPr>
                <w:color w:val="000000"/>
              </w:rPr>
              <w:t>KT0617</w:t>
            </w:r>
          </w:p>
          <w:p w14:paraId="1C2D8AD3" w14:textId="3879F185" w:rsidR="00A204CE" w:rsidRPr="000B6B02" w:rsidRDefault="00A204CE">
            <w:pPr>
              <w:jc w:val="center"/>
              <w:rPr>
                <w:color w:val="000000"/>
              </w:rPr>
            </w:pPr>
          </w:p>
        </w:tc>
        <w:tc>
          <w:tcPr>
            <w:tcW w:w="1879" w:type="dxa"/>
            <w:vMerge w:val="restart"/>
            <w:shd w:val="clear" w:color="auto" w:fill="auto"/>
            <w:vAlign w:val="center"/>
          </w:tcPr>
          <w:p w14:paraId="1A337A80" w14:textId="190FA139" w:rsidR="002A051B" w:rsidRPr="000B6B02" w:rsidRDefault="00593C70">
            <w:pPr>
              <w:jc w:val="center"/>
              <w:rPr>
                <w:color w:val="000000"/>
              </w:rPr>
            </w:pPr>
            <w:r>
              <w:rPr>
                <w:color w:val="000000"/>
              </w:rPr>
              <w:t>K</w:t>
            </w:r>
            <w:r w:rsidR="00A204CE" w:rsidRPr="00A204CE">
              <w:rPr>
                <w:color w:val="000000"/>
              </w:rPr>
              <w:t>eli</w:t>
            </w:r>
            <w:r>
              <w:rPr>
                <w:color w:val="000000"/>
              </w:rPr>
              <w:t>as Nr.</w:t>
            </w:r>
            <w:r w:rsidR="00A204CE" w:rsidRPr="00A204CE">
              <w:rPr>
                <w:color w:val="000000"/>
              </w:rPr>
              <w:t xml:space="preserve"> KT061</w:t>
            </w:r>
            <w:r w:rsidR="00911A98">
              <w:rPr>
                <w:color w:val="000000"/>
              </w:rPr>
              <w:t>7</w:t>
            </w:r>
            <w:r w:rsidR="00A204CE" w:rsidRPr="00A204CE">
              <w:rPr>
                <w:color w:val="000000"/>
              </w:rPr>
              <w:t xml:space="preserve">  </w:t>
            </w:r>
          </w:p>
        </w:tc>
        <w:tc>
          <w:tcPr>
            <w:tcW w:w="851" w:type="dxa"/>
            <w:vMerge w:val="restart"/>
            <w:shd w:val="clear" w:color="auto" w:fill="auto"/>
            <w:noWrap/>
            <w:vAlign w:val="center"/>
          </w:tcPr>
          <w:p w14:paraId="43EF3CAB" w14:textId="795BE5DF" w:rsidR="002A051B" w:rsidRPr="000B6B02" w:rsidRDefault="00A204CE">
            <w:pPr>
              <w:jc w:val="center"/>
              <w:rPr>
                <w:color w:val="000000"/>
              </w:rPr>
            </w:pPr>
            <w:r>
              <w:rPr>
                <w:color w:val="000000"/>
              </w:rPr>
              <w:t>2,203</w:t>
            </w:r>
          </w:p>
        </w:tc>
        <w:tc>
          <w:tcPr>
            <w:tcW w:w="1285" w:type="dxa"/>
            <w:vMerge w:val="restart"/>
            <w:shd w:val="clear" w:color="auto" w:fill="auto"/>
            <w:vAlign w:val="center"/>
          </w:tcPr>
          <w:p w14:paraId="4BF7407D" w14:textId="6F5468DD" w:rsidR="002A051B" w:rsidRPr="000B6B02" w:rsidRDefault="00A204CE">
            <w:pPr>
              <w:jc w:val="center"/>
              <w:rPr>
                <w:color w:val="000000"/>
              </w:rPr>
            </w:pPr>
            <w:r>
              <w:rPr>
                <w:color w:val="000000"/>
              </w:rPr>
              <w:t>4400-5773-4736</w:t>
            </w:r>
          </w:p>
        </w:tc>
        <w:tc>
          <w:tcPr>
            <w:tcW w:w="1056" w:type="dxa"/>
            <w:vMerge w:val="restart"/>
            <w:shd w:val="clear" w:color="auto" w:fill="auto"/>
            <w:vAlign w:val="center"/>
          </w:tcPr>
          <w:p w14:paraId="6771E97A" w14:textId="1DEE1C6D" w:rsidR="002A051B" w:rsidRPr="000B6B02" w:rsidRDefault="0020490B">
            <w:pPr>
              <w:jc w:val="center"/>
              <w:rPr>
                <w:color w:val="000000"/>
              </w:rPr>
            </w:pPr>
            <w:r w:rsidRPr="0020490B">
              <w:rPr>
                <w:color w:val="000000"/>
              </w:rPr>
              <w:t>130059</w:t>
            </w:r>
          </w:p>
        </w:tc>
        <w:tc>
          <w:tcPr>
            <w:tcW w:w="1424" w:type="dxa"/>
            <w:vMerge w:val="restart"/>
            <w:shd w:val="clear" w:color="auto" w:fill="auto"/>
            <w:vAlign w:val="center"/>
          </w:tcPr>
          <w:p w14:paraId="1816E702" w14:textId="766215BC" w:rsidR="002A051B" w:rsidRPr="000B6B02" w:rsidRDefault="0020490B">
            <w:pPr>
              <w:jc w:val="center"/>
              <w:rPr>
                <w:color w:val="000000"/>
              </w:rPr>
            </w:pPr>
            <w:r w:rsidRPr="0020490B">
              <w:rPr>
                <w:color w:val="000000"/>
              </w:rPr>
              <w:t>2139,54</w:t>
            </w:r>
          </w:p>
        </w:tc>
        <w:tc>
          <w:tcPr>
            <w:tcW w:w="1418" w:type="dxa"/>
            <w:vMerge w:val="restart"/>
            <w:shd w:val="clear" w:color="auto" w:fill="auto"/>
            <w:vAlign w:val="center"/>
          </w:tcPr>
          <w:p w14:paraId="41A8EA9A" w14:textId="4F5B3AA6" w:rsidR="002A051B" w:rsidRPr="000B6B02" w:rsidRDefault="00896FA7">
            <w:pPr>
              <w:jc w:val="center"/>
              <w:rPr>
                <w:color w:val="000000"/>
              </w:rPr>
            </w:pPr>
            <w:r>
              <w:rPr>
                <w:color w:val="000000"/>
              </w:rPr>
              <w:t>44/2692783</w:t>
            </w:r>
          </w:p>
        </w:tc>
      </w:tr>
      <w:tr w:rsidR="002A051B" w:rsidRPr="000B6B02" w14:paraId="7D3E9A19" w14:textId="77777777" w:rsidTr="00133081">
        <w:trPr>
          <w:trHeight w:val="458"/>
        </w:trPr>
        <w:tc>
          <w:tcPr>
            <w:tcW w:w="557" w:type="dxa"/>
            <w:vMerge/>
            <w:vAlign w:val="center"/>
            <w:hideMark/>
          </w:tcPr>
          <w:p w14:paraId="47B3F1FE" w14:textId="77777777" w:rsidR="002A051B" w:rsidRPr="000B6B02" w:rsidRDefault="002A051B">
            <w:pPr>
              <w:rPr>
                <w:color w:val="000000"/>
              </w:rPr>
            </w:pPr>
          </w:p>
        </w:tc>
        <w:tc>
          <w:tcPr>
            <w:tcW w:w="1443" w:type="dxa"/>
            <w:vMerge/>
            <w:vAlign w:val="center"/>
          </w:tcPr>
          <w:p w14:paraId="5D578533" w14:textId="77777777" w:rsidR="002A051B" w:rsidRPr="000B6B02" w:rsidRDefault="002A051B">
            <w:pPr>
              <w:rPr>
                <w:color w:val="000000"/>
              </w:rPr>
            </w:pPr>
          </w:p>
        </w:tc>
        <w:tc>
          <w:tcPr>
            <w:tcW w:w="1879" w:type="dxa"/>
            <w:vMerge/>
            <w:vAlign w:val="center"/>
          </w:tcPr>
          <w:p w14:paraId="019DCCE6" w14:textId="77777777" w:rsidR="002A051B" w:rsidRPr="000B6B02" w:rsidRDefault="002A051B">
            <w:pPr>
              <w:rPr>
                <w:color w:val="000000"/>
              </w:rPr>
            </w:pPr>
          </w:p>
        </w:tc>
        <w:tc>
          <w:tcPr>
            <w:tcW w:w="851" w:type="dxa"/>
            <w:vMerge/>
            <w:vAlign w:val="center"/>
          </w:tcPr>
          <w:p w14:paraId="1DCA3F17" w14:textId="77777777" w:rsidR="002A051B" w:rsidRPr="000B6B02" w:rsidRDefault="002A051B">
            <w:pPr>
              <w:rPr>
                <w:color w:val="000000"/>
              </w:rPr>
            </w:pPr>
          </w:p>
        </w:tc>
        <w:tc>
          <w:tcPr>
            <w:tcW w:w="1285" w:type="dxa"/>
            <w:vMerge/>
            <w:vAlign w:val="center"/>
          </w:tcPr>
          <w:p w14:paraId="72E31D49" w14:textId="77777777" w:rsidR="002A051B" w:rsidRPr="000B6B02" w:rsidRDefault="002A051B">
            <w:pPr>
              <w:rPr>
                <w:color w:val="000000"/>
              </w:rPr>
            </w:pPr>
          </w:p>
        </w:tc>
        <w:tc>
          <w:tcPr>
            <w:tcW w:w="1056" w:type="dxa"/>
            <w:vMerge/>
            <w:vAlign w:val="center"/>
          </w:tcPr>
          <w:p w14:paraId="0DE76D40" w14:textId="77777777" w:rsidR="002A051B" w:rsidRPr="000B6B02" w:rsidRDefault="002A051B">
            <w:pPr>
              <w:rPr>
                <w:color w:val="000000"/>
              </w:rPr>
            </w:pPr>
          </w:p>
        </w:tc>
        <w:tc>
          <w:tcPr>
            <w:tcW w:w="1424" w:type="dxa"/>
            <w:vMerge/>
            <w:vAlign w:val="center"/>
          </w:tcPr>
          <w:p w14:paraId="0256E587" w14:textId="77777777" w:rsidR="002A051B" w:rsidRPr="000B6B02" w:rsidRDefault="002A051B">
            <w:pPr>
              <w:rPr>
                <w:color w:val="000000"/>
              </w:rPr>
            </w:pPr>
          </w:p>
        </w:tc>
        <w:tc>
          <w:tcPr>
            <w:tcW w:w="1418" w:type="dxa"/>
            <w:vMerge/>
            <w:vAlign w:val="center"/>
          </w:tcPr>
          <w:p w14:paraId="5AB02523" w14:textId="77777777" w:rsidR="002A051B" w:rsidRPr="000B6B02" w:rsidRDefault="002A051B">
            <w:pPr>
              <w:rPr>
                <w:color w:val="000000"/>
              </w:rPr>
            </w:pPr>
          </w:p>
        </w:tc>
      </w:tr>
      <w:tr w:rsidR="00B252D8" w:rsidRPr="000B6B02" w14:paraId="6CE3EFC3" w14:textId="77777777" w:rsidTr="00133081">
        <w:trPr>
          <w:trHeight w:val="938"/>
        </w:trPr>
        <w:tc>
          <w:tcPr>
            <w:tcW w:w="557" w:type="dxa"/>
            <w:shd w:val="clear" w:color="auto" w:fill="auto"/>
            <w:noWrap/>
            <w:vAlign w:val="center"/>
            <w:hideMark/>
          </w:tcPr>
          <w:p w14:paraId="65AAB8B3" w14:textId="76CB4C12" w:rsidR="00B252D8" w:rsidRPr="000B6B02" w:rsidRDefault="00032741" w:rsidP="00B252D8">
            <w:pPr>
              <w:jc w:val="center"/>
              <w:rPr>
                <w:color w:val="000000"/>
              </w:rPr>
            </w:pPr>
            <w:r>
              <w:rPr>
                <w:color w:val="000000"/>
              </w:rPr>
              <w:t>6</w:t>
            </w:r>
            <w:r w:rsidR="00B252D8" w:rsidRPr="000B6B02">
              <w:rPr>
                <w:color w:val="000000"/>
              </w:rPr>
              <w:t>.</w:t>
            </w:r>
          </w:p>
        </w:tc>
        <w:tc>
          <w:tcPr>
            <w:tcW w:w="1443" w:type="dxa"/>
            <w:shd w:val="clear" w:color="auto" w:fill="auto"/>
            <w:noWrap/>
            <w:vAlign w:val="center"/>
          </w:tcPr>
          <w:p w14:paraId="617CA289" w14:textId="3933487E" w:rsidR="00B252D8" w:rsidRPr="000B6B02" w:rsidRDefault="00F67E32" w:rsidP="00B252D8">
            <w:pPr>
              <w:jc w:val="center"/>
              <w:rPr>
                <w:color w:val="000000"/>
              </w:rPr>
            </w:pPr>
            <w:r>
              <w:rPr>
                <w:color w:val="000000"/>
              </w:rPr>
              <w:t xml:space="preserve">KT7083 </w:t>
            </w:r>
          </w:p>
        </w:tc>
        <w:tc>
          <w:tcPr>
            <w:tcW w:w="1879" w:type="dxa"/>
            <w:shd w:val="clear" w:color="auto" w:fill="auto"/>
            <w:vAlign w:val="center"/>
          </w:tcPr>
          <w:p w14:paraId="33DBDD3D" w14:textId="3AF6F02A" w:rsidR="00F67E32" w:rsidRDefault="00F67E32" w:rsidP="00B252D8">
            <w:pPr>
              <w:jc w:val="center"/>
              <w:rPr>
                <w:color w:val="000000"/>
              </w:rPr>
            </w:pPr>
            <w:r>
              <w:rPr>
                <w:color w:val="000000"/>
              </w:rPr>
              <w:t xml:space="preserve">Ežero g. </w:t>
            </w:r>
            <w:r w:rsidR="00C87872">
              <w:rPr>
                <w:color w:val="000000"/>
              </w:rPr>
              <w:t>Nr.</w:t>
            </w:r>
          </w:p>
          <w:p w14:paraId="0574571C" w14:textId="5DFFA7F9" w:rsidR="00B252D8" w:rsidRPr="000B6B02" w:rsidRDefault="00F67E32" w:rsidP="00B252D8">
            <w:pPr>
              <w:jc w:val="center"/>
              <w:rPr>
                <w:color w:val="000000"/>
              </w:rPr>
            </w:pPr>
            <w:r>
              <w:rPr>
                <w:color w:val="000000"/>
              </w:rPr>
              <w:t>KT7083</w:t>
            </w:r>
          </w:p>
        </w:tc>
        <w:tc>
          <w:tcPr>
            <w:tcW w:w="851" w:type="dxa"/>
            <w:shd w:val="clear" w:color="auto" w:fill="auto"/>
            <w:noWrap/>
            <w:vAlign w:val="center"/>
          </w:tcPr>
          <w:p w14:paraId="56B7C178" w14:textId="6F61452D" w:rsidR="00B252D8" w:rsidRPr="000B6B02" w:rsidRDefault="005817B8" w:rsidP="00B252D8">
            <w:pPr>
              <w:jc w:val="center"/>
              <w:rPr>
                <w:color w:val="000000"/>
              </w:rPr>
            </w:pPr>
            <w:r>
              <w:rPr>
                <w:color w:val="000000"/>
              </w:rPr>
              <w:t>0,361</w:t>
            </w:r>
          </w:p>
        </w:tc>
        <w:tc>
          <w:tcPr>
            <w:tcW w:w="1285" w:type="dxa"/>
            <w:shd w:val="clear" w:color="auto" w:fill="auto"/>
            <w:vAlign w:val="center"/>
          </w:tcPr>
          <w:p w14:paraId="0A6F543C" w14:textId="7541A496" w:rsidR="00B252D8" w:rsidRPr="000B6B02" w:rsidRDefault="005817B8" w:rsidP="00B252D8">
            <w:pPr>
              <w:jc w:val="center"/>
              <w:rPr>
                <w:color w:val="000000"/>
              </w:rPr>
            </w:pPr>
            <w:r>
              <w:rPr>
                <w:color w:val="000000"/>
              </w:rPr>
              <w:t>4400-5658-2975</w:t>
            </w:r>
          </w:p>
        </w:tc>
        <w:tc>
          <w:tcPr>
            <w:tcW w:w="1056" w:type="dxa"/>
            <w:shd w:val="clear" w:color="auto" w:fill="auto"/>
            <w:vAlign w:val="center"/>
          </w:tcPr>
          <w:p w14:paraId="45598381" w14:textId="77777777" w:rsidR="0063142E" w:rsidRDefault="0063142E" w:rsidP="00257844">
            <w:pPr>
              <w:jc w:val="center"/>
            </w:pPr>
          </w:p>
          <w:p w14:paraId="5D09B730" w14:textId="7C7C3DBD" w:rsidR="00257844" w:rsidRPr="0063142E" w:rsidRDefault="00257844" w:rsidP="00257844">
            <w:pPr>
              <w:jc w:val="center"/>
            </w:pPr>
            <w:r w:rsidRPr="0063142E">
              <w:t>1300213</w:t>
            </w:r>
          </w:p>
          <w:p w14:paraId="6BFF400F" w14:textId="7EC34445" w:rsidR="00B252D8" w:rsidRPr="000B6B02" w:rsidRDefault="00B252D8" w:rsidP="00B252D8">
            <w:pPr>
              <w:jc w:val="center"/>
              <w:rPr>
                <w:color w:val="000000"/>
              </w:rPr>
            </w:pPr>
          </w:p>
        </w:tc>
        <w:tc>
          <w:tcPr>
            <w:tcW w:w="1424" w:type="dxa"/>
            <w:shd w:val="clear" w:color="auto" w:fill="auto"/>
            <w:vAlign w:val="center"/>
          </w:tcPr>
          <w:p w14:paraId="3A497D7B" w14:textId="7A012B99" w:rsidR="00B252D8" w:rsidRPr="000B6B02" w:rsidRDefault="0063142E" w:rsidP="00B252D8">
            <w:pPr>
              <w:jc w:val="center"/>
              <w:rPr>
                <w:color w:val="000000"/>
              </w:rPr>
            </w:pPr>
            <w:r w:rsidRPr="0063142E">
              <w:rPr>
                <w:color w:val="000000"/>
              </w:rPr>
              <w:t>4578,28</w:t>
            </w:r>
          </w:p>
        </w:tc>
        <w:tc>
          <w:tcPr>
            <w:tcW w:w="1418" w:type="dxa"/>
            <w:shd w:val="clear" w:color="auto" w:fill="auto"/>
            <w:vAlign w:val="center"/>
          </w:tcPr>
          <w:p w14:paraId="305F9F3E" w14:textId="47BDABF9" w:rsidR="00B252D8" w:rsidRPr="000B6B02" w:rsidRDefault="00181434" w:rsidP="00B252D8">
            <w:pPr>
              <w:jc w:val="center"/>
              <w:rPr>
                <w:color w:val="000000"/>
              </w:rPr>
            </w:pPr>
            <w:r>
              <w:rPr>
                <w:color w:val="000000"/>
              </w:rPr>
              <w:t>44/2627169</w:t>
            </w:r>
          </w:p>
        </w:tc>
      </w:tr>
      <w:tr w:rsidR="00B252D8" w:rsidRPr="000B6B02" w14:paraId="1939A262" w14:textId="77777777" w:rsidTr="00133081">
        <w:trPr>
          <w:trHeight w:val="980"/>
        </w:trPr>
        <w:tc>
          <w:tcPr>
            <w:tcW w:w="557" w:type="dxa"/>
            <w:shd w:val="clear" w:color="auto" w:fill="auto"/>
            <w:noWrap/>
            <w:vAlign w:val="center"/>
            <w:hideMark/>
          </w:tcPr>
          <w:p w14:paraId="405688FE" w14:textId="5126CD42" w:rsidR="00B252D8" w:rsidRPr="000B6B02" w:rsidRDefault="00032741" w:rsidP="00B252D8">
            <w:pPr>
              <w:jc w:val="center"/>
              <w:rPr>
                <w:color w:val="000000"/>
              </w:rPr>
            </w:pPr>
            <w:r>
              <w:rPr>
                <w:color w:val="000000"/>
              </w:rPr>
              <w:t>7</w:t>
            </w:r>
            <w:r w:rsidR="00B252D8" w:rsidRPr="000B6B02">
              <w:rPr>
                <w:color w:val="000000"/>
              </w:rPr>
              <w:t>.</w:t>
            </w:r>
          </w:p>
        </w:tc>
        <w:tc>
          <w:tcPr>
            <w:tcW w:w="1443" w:type="dxa"/>
            <w:shd w:val="clear" w:color="auto" w:fill="auto"/>
            <w:noWrap/>
            <w:vAlign w:val="center"/>
          </w:tcPr>
          <w:p w14:paraId="4F8FFB23" w14:textId="77777777" w:rsidR="00B252D8" w:rsidRDefault="0025528A" w:rsidP="00B252D8">
            <w:pPr>
              <w:jc w:val="center"/>
              <w:rPr>
                <w:color w:val="000000"/>
              </w:rPr>
            </w:pPr>
            <w:r>
              <w:rPr>
                <w:color w:val="000000"/>
              </w:rPr>
              <w:t>KT7022</w:t>
            </w:r>
          </w:p>
          <w:p w14:paraId="52D2400E" w14:textId="7F70E70E" w:rsidR="001723C2" w:rsidRPr="000B6B02" w:rsidRDefault="001723C2" w:rsidP="00B252D8">
            <w:pPr>
              <w:jc w:val="center"/>
              <w:rPr>
                <w:color w:val="000000"/>
              </w:rPr>
            </w:pPr>
          </w:p>
        </w:tc>
        <w:tc>
          <w:tcPr>
            <w:tcW w:w="1879" w:type="dxa"/>
            <w:shd w:val="clear" w:color="auto" w:fill="auto"/>
            <w:vAlign w:val="center"/>
          </w:tcPr>
          <w:p w14:paraId="565B5EE9" w14:textId="1650D3FD" w:rsidR="00B252D8" w:rsidRDefault="0025528A" w:rsidP="00B252D8">
            <w:pPr>
              <w:jc w:val="center"/>
              <w:rPr>
                <w:color w:val="000000"/>
              </w:rPr>
            </w:pPr>
            <w:r>
              <w:rPr>
                <w:color w:val="000000"/>
              </w:rPr>
              <w:t>Vidgirio g.</w:t>
            </w:r>
            <w:r w:rsidR="00950C35">
              <w:rPr>
                <w:color w:val="000000"/>
              </w:rPr>
              <w:t xml:space="preserve"> Nr.</w:t>
            </w:r>
          </w:p>
          <w:p w14:paraId="66F0335F" w14:textId="018DF830" w:rsidR="0025528A" w:rsidRPr="000B6B02" w:rsidRDefault="0025528A" w:rsidP="00B252D8">
            <w:pPr>
              <w:jc w:val="center"/>
              <w:rPr>
                <w:color w:val="000000"/>
              </w:rPr>
            </w:pPr>
            <w:r>
              <w:rPr>
                <w:color w:val="000000"/>
              </w:rPr>
              <w:t>KT7022</w:t>
            </w:r>
          </w:p>
        </w:tc>
        <w:tc>
          <w:tcPr>
            <w:tcW w:w="851" w:type="dxa"/>
            <w:shd w:val="clear" w:color="auto" w:fill="auto"/>
            <w:noWrap/>
            <w:vAlign w:val="center"/>
          </w:tcPr>
          <w:p w14:paraId="42CAEBFD" w14:textId="6B325177" w:rsidR="00B252D8" w:rsidRPr="000B6B02" w:rsidRDefault="0025528A" w:rsidP="00B252D8">
            <w:pPr>
              <w:jc w:val="center"/>
              <w:rPr>
                <w:color w:val="000000"/>
              </w:rPr>
            </w:pPr>
            <w:r>
              <w:rPr>
                <w:color w:val="000000"/>
              </w:rPr>
              <w:t>1,717</w:t>
            </w:r>
          </w:p>
        </w:tc>
        <w:tc>
          <w:tcPr>
            <w:tcW w:w="1285" w:type="dxa"/>
            <w:shd w:val="clear" w:color="auto" w:fill="auto"/>
            <w:vAlign w:val="center"/>
          </w:tcPr>
          <w:p w14:paraId="337EFD4D" w14:textId="596C9821" w:rsidR="00B252D8" w:rsidRPr="000B6B02" w:rsidRDefault="0025528A" w:rsidP="00B252D8">
            <w:pPr>
              <w:jc w:val="center"/>
              <w:rPr>
                <w:color w:val="000000"/>
              </w:rPr>
            </w:pPr>
            <w:r>
              <w:rPr>
                <w:color w:val="000000"/>
              </w:rPr>
              <w:t>4400-4869-7962</w:t>
            </w:r>
          </w:p>
        </w:tc>
        <w:tc>
          <w:tcPr>
            <w:tcW w:w="1056" w:type="dxa"/>
            <w:shd w:val="clear" w:color="auto" w:fill="auto"/>
            <w:vAlign w:val="center"/>
          </w:tcPr>
          <w:p w14:paraId="29C84373" w14:textId="08BA78F8" w:rsidR="00B252D8" w:rsidRPr="000B6B02" w:rsidRDefault="0063142E" w:rsidP="00B252D8">
            <w:pPr>
              <w:jc w:val="center"/>
              <w:rPr>
                <w:color w:val="000000"/>
              </w:rPr>
            </w:pPr>
            <w:r w:rsidRPr="0063142E">
              <w:rPr>
                <w:color w:val="000000"/>
              </w:rPr>
              <w:t>3078</w:t>
            </w:r>
          </w:p>
        </w:tc>
        <w:tc>
          <w:tcPr>
            <w:tcW w:w="1424" w:type="dxa"/>
            <w:shd w:val="clear" w:color="auto" w:fill="auto"/>
            <w:vAlign w:val="center"/>
          </w:tcPr>
          <w:p w14:paraId="02D04967" w14:textId="5E542FD8" w:rsidR="00B252D8" w:rsidRPr="000B6B02" w:rsidRDefault="0063142E" w:rsidP="00B252D8">
            <w:pPr>
              <w:jc w:val="center"/>
              <w:rPr>
                <w:color w:val="000000"/>
              </w:rPr>
            </w:pPr>
            <w:r w:rsidRPr="0063142E">
              <w:rPr>
                <w:color w:val="000000"/>
              </w:rPr>
              <w:t>431,09</w:t>
            </w:r>
          </w:p>
        </w:tc>
        <w:tc>
          <w:tcPr>
            <w:tcW w:w="1418" w:type="dxa"/>
            <w:shd w:val="clear" w:color="auto" w:fill="auto"/>
            <w:vAlign w:val="center"/>
          </w:tcPr>
          <w:p w14:paraId="0B9CB7DB" w14:textId="7F201D7E" w:rsidR="00B252D8" w:rsidRPr="000B6B02" w:rsidRDefault="00F46451" w:rsidP="00B252D8">
            <w:pPr>
              <w:jc w:val="center"/>
              <w:rPr>
                <w:color w:val="000000"/>
              </w:rPr>
            </w:pPr>
            <w:r>
              <w:rPr>
                <w:color w:val="000000"/>
              </w:rPr>
              <w:t>44/2196074</w:t>
            </w:r>
          </w:p>
        </w:tc>
      </w:tr>
      <w:tr w:rsidR="00DC676F" w:rsidRPr="000B6B02" w14:paraId="20AE9B16" w14:textId="77777777" w:rsidTr="00133081">
        <w:trPr>
          <w:trHeight w:val="839"/>
        </w:trPr>
        <w:tc>
          <w:tcPr>
            <w:tcW w:w="557" w:type="dxa"/>
            <w:shd w:val="clear" w:color="auto" w:fill="auto"/>
            <w:noWrap/>
            <w:vAlign w:val="center"/>
          </w:tcPr>
          <w:p w14:paraId="15089DD3" w14:textId="2304B953" w:rsidR="00DC676F" w:rsidRPr="000B6B02" w:rsidRDefault="00032741" w:rsidP="00DC676F">
            <w:pPr>
              <w:jc w:val="center"/>
              <w:rPr>
                <w:color w:val="000000"/>
              </w:rPr>
            </w:pPr>
            <w:r>
              <w:rPr>
                <w:color w:val="000000"/>
              </w:rPr>
              <w:t>8</w:t>
            </w:r>
            <w:r w:rsidR="00DC676F" w:rsidRPr="000B6B02">
              <w:rPr>
                <w:color w:val="000000"/>
              </w:rPr>
              <w:t>.</w:t>
            </w:r>
          </w:p>
        </w:tc>
        <w:tc>
          <w:tcPr>
            <w:tcW w:w="1443" w:type="dxa"/>
            <w:shd w:val="clear" w:color="auto" w:fill="auto"/>
            <w:noWrap/>
            <w:vAlign w:val="center"/>
          </w:tcPr>
          <w:p w14:paraId="069B63D3" w14:textId="295D09C2" w:rsidR="00DC676F" w:rsidRDefault="00DC676F" w:rsidP="00DC676F">
            <w:pPr>
              <w:jc w:val="center"/>
              <w:rPr>
                <w:color w:val="000000"/>
              </w:rPr>
            </w:pPr>
            <w:r>
              <w:rPr>
                <w:color w:val="000000"/>
              </w:rPr>
              <w:t xml:space="preserve">KT7856 </w:t>
            </w:r>
          </w:p>
        </w:tc>
        <w:tc>
          <w:tcPr>
            <w:tcW w:w="1879" w:type="dxa"/>
            <w:shd w:val="clear" w:color="auto" w:fill="auto"/>
            <w:vAlign w:val="center"/>
          </w:tcPr>
          <w:p w14:paraId="125143A9" w14:textId="0C499494" w:rsidR="00DC676F" w:rsidRDefault="00DC676F" w:rsidP="00DC676F">
            <w:pPr>
              <w:jc w:val="center"/>
              <w:rPr>
                <w:color w:val="000000"/>
              </w:rPr>
            </w:pPr>
            <w:r>
              <w:rPr>
                <w:color w:val="000000"/>
              </w:rPr>
              <w:t>Perlų g.</w:t>
            </w:r>
            <w:r w:rsidR="00847778">
              <w:rPr>
                <w:color w:val="000000"/>
              </w:rPr>
              <w:t xml:space="preserve"> </w:t>
            </w:r>
            <w:r>
              <w:rPr>
                <w:color w:val="000000"/>
              </w:rPr>
              <w:t>Nr.</w:t>
            </w:r>
            <w:r w:rsidR="00847778">
              <w:rPr>
                <w:color w:val="000000"/>
              </w:rPr>
              <w:t xml:space="preserve"> </w:t>
            </w:r>
            <w:r>
              <w:rPr>
                <w:color w:val="000000"/>
              </w:rPr>
              <w:t>KT7856</w:t>
            </w:r>
          </w:p>
        </w:tc>
        <w:tc>
          <w:tcPr>
            <w:tcW w:w="851" w:type="dxa"/>
            <w:shd w:val="clear" w:color="auto" w:fill="auto"/>
            <w:noWrap/>
            <w:vAlign w:val="center"/>
          </w:tcPr>
          <w:p w14:paraId="529D721A" w14:textId="510F84FE" w:rsidR="00DC676F" w:rsidRDefault="00DC676F" w:rsidP="00DC676F">
            <w:pPr>
              <w:jc w:val="center"/>
              <w:rPr>
                <w:color w:val="000000"/>
              </w:rPr>
            </w:pPr>
            <w:r>
              <w:rPr>
                <w:color w:val="000000"/>
              </w:rPr>
              <w:t>0,304</w:t>
            </w:r>
          </w:p>
        </w:tc>
        <w:tc>
          <w:tcPr>
            <w:tcW w:w="1285" w:type="dxa"/>
            <w:shd w:val="clear" w:color="auto" w:fill="auto"/>
            <w:vAlign w:val="center"/>
          </w:tcPr>
          <w:p w14:paraId="7D2F22C3" w14:textId="5B6DDBA4" w:rsidR="00DC676F" w:rsidRDefault="00DC676F" w:rsidP="00DC676F">
            <w:pPr>
              <w:jc w:val="center"/>
              <w:rPr>
                <w:color w:val="000000"/>
              </w:rPr>
            </w:pPr>
            <w:r>
              <w:rPr>
                <w:color w:val="000000"/>
              </w:rPr>
              <w:t>4400-5690-0191</w:t>
            </w:r>
          </w:p>
        </w:tc>
        <w:tc>
          <w:tcPr>
            <w:tcW w:w="1056" w:type="dxa"/>
            <w:shd w:val="clear" w:color="auto" w:fill="auto"/>
            <w:vAlign w:val="center"/>
          </w:tcPr>
          <w:p w14:paraId="14559272" w14:textId="7F063E2B" w:rsidR="00DC676F" w:rsidRPr="000B6B02" w:rsidRDefault="009D4721" w:rsidP="00DC676F">
            <w:pPr>
              <w:jc w:val="center"/>
              <w:rPr>
                <w:color w:val="000000"/>
              </w:rPr>
            </w:pPr>
            <w:r w:rsidRPr="009D4721">
              <w:rPr>
                <w:color w:val="000000"/>
              </w:rPr>
              <w:t>7072</w:t>
            </w:r>
          </w:p>
        </w:tc>
        <w:tc>
          <w:tcPr>
            <w:tcW w:w="1424" w:type="dxa"/>
            <w:shd w:val="clear" w:color="auto" w:fill="auto"/>
            <w:vAlign w:val="center"/>
          </w:tcPr>
          <w:p w14:paraId="31DFDFC7" w14:textId="13C62C82" w:rsidR="00DC676F" w:rsidRPr="000B6B02" w:rsidRDefault="009D4721" w:rsidP="00DC676F">
            <w:pPr>
              <w:jc w:val="center"/>
              <w:rPr>
                <w:color w:val="000000"/>
              </w:rPr>
            </w:pPr>
            <w:r w:rsidRPr="009D4721">
              <w:rPr>
                <w:color w:val="000000"/>
              </w:rPr>
              <w:t>548,78</w:t>
            </w:r>
          </w:p>
        </w:tc>
        <w:tc>
          <w:tcPr>
            <w:tcW w:w="1418" w:type="dxa"/>
            <w:shd w:val="clear" w:color="auto" w:fill="auto"/>
            <w:vAlign w:val="center"/>
          </w:tcPr>
          <w:p w14:paraId="7498B041" w14:textId="208FFFF1" w:rsidR="00DC676F" w:rsidRDefault="00DC676F" w:rsidP="00DC676F">
            <w:pPr>
              <w:jc w:val="center"/>
              <w:rPr>
                <w:color w:val="000000"/>
              </w:rPr>
            </w:pPr>
            <w:r>
              <w:rPr>
                <w:color w:val="000000"/>
              </w:rPr>
              <w:t>44/2643793</w:t>
            </w:r>
          </w:p>
        </w:tc>
      </w:tr>
      <w:tr w:rsidR="00B252D8" w:rsidRPr="000B6B02" w14:paraId="33349E82" w14:textId="77777777" w:rsidTr="00133081">
        <w:trPr>
          <w:trHeight w:val="458"/>
        </w:trPr>
        <w:tc>
          <w:tcPr>
            <w:tcW w:w="557" w:type="dxa"/>
            <w:vMerge w:val="restart"/>
            <w:shd w:val="clear" w:color="auto" w:fill="auto"/>
            <w:noWrap/>
            <w:vAlign w:val="center"/>
            <w:hideMark/>
          </w:tcPr>
          <w:p w14:paraId="4BAD8F7F" w14:textId="3C91FDF1" w:rsidR="00B252D8" w:rsidRPr="000B6B02" w:rsidRDefault="00032741" w:rsidP="00B252D8">
            <w:pPr>
              <w:jc w:val="center"/>
              <w:rPr>
                <w:color w:val="000000"/>
              </w:rPr>
            </w:pPr>
            <w:r>
              <w:rPr>
                <w:color w:val="000000"/>
              </w:rPr>
              <w:t>9</w:t>
            </w:r>
            <w:r w:rsidR="00B252D8" w:rsidRPr="000B6B02">
              <w:rPr>
                <w:color w:val="000000"/>
              </w:rPr>
              <w:t>.</w:t>
            </w:r>
          </w:p>
        </w:tc>
        <w:tc>
          <w:tcPr>
            <w:tcW w:w="1443" w:type="dxa"/>
            <w:vMerge w:val="restart"/>
            <w:shd w:val="clear" w:color="auto" w:fill="auto"/>
            <w:noWrap/>
            <w:vAlign w:val="center"/>
          </w:tcPr>
          <w:p w14:paraId="72A0B222" w14:textId="77777777" w:rsidR="00B252D8" w:rsidRDefault="00AE0E50" w:rsidP="00B252D8">
            <w:pPr>
              <w:jc w:val="center"/>
              <w:rPr>
                <w:color w:val="000000"/>
              </w:rPr>
            </w:pPr>
            <w:r>
              <w:rPr>
                <w:color w:val="000000"/>
              </w:rPr>
              <w:t>KT7857</w:t>
            </w:r>
          </w:p>
          <w:p w14:paraId="5C66E48F" w14:textId="778CC2F2" w:rsidR="000F40A2" w:rsidRPr="000B6B02" w:rsidRDefault="000F40A2" w:rsidP="00B252D8">
            <w:pPr>
              <w:jc w:val="center"/>
              <w:rPr>
                <w:color w:val="000000"/>
              </w:rPr>
            </w:pPr>
          </w:p>
        </w:tc>
        <w:tc>
          <w:tcPr>
            <w:tcW w:w="1879" w:type="dxa"/>
            <w:vMerge w:val="restart"/>
            <w:shd w:val="clear" w:color="auto" w:fill="auto"/>
            <w:vAlign w:val="center"/>
          </w:tcPr>
          <w:p w14:paraId="2A3125F3" w14:textId="79439FA7" w:rsidR="00697133" w:rsidRDefault="00697133" w:rsidP="00B252D8">
            <w:pPr>
              <w:jc w:val="center"/>
              <w:rPr>
                <w:color w:val="000000"/>
              </w:rPr>
            </w:pPr>
            <w:r>
              <w:rPr>
                <w:color w:val="000000"/>
              </w:rPr>
              <w:t>Slyvų g.</w:t>
            </w:r>
            <w:r w:rsidR="00847778">
              <w:rPr>
                <w:color w:val="000000"/>
              </w:rPr>
              <w:t xml:space="preserve"> Nr.</w:t>
            </w:r>
          </w:p>
          <w:p w14:paraId="725B3197" w14:textId="72044DFF" w:rsidR="00B252D8" w:rsidRPr="000B6B02" w:rsidRDefault="00AE0E50" w:rsidP="00B252D8">
            <w:pPr>
              <w:jc w:val="center"/>
              <w:rPr>
                <w:color w:val="000000"/>
              </w:rPr>
            </w:pPr>
            <w:r>
              <w:rPr>
                <w:color w:val="000000"/>
              </w:rPr>
              <w:t>KT7857</w:t>
            </w:r>
          </w:p>
        </w:tc>
        <w:tc>
          <w:tcPr>
            <w:tcW w:w="851" w:type="dxa"/>
            <w:vMerge w:val="restart"/>
            <w:shd w:val="clear" w:color="auto" w:fill="auto"/>
            <w:noWrap/>
            <w:vAlign w:val="center"/>
          </w:tcPr>
          <w:p w14:paraId="2F8A606C" w14:textId="137B8D64" w:rsidR="00B252D8" w:rsidRPr="000B6B02" w:rsidRDefault="00697133" w:rsidP="00B252D8">
            <w:pPr>
              <w:jc w:val="center"/>
              <w:rPr>
                <w:color w:val="000000"/>
              </w:rPr>
            </w:pPr>
            <w:r>
              <w:rPr>
                <w:color w:val="000000"/>
              </w:rPr>
              <w:t>0,459</w:t>
            </w:r>
          </w:p>
        </w:tc>
        <w:tc>
          <w:tcPr>
            <w:tcW w:w="1285" w:type="dxa"/>
            <w:vMerge w:val="restart"/>
            <w:shd w:val="clear" w:color="auto" w:fill="auto"/>
            <w:vAlign w:val="center"/>
          </w:tcPr>
          <w:p w14:paraId="6AA1DEBB" w14:textId="7CBF1037" w:rsidR="00B252D8" w:rsidRPr="000B6B02" w:rsidRDefault="00697133" w:rsidP="00B252D8">
            <w:pPr>
              <w:jc w:val="center"/>
              <w:rPr>
                <w:color w:val="000000"/>
              </w:rPr>
            </w:pPr>
            <w:r>
              <w:rPr>
                <w:color w:val="000000"/>
              </w:rPr>
              <w:t>4400-5690-0204</w:t>
            </w:r>
          </w:p>
        </w:tc>
        <w:tc>
          <w:tcPr>
            <w:tcW w:w="1056" w:type="dxa"/>
            <w:vMerge w:val="restart"/>
            <w:shd w:val="clear" w:color="auto" w:fill="auto"/>
            <w:vAlign w:val="center"/>
          </w:tcPr>
          <w:p w14:paraId="5EEAA16B" w14:textId="1EDBB54B" w:rsidR="00B252D8" w:rsidRPr="000B6B02" w:rsidRDefault="006970DE" w:rsidP="00B252D8">
            <w:pPr>
              <w:jc w:val="center"/>
              <w:rPr>
                <w:color w:val="000000"/>
              </w:rPr>
            </w:pPr>
            <w:r w:rsidRPr="006970DE">
              <w:rPr>
                <w:color w:val="000000"/>
              </w:rPr>
              <w:t>007073</w:t>
            </w:r>
          </w:p>
        </w:tc>
        <w:tc>
          <w:tcPr>
            <w:tcW w:w="1424" w:type="dxa"/>
            <w:vMerge w:val="restart"/>
            <w:shd w:val="clear" w:color="auto" w:fill="auto"/>
            <w:vAlign w:val="center"/>
          </w:tcPr>
          <w:p w14:paraId="6A3F7EE1" w14:textId="14F6493B" w:rsidR="00B252D8" w:rsidRPr="000B6B02" w:rsidRDefault="006970DE" w:rsidP="00B252D8">
            <w:pPr>
              <w:jc w:val="center"/>
              <w:rPr>
                <w:color w:val="000000"/>
              </w:rPr>
            </w:pPr>
            <w:r w:rsidRPr="006970DE">
              <w:rPr>
                <w:color w:val="000000"/>
              </w:rPr>
              <w:t>276,4</w:t>
            </w:r>
          </w:p>
        </w:tc>
        <w:tc>
          <w:tcPr>
            <w:tcW w:w="1418" w:type="dxa"/>
            <w:vMerge w:val="restart"/>
            <w:shd w:val="clear" w:color="auto" w:fill="auto"/>
            <w:vAlign w:val="center"/>
          </w:tcPr>
          <w:p w14:paraId="20F364FE" w14:textId="30BEEC36" w:rsidR="00B252D8" w:rsidRPr="000B6B02" w:rsidRDefault="00AE0E50" w:rsidP="00B252D8">
            <w:pPr>
              <w:jc w:val="center"/>
              <w:rPr>
                <w:color w:val="000000"/>
              </w:rPr>
            </w:pPr>
            <w:r>
              <w:rPr>
                <w:color w:val="000000"/>
              </w:rPr>
              <w:t>44/2643794</w:t>
            </w:r>
          </w:p>
        </w:tc>
      </w:tr>
      <w:tr w:rsidR="00B252D8" w:rsidRPr="000B6B02" w14:paraId="579CECF5" w14:textId="77777777" w:rsidTr="00133081">
        <w:trPr>
          <w:trHeight w:val="506"/>
        </w:trPr>
        <w:tc>
          <w:tcPr>
            <w:tcW w:w="557" w:type="dxa"/>
            <w:vMerge/>
            <w:vAlign w:val="center"/>
            <w:hideMark/>
          </w:tcPr>
          <w:p w14:paraId="04B1A5CA" w14:textId="77777777" w:rsidR="00B252D8" w:rsidRPr="000B6B02" w:rsidRDefault="00B252D8" w:rsidP="00B252D8">
            <w:pPr>
              <w:rPr>
                <w:color w:val="000000"/>
              </w:rPr>
            </w:pPr>
          </w:p>
        </w:tc>
        <w:tc>
          <w:tcPr>
            <w:tcW w:w="1443" w:type="dxa"/>
            <w:vMerge/>
            <w:vAlign w:val="center"/>
          </w:tcPr>
          <w:p w14:paraId="2E31F194" w14:textId="77777777" w:rsidR="00B252D8" w:rsidRPr="000B6B02" w:rsidRDefault="00B252D8" w:rsidP="00B252D8">
            <w:pPr>
              <w:rPr>
                <w:color w:val="000000"/>
              </w:rPr>
            </w:pPr>
          </w:p>
        </w:tc>
        <w:tc>
          <w:tcPr>
            <w:tcW w:w="1879" w:type="dxa"/>
            <w:vMerge/>
            <w:vAlign w:val="center"/>
          </w:tcPr>
          <w:p w14:paraId="4D0D8146" w14:textId="77777777" w:rsidR="00B252D8" w:rsidRPr="000B6B02" w:rsidRDefault="00B252D8" w:rsidP="00B252D8">
            <w:pPr>
              <w:rPr>
                <w:color w:val="000000"/>
              </w:rPr>
            </w:pPr>
          </w:p>
        </w:tc>
        <w:tc>
          <w:tcPr>
            <w:tcW w:w="851" w:type="dxa"/>
            <w:vMerge/>
            <w:vAlign w:val="center"/>
          </w:tcPr>
          <w:p w14:paraId="1A253159" w14:textId="77777777" w:rsidR="00B252D8" w:rsidRPr="000B6B02" w:rsidRDefault="00B252D8" w:rsidP="00B252D8">
            <w:pPr>
              <w:rPr>
                <w:color w:val="000000"/>
              </w:rPr>
            </w:pPr>
          </w:p>
        </w:tc>
        <w:tc>
          <w:tcPr>
            <w:tcW w:w="1285" w:type="dxa"/>
            <w:vMerge/>
            <w:vAlign w:val="center"/>
          </w:tcPr>
          <w:p w14:paraId="1FE2F1C9" w14:textId="77777777" w:rsidR="00B252D8" w:rsidRPr="000B6B02" w:rsidRDefault="00B252D8" w:rsidP="00B252D8">
            <w:pPr>
              <w:rPr>
                <w:color w:val="000000"/>
              </w:rPr>
            </w:pPr>
          </w:p>
        </w:tc>
        <w:tc>
          <w:tcPr>
            <w:tcW w:w="1056" w:type="dxa"/>
            <w:vMerge/>
            <w:vAlign w:val="center"/>
          </w:tcPr>
          <w:p w14:paraId="60626650" w14:textId="77777777" w:rsidR="00B252D8" w:rsidRPr="000B6B02" w:rsidRDefault="00B252D8" w:rsidP="00B252D8">
            <w:pPr>
              <w:rPr>
                <w:color w:val="000000"/>
              </w:rPr>
            </w:pPr>
          </w:p>
        </w:tc>
        <w:tc>
          <w:tcPr>
            <w:tcW w:w="1424" w:type="dxa"/>
            <w:vMerge/>
            <w:vAlign w:val="center"/>
          </w:tcPr>
          <w:p w14:paraId="39FBF10A" w14:textId="77777777" w:rsidR="00B252D8" w:rsidRPr="000B6B02" w:rsidRDefault="00B252D8" w:rsidP="00B252D8">
            <w:pPr>
              <w:rPr>
                <w:color w:val="000000"/>
              </w:rPr>
            </w:pPr>
          </w:p>
        </w:tc>
        <w:tc>
          <w:tcPr>
            <w:tcW w:w="1418" w:type="dxa"/>
            <w:vMerge/>
            <w:vAlign w:val="center"/>
          </w:tcPr>
          <w:p w14:paraId="115AEEA4" w14:textId="77777777" w:rsidR="00B252D8" w:rsidRPr="000B6B02" w:rsidRDefault="00B252D8" w:rsidP="00B252D8">
            <w:pPr>
              <w:rPr>
                <w:color w:val="000000"/>
              </w:rPr>
            </w:pPr>
          </w:p>
        </w:tc>
      </w:tr>
      <w:tr w:rsidR="00B252D8" w:rsidRPr="000B6B02" w14:paraId="7AD49B8D" w14:textId="77777777" w:rsidTr="00133081">
        <w:trPr>
          <w:trHeight w:val="458"/>
        </w:trPr>
        <w:tc>
          <w:tcPr>
            <w:tcW w:w="557" w:type="dxa"/>
            <w:vMerge w:val="restart"/>
            <w:shd w:val="clear" w:color="auto" w:fill="auto"/>
            <w:noWrap/>
            <w:vAlign w:val="center"/>
            <w:hideMark/>
          </w:tcPr>
          <w:p w14:paraId="3A3B6A11" w14:textId="5B7C3C8A" w:rsidR="00B252D8" w:rsidRPr="000B6B02" w:rsidRDefault="00B252D8" w:rsidP="00B252D8">
            <w:pPr>
              <w:jc w:val="center"/>
              <w:rPr>
                <w:color w:val="000000"/>
              </w:rPr>
            </w:pPr>
            <w:r w:rsidRPr="000B6B02">
              <w:rPr>
                <w:color w:val="000000"/>
              </w:rPr>
              <w:t>1</w:t>
            </w:r>
            <w:r w:rsidR="00032741">
              <w:rPr>
                <w:color w:val="000000"/>
              </w:rPr>
              <w:t>0</w:t>
            </w:r>
            <w:r w:rsidRPr="000B6B02">
              <w:rPr>
                <w:color w:val="000000"/>
              </w:rPr>
              <w:t>.</w:t>
            </w:r>
          </w:p>
        </w:tc>
        <w:tc>
          <w:tcPr>
            <w:tcW w:w="1443" w:type="dxa"/>
            <w:vMerge w:val="restart"/>
            <w:shd w:val="clear" w:color="auto" w:fill="auto"/>
            <w:noWrap/>
            <w:vAlign w:val="center"/>
          </w:tcPr>
          <w:p w14:paraId="20072189" w14:textId="77777777" w:rsidR="00B252D8" w:rsidRDefault="008C70B4" w:rsidP="00B252D8">
            <w:pPr>
              <w:jc w:val="center"/>
              <w:rPr>
                <w:color w:val="000000"/>
              </w:rPr>
            </w:pPr>
            <w:r>
              <w:rPr>
                <w:color w:val="000000"/>
              </w:rPr>
              <w:t>KT7919</w:t>
            </w:r>
          </w:p>
          <w:p w14:paraId="1460D9B5" w14:textId="6E1FB99E" w:rsidR="008C70B4" w:rsidRPr="000B6B02" w:rsidRDefault="008C70B4" w:rsidP="00B252D8">
            <w:pPr>
              <w:jc w:val="center"/>
              <w:rPr>
                <w:color w:val="000000"/>
              </w:rPr>
            </w:pPr>
          </w:p>
        </w:tc>
        <w:tc>
          <w:tcPr>
            <w:tcW w:w="1879" w:type="dxa"/>
            <w:vMerge w:val="restart"/>
            <w:shd w:val="clear" w:color="auto" w:fill="auto"/>
            <w:vAlign w:val="center"/>
          </w:tcPr>
          <w:p w14:paraId="304F1ED2" w14:textId="7F835C7C" w:rsidR="008C70B4" w:rsidRDefault="008C70B4" w:rsidP="00B252D8">
            <w:pPr>
              <w:jc w:val="center"/>
              <w:rPr>
                <w:color w:val="000000"/>
              </w:rPr>
            </w:pPr>
            <w:r>
              <w:rPr>
                <w:color w:val="000000"/>
              </w:rPr>
              <w:t>Švyturio g.</w:t>
            </w:r>
            <w:r w:rsidR="00920FCE">
              <w:rPr>
                <w:color w:val="000000"/>
              </w:rPr>
              <w:t xml:space="preserve"> Nr.</w:t>
            </w:r>
          </w:p>
          <w:p w14:paraId="628CABD3" w14:textId="7B311011" w:rsidR="00B252D8" w:rsidRPr="000B6B02" w:rsidRDefault="008C70B4" w:rsidP="00B252D8">
            <w:pPr>
              <w:jc w:val="center"/>
              <w:rPr>
                <w:color w:val="000000"/>
              </w:rPr>
            </w:pPr>
            <w:r>
              <w:rPr>
                <w:color w:val="000000"/>
              </w:rPr>
              <w:t>KT7919</w:t>
            </w:r>
          </w:p>
        </w:tc>
        <w:tc>
          <w:tcPr>
            <w:tcW w:w="851" w:type="dxa"/>
            <w:vMerge w:val="restart"/>
            <w:shd w:val="clear" w:color="auto" w:fill="auto"/>
            <w:noWrap/>
            <w:vAlign w:val="center"/>
          </w:tcPr>
          <w:p w14:paraId="49A8AAE6" w14:textId="402911C5" w:rsidR="00B252D8" w:rsidRPr="000B6B02" w:rsidRDefault="008C70B4" w:rsidP="00B252D8">
            <w:pPr>
              <w:jc w:val="center"/>
              <w:rPr>
                <w:color w:val="000000"/>
              </w:rPr>
            </w:pPr>
            <w:r>
              <w:rPr>
                <w:color w:val="000000"/>
              </w:rPr>
              <w:t>0,899</w:t>
            </w:r>
          </w:p>
        </w:tc>
        <w:tc>
          <w:tcPr>
            <w:tcW w:w="1285" w:type="dxa"/>
            <w:vMerge w:val="restart"/>
            <w:shd w:val="clear" w:color="auto" w:fill="auto"/>
            <w:vAlign w:val="center"/>
          </w:tcPr>
          <w:p w14:paraId="66B10CF3" w14:textId="428A2028" w:rsidR="00B252D8" w:rsidRPr="000B6B02" w:rsidRDefault="008C70B4" w:rsidP="00B252D8">
            <w:pPr>
              <w:jc w:val="center"/>
              <w:rPr>
                <w:color w:val="000000"/>
              </w:rPr>
            </w:pPr>
            <w:r>
              <w:rPr>
                <w:color w:val="000000"/>
              </w:rPr>
              <w:t>4400-5690-0237</w:t>
            </w:r>
          </w:p>
        </w:tc>
        <w:tc>
          <w:tcPr>
            <w:tcW w:w="1056" w:type="dxa"/>
            <w:vMerge w:val="restart"/>
            <w:shd w:val="clear" w:color="auto" w:fill="auto"/>
            <w:vAlign w:val="center"/>
          </w:tcPr>
          <w:p w14:paraId="314AA67D" w14:textId="0825C3D2" w:rsidR="00B252D8" w:rsidRPr="000B6B02" w:rsidRDefault="006970DE" w:rsidP="00B252D8">
            <w:pPr>
              <w:jc w:val="center"/>
              <w:rPr>
                <w:color w:val="000000"/>
              </w:rPr>
            </w:pPr>
            <w:r w:rsidRPr="006970DE">
              <w:rPr>
                <w:color w:val="000000"/>
              </w:rPr>
              <w:t>007081</w:t>
            </w:r>
          </w:p>
        </w:tc>
        <w:tc>
          <w:tcPr>
            <w:tcW w:w="1424" w:type="dxa"/>
            <w:vMerge w:val="restart"/>
            <w:shd w:val="clear" w:color="auto" w:fill="auto"/>
            <w:vAlign w:val="center"/>
          </w:tcPr>
          <w:p w14:paraId="17E1C595" w14:textId="45070B12" w:rsidR="00B252D8" w:rsidRPr="000B6B02" w:rsidRDefault="006970DE" w:rsidP="00B252D8">
            <w:pPr>
              <w:jc w:val="center"/>
              <w:rPr>
                <w:color w:val="000000"/>
              </w:rPr>
            </w:pPr>
            <w:r w:rsidRPr="006970DE">
              <w:rPr>
                <w:color w:val="000000"/>
              </w:rPr>
              <w:t>1144,33</w:t>
            </w:r>
          </w:p>
        </w:tc>
        <w:tc>
          <w:tcPr>
            <w:tcW w:w="1418" w:type="dxa"/>
            <w:vMerge w:val="restart"/>
            <w:shd w:val="clear" w:color="auto" w:fill="auto"/>
            <w:vAlign w:val="center"/>
          </w:tcPr>
          <w:p w14:paraId="4B659322" w14:textId="5B42D189" w:rsidR="00B252D8" w:rsidRPr="000B6B02" w:rsidRDefault="00545FD3" w:rsidP="00B252D8">
            <w:pPr>
              <w:jc w:val="center"/>
              <w:rPr>
                <w:color w:val="000000"/>
              </w:rPr>
            </w:pPr>
            <w:r>
              <w:rPr>
                <w:color w:val="000000"/>
              </w:rPr>
              <w:t>44/2643796</w:t>
            </w:r>
          </w:p>
        </w:tc>
      </w:tr>
      <w:tr w:rsidR="00B252D8" w:rsidRPr="000B6B02" w14:paraId="067047D4" w14:textId="77777777" w:rsidTr="00133081">
        <w:trPr>
          <w:trHeight w:val="485"/>
        </w:trPr>
        <w:tc>
          <w:tcPr>
            <w:tcW w:w="557" w:type="dxa"/>
            <w:vMerge/>
            <w:vAlign w:val="center"/>
            <w:hideMark/>
          </w:tcPr>
          <w:p w14:paraId="49606FD3" w14:textId="77777777" w:rsidR="00B252D8" w:rsidRPr="000B6B02" w:rsidRDefault="00B252D8" w:rsidP="00B252D8">
            <w:pPr>
              <w:rPr>
                <w:color w:val="000000"/>
              </w:rPr>
            </w:pPr>
          </w:p>
        </w:tc>
        <w:tc>
          <w:tcPr>
            <w:tcW w:w="1443" w:type="dxa"/>
            <w:vMerge/>
            <w:vAlign w:val="center"/>
          </w:tcPr>
          <w:p w14:paraId="13AED862" w14:textId="77777777" w:rsidR="00B252D8" w:rsidRPr="000B6B02" w:rsidRDefault="00B252D8" w:rsidP="00B252D8">
            <w:pPr>
              <w:rPr>
                <w:color w:val="000000"/>
              </w:rPr>
            </w:pPr>
          </w:p>
        </w:tc>
        <w:tc>
          <w:tcPr>
            <w:tcW w:w="1879" w:type="dxa"/>
            <w:vMerge/>
            <w:vAlign w:val="center"/>
          </w:tcPr>
          <w:p w14:paraId="35AFDC34" w14:textId="77777777" w:rsidR="00B252D8" w:rsidRPr="000B6B02" w:rsidRDefault="00B252D8" w:rsidP="00B252D8">
            <w:pPr>
              <w:rPr>
                <w:color w:val="000000"/>
              </w:rPr>
            </w:pPr>
          </w:p>
        </w:tc>
        <w:tc>
          <w:tcPr>
            <w:tcW w:w="851" w:type="dxa"/>
            <w:vMerge/>
            <w:vAlign w:val="center"/>
          </w:tcPr>
          <w:p w14:paraId="369F7E00" w14:textId="77777777" w:rsidR="00B252D8" w:rsidRPr="000B6B02" w:rsidRDefault="00B252D8" w:rsidP="00B252D8">
            <w:pPr>
              <w:rPr>
                <w:color w:val="000000"/>
              </w:rPr>
            </w:pPr>
          </w:p>
        </w:tc>
        <w:tc>
          <w:tcPr>
            <w:tcW w:w="1285" w:type="dxa"/>
            <w:vMerge/>
            <w:vAlign w:val="center"/>
          </w:tcPr>
          <w:p w14:paraId="1FB187F0" w14:textId="77777777" w:rsidR="00B252D8" w:rsidRPr="000B6B02" w:rsidRDefault="00B252D8" w:rsidP="00B252D8">
            <w:pPr>
              <w:rPr>
                <w:color w:val="000000"/>
              </w:rPr>
            </w:pPr>
          </w:p>
        </w:tc>
        <w:tc>
          <w:tcPr>
            <w:tcW w:w="1056" w:type="dxa"/>
            <w:vMerge/>
            <w:vAlign w:val="center"/>
          </w:tcPr>
          <w:p w14:paraId="78B8D607" w14:textId="77777777" w:rsidR="00B252D8" w:rsidRPr="000B6B02" w:rsidRDefault="00B252D8" w:rsidP="00B252D8">
            <w:pPr>
              <w:rPr>
                <w:color w:val="000000"/>
              </w:rPr>
            </w:pPr>
          </w:p>
        </w:tc>
        <w:tc>
          <w:tcPr>
            <w:tcW w:w="1424" w:type="dxa"/>
            <w:vMerge/>
            <w:vAlign w:val="center"/>
          </w:tcPr>
          <w:p w14:paraId="65F7D48F" w14:textId="77777777" w:rsidR="00B252D8" w:rsidRPr="000B6B02" w:rsidRDefault="00B252D8" w:rsidP="00B252D8">
            <w:pPr>
              <w:rPr>
                <w:color w:val="000000"/>
              </w:rPr>
            </w:pPr>
          </w:p>
        </w:tc>
        <w:tc>
          <w:tcPr>
            <w:tcW w:w="1418" w:type="dxa"/>
            <w:vMerge/>
            <w:vAlign w:val="center"/>
          </w:tcPr>
          <w:p w14:paraId="6FA26244" w14:textId="77777777" w:rsidR="00B252D8" w:rsidRPr="000B6B02" w:rsidRDefault="00B252D8" w:rsidP="00B252D8">
            <w:pPr>
              <w:rPr>
                <w:color w:val="000000"/>
              </w:rPr>
            </w:pPr>
          </w:p>
        </w:tc>
      </w:tr>
      <w:tr w:rsidR="00B252D8" w:rsidRPr="000B6B02" w14:paraId="20711AD3" w14:textId="77777777" w:rsidTr="00133081">
        <w:trPr>
          <w:trHeight w:val="458"/>
        </w:trPr>
        <w:tc>
          <w:tcPr>
            <w:tcW w:w="557" w:type="dxa"/>
            <w:vMerge w:val="restart"/>
            <w:shd w:val="clear" w:color="auto" w:fill="auto"/>
            <w:noWrap/>
            <w:vAlign w:val="center"/>
            <w:hideMark/>
          </w:tcPr>
          <w:p w14:paraId="1C80431F" w14:textId="77777777" w:rsidR="00B252D8" w:rsidRPr="000B6B02" w:rsidRDefault="00B252D8" w:rsidP="00B252D8">
            <w:pPr>
              <w:jc w:val="center"/>
              <w:rPr>
                <w:color w:val="000000"/>
              </w:rPr>
            </w:pPr>
            <w:r w:rsidRPr="000B6B02">
              <w:rPr>
                <w:color w:val="000000"/>
              </w:rPr>
              <w:lastRenderedPageBreak/>
              <w:t>11.</w:t>
            </w:r>
          </w:p>
        </w:tc>
        <w:tc>
          <w:tcPr>
            <w:tcW w:w="1443" w:type="dxa"/>
            <w:vMerge w:val="restart"/>
            <w:shd w:val="clear" w:color="auto" w:fill="auto"/>
            <w:noWrap/>
            <w:vAlign w:val="center"/>
          </w:tcPr>
          <w:p w14:paraId="7A4A8A2D" w14:textId="77777777" w:rsidR="001038F4" w:rsidRDefault="001038F4" w:rsidP="00B252D8">
            <w:pPr>
              <w:jc w:val="center"/>
              <w:rPr>
                <w:color w:val="000000"/>
              </w:rPr>
            </w:pPr>
          </w:p>
          <w:p w14:paraId="113AABD3" w14:textId="2DE30BDB" w:rsidR="00B252D8" w:rsidRDefault="00541C3E" w:rsidP="00B252D8">
            <w:pPr>
              <w:jc w:val="center"/>
              <w:rPr>
                <w:color w:val="000000"/>
              </w:rPr>
            </w:pPr>
            <w:r>
              <w:rPr>
                <w:color w:val="000000"/>
              </w:rPr>
              <w:t>KT7918</w:t>
            </w:r>
          </w:p>
          <w:p w14:paraId="7F9BAB17" w14:textId="5220DE67" w:rsidR="00541C3E" w:rsidRPr="000B6B02" w:rsidRDefault="00541C3E" w:rsidP="00B252D8">
            <w:pPr>
              <w:jc w:val="center"/>
              <w:rPr>
                <w:color w:val="000000"/>
              </w:rPr>
            </w:pPr>
          </w:p>
        </w:tc>
        <w:tc>
          <w:tcPr>
            <w:tcW w:w="1879" w:type="dxa"/>
            <w:vMerge w:val="restart"/>
            <w:shd w:val="clear" w:color="auto" w:fill="auto"/>
            <w:vAlign w:val="center"/>
          </w:tcPr>
          <w:p w14:paraId="208177FC" w14:textId="12B0E48F" w:rsidR="00EC2579" w:rsidRDefault="00EC2579" w:rsidP="00B252D8">
            <w:pPr>
              <w:jc w:val="center"/>
              <w:rPr>
                <w:color w:val="000000"/>
              </w:rPr>
            </w:pPr>
            <w:r>
              <w:rPr>
                <w:color w:val="000000"/>
              </w:rPr>
              <w:t>Pamario g.</w:t>
            </w:r>
            <w:r w:rsidR="005A4947">
              <w:rPr>
                <w:color w:val="000000"/>
              </w:rPr>
              <w:t xml:space="preserve"> Nr.</w:t>
            </w:r>
          </w:p>
          <w:p w14:paraId="11FF7F5A" w14:textId="6B3D0F51" w:rsidR="00B252D8" w:rsidRPr="000B6B02" w:rsidRDefault="00541C3E" w:rsidP="00B252D8">
            <w:pPr>
              <w:jc w:val="center"/>
              <w:rPr>
                <w:color w:val="000000"/>
              </w:rPr>
            </w:pPr>
            <w:r>
              <w:rPr>
                <w:color w:val="000000"/>
              </w:rPr>
              <w:t>KT7918</w:t>
            </w:r>
          </w:p>
        </w:tc>
        <w:tc>
          <w:tcPr>
            <w:tcW w:w="851" w:type="dxa"/>
            <w:vMerge w:val="restart"/>
            <w:shd w:val="clear" w:color="auto" w:fill="auto"/>
            <w:noWrap/>
            <w:vAlign w:val="center"/>
          </w:tcPr>
          <w:p w14:paraId="11C56C0D" w14:textId="08A4C906" w:rsidR="00B252D8" w:rsidRPr="000B6B02" w:rsidRDefault="00541C3E" w:rsidP="00B252D8">
            <w:pPr>
              <w:jc w:val="center"/>
              <w:rPr>
                <w:color w:val="000000"/>
              </w:rPr>
            </w:pPr>
            <w:r>
              <w:rPr>
                <w:color w:val="000000"/>
              </w:rPr>
              <w:t>0,48</w:t>
            </w:r>
            <w:r w:rsidR="007C487F">
              <w:rPr>
                <w:color w:val="000000"/>
              </w:rPr>
              <w:t>0</w:t>
            </w:r>
          </w:p>
        </w:tc>
        <w:tc>
          <w:tcPr>
            <w:tcW w:w="1285" w:type="dxa"/>
            <w:vMerge w:val="restart"/>
            <w:shd w:val="clear" w:color="auto" w:fill="auto"/>
            <w:vAlign w:val="center"/>
          </w:tcPr>
          <w:p w14:paraId="5DCEE5B8" w14:textId="66B6845E" w:rsidR="00B252D8" w:rsidRPr="000B6B02" w:rsidRDefault="00541C3E" w:rsidP="00B252D8">
            <w:pPr>
              <w:jc w:val="center"/>
              <w:rPr>
                <w:color w:val="000000"/>
              </w:rPr>
            </w:pPr>
            <w:r>
              <w:rPr>
                <w:color w:val="000000"/>
              </w:rPr>
              <w:t>4400-5690-0215</w:t>
            </w:r>
          </w:p>
        </w:tc>
        <w:tc>
          <w:tcPr>
            <w:tcW w:w="1056" w:type="dxa"/>
            <w:vMerge w:val="restart"/>
            <w:shd w:val="clear" w:color="auto" w:fill="auto"/>
            <w:vAlign w:val="center"/>
          </w:tcPr>
          <w:p w14:paraId="654FAA1E" w14:textId="7F826BD7" w:rsidR="00B252D8" w:rsidRPr="000B6B02" w:rsidRDefault="003F6142" w:rsidP="00B252D8">
            <w:pPr>
              <w:jc w:val="center"/>
              <w:rPr>
                <w:color w:val="000000"/>
              </w:rPr>
            </w:pPr>
            <w:r w:rsidRPr="003F6142">
              <w:rPr>
                <w:color w:val="000000"/>
              </w:rPr>
              <w:t>007079</w:t>
            </w:r>
          </w:p>
        </w:tc>
        <w:tc>
          <w:tcPr>
            <w:tcW w:w="1424" w:type="dxa"/>
            <w:vMerge w:val="restart"/>
            <w:shd w:val="clear" w:color="auto" w:fill="auto"/>
            <w:vAlign w:val="center"/>
          </w:tcPr>
          <w:p w14:paraId="3C3E3EC7" w14:textId="055BBFF0" w:rsidR="00B252D8" w:rsidRPr="000B6B02" w:rsidRDefault="003F6142" w:rsidP="00B252D8">
            <w:pPr>
              <w:jc w:val="center"/>
              <w:rPr>
                <w:color w:val="000000"/>
              </w:rPr>
            </w:pPr>
            <w:r w:rsidRPr="003F6142">
              <w:rPr>
                <w:color w:val="000000"/>
              </w:rPr>
              <w:t>590,42</w:t>
            </w:r>
          </w:p>
        </w:tc>
        <w:tc>
          <w:tcPr>
            <w:tcW w:w="1418" w:type="dxa"/>
            <w:vMerge w:val="restart"/>
            <w:shd w:val="clear" w:color="auto" w:fill="auto"/>
            <w:vAlign w:val="center"/>
          </w:tcPr>
          <w:p w14:paraId="3AFB3820" w14:textId="36D3881D" w:rsidR="00B252D8" w:rsidRPr="000B6B02" w:rsidRDefault="00541C3E" w:rsidP="00B252D8">
            <w:pPr>
              <w:jc w:val="center"/>
              <w:rPr>
                <w:color w:val="000000"/>
              </w:rPr>
            </w:pPr>
            <w:r>
              <w:rPr>
                <w:color w:val="000000"/>
              </w:rPr>
              <w:t>44/2643795</w:t>
            </w:r>
          </w:p>
        </w:tc>
      </w:tr>
      <w:tr w:rsidR="00B252D8" w:rsidRPr="000B6B02" w14:paraId="1E46E193" w14:textId="77777777" w:rsidTr="00133081">
        <w:trPr>
          <w:trHeight w:val="458"/>
        </w:trPr>
        <w:tc>
          <w:tcPr>
            <w:tcW w:w="557" w:type="dxa"/>
            <w:vMerge/>
            <w:vAlign w:val="center"/>
            <w:hideMark/>
          </w:tcPr>
          <w:p w14:paraId="2E1ED67D" w14:textId="77777777" w:rsidR="00B252D8" w:rsidRPr="000B6B02" w:rsidRDefault="00B252D8" w:rsidP="00B252D8">
            <w:pPr>
              <w:rPr>
                <w:color w:val="000000"/>
              </w:rPr>
            </w:pPr>
          </w:p>
        </w:tc>
        <w:tc>
          <w:tcPr>
            <w:tcW w:w="1443" w:type="dxa"/>
            <w:vMerge/>
            <w:vAlign w:val="center"/>
          </w:tcPr>
          <w:p w14:paraId="701737F9" w14:textId="77777777" w:rsidR="00B252D8" w:rsidRPr="000B6B02" w:rsidRDefault="00B252D8" w:rsidP="00B252D8">
            <w:pPr>
              <w:rPr>
                <w:color w:val="000000"/>
              </w:rPr>
            </w:pPr>
          </w:p>
        </w:tc>
        <w:tc>
          <w:tcPr>
            <w:tcW w:w="1879" w:type="dxa"/>
            <w:vMerge/>
            <w:vAlign w:val="center"/>
          </w:tcPr>
          <w:p w14:paraId="45CB3EFF" w14:textId="77777777" w:rsidR="00B252D8" w:rsidRPr="000B6B02" w:rsidRDefault="00B252D8" w:rsidP="00B252D8">
            <w:pPr>
              <w:rPr>
                <w:color w:val="000000"/>
              </w:rPr>
            </w:pPr>
          </w:p>
        </w:tc>
        <w:tc>
          <w:tcPr>
            <w:tcW w:w="851" w:type="dxa"/>
            <w:vMerge/>
            <w:vAlign w:val="center"/>
          </w:tcPr>
          <w:p w14:paraId="213C9A13" w14:textId="77777777" w:rsidR="00B252D8" w:rsidRPr="000B6B02" w:rsidRDefault="00B252D8" w:rsidP="00B252D8">
            <w:pPr>
              <w:rPr>
                <w:color w:val="000000"/>
              </w:rPr>
            </w:pPr>
          </w:p>
        </w:tc>
        <w:tc>
          <w:tcPr>
            <w:tcW w:w="1285" w:type="dxa"/>
            <w:vMerge/>
            <w:vAlign w:val="center"/>
          </w:tcPr>
          <w:p w14:paraId="2CEF91C9" w14:textId="77777777" w:rsidR="00B252D8" w:rsidRPr="000B6B02" w:rsidRDefault="00B252D8" w:rsidP="00B252D8">
            <w:pPr>
              <w:rPr>
                <w:color w:val="000000"/>
              </w:rPr>
            </w:pPr>
          </w:p>
        </w:tc>
        <w:tc>
          <w:tcPr>
            <w:tcW w:w="1056" w:type="dxa"/>
            <w:vMerge/>
            <w:vAlign w:val="center"/>
          </w:tcPr>
          <w:p w14:paraId="7DB89F69" w14:textId="77777777" w:rsidR="00B252D8" w:rsidRPr="000B6B02" w:rsidRDefault="00B252D8" w:rsidP="00B252D8">
            <w:pPr>
              <w:rPr>
                <w:color w:val="000000"/>
              </w:rPr>
            </w:pPr>
          </w:p>
        </w:tc>
        <w:tc>
          <w:tcPr>
            <w:tcW w:w="1424" w:type="dxa"/>
            <w:vMerge/>
            <w:vAlign w:val="center"/>
          </w:tcPr>
          <w:p w14:paraId="2EC885B8" w14:textId="77777777" w:rsidR="00B252D8" w:rsidRPr="000B6B02" w:rsidRDefault="00B252D8" w:rsidP="00B252D8">
            <w:pPr>
              <w:rPr>
                <w:color w:val="000000"/>
              </w:rPr>
            </w:pPr>
          </w:p>
        </w:tc>
        <w:tc>
          <w:tcPr>
            <w:tcW w:w="1418" w:type="dxa"/>
            <w:vMerge/>
            <w:vAlign w:val="center"/>
          </w:tcPr>
          <w:p w14:paraId="5DBEA002" w14:textId="77777777" w:rsidR="00B252D8" w:rsidRPr="000B6B02" w:rsidRDefault="00B252D8" w:rsidP="00B252D8">
            <w:pPr>
              <w:rPr>
                <w:color w:val="000000"/>
              </w:rPr>
            </w:pPr>
          </w:p>
        </w:tc>
      </w:tr>
      <w:tr w:rsidR="00B252D8" w:rsidRPr="000B6B02" w14:paraId="537C8F6F" w14:textId="77777777" w:rsidTr="00133081">
        <w:trPr>
          <w:trHeight w:val="458"/>
        </w:trPr>
        <w:tc>
          <w:tcPr>
            <w:tcW w:w="557" w:type="dxa"/>
            <w:vMerge w:val="restart"/>
            <w:shd w:val="clear" w:color="auto" w:fill="auto"/>
            <w:noWrap/>
            <w:vAlign w:val="center"/>
            <w:hideMark/>
          </w:tcPr>
          <w:p w14:paraId="204897CD" w14:textId="77777777" w:rsidR="00B252D8" w:rsidRPr="000B6B02" w:rsidRDefault="00B252D8" w:rsidP="00B252D8">
            <w:pPr>
              <w:jc w:val="center"/>
              <w:rPr>
                <w:color w:val="000000"/>
              </w:rPr>
            </w:pPr>
            <w:r w:rsidRPr="000B6B02">
              <w:rPr>
                <w:color w:val="000000"/>
              </w:rPr>
              <w:t>12.</w:t>
            </w:r>
          </w:p>
        </w:tc>
        <w:tc>
          <w:tcPr>
            <w:tcW w:w="1443" w:type="dxa"/>
            <w:vMerge w:val="restart"/>
            <w:shd w:val="clear" w:color="auto" w:fill="auto"/>
            <w:noWrap/>
            <w:vAlign w:val="center"/>
          </w:tcPr>
          <w:p w14:paraId="7895E80E" w14:textId="77777777" w:rsidR="00B252D8" w:rsidRDefault="00197561" w:rsidP="00B252D8">
            <w:pPr>
              <w:jc w:val="center"/>
              <w:rPr>
                <w:color w:val="000000"/>
              </w:rPr>
            </w:pPr>
            <w:r>
              <w:rPr>
                <w:color w:val="000000"/>
              </w:rPr>
              <w:t xml:space="preserve">KT7933 </w:t>
            </w:r>
          </w:p>
          <w:p w14:paraId="1BF44D52" w14:textId="520106EF" w:rsidR="00197561" w:rsidRPr="000B6B02" w:rsidRDefault="00197561" w:rsidP="00B252D8">
            <w:pPr>
              <w:jc w:val="center"/>
              <w:rPr>
                <w:color w:val="000000"/>
              </w:rPr>
            </w:pPr>
          </w:p>
        </w:tc>
        <w:tc>
          <w:tcPr>
            <w:tcW w:w="1879" w:type="dxa"/>
            <w:vMerge w:val="restart"/>
            <w:shd w:val="clear" w:color="auto" w:fill="auto"/>
            <w:vAlign w:val="center"/>
          </w:tcPr>
          <w:p w14:paraId="76D5AD7E" w14:textId="4242F7CD" w:rsidR="00EC2579" w:rsidRDefault="00EC2579" w:rsidP="00B252D8">
            <w:pPr>
              <w:jc w:val="center"/>
              <w:rPr>
                <w:color w:val="000000"/>
              </w:rPr>
            </w:pPr>
            <w:r>
              <w:rPr>
                <w:color w:val="000000"/>
              </w:rPr>
              <w:t>Beržo g.</w:t>
            </w:r>
            <w:r w:rsidR="005A4947">
              <w:rPr>
                <w:color w:val="000000"/>
              </w:rPr>
              <w:t xml:space="preserve"> Nr.</w:t>
            </w:r>
          </w:p>
          <w:p w14:paraId="0646FEF6" w14:textId="4B14C4FB" w:rsidR="00B252D8" w:rsidRPr="000B6B02" w:rsidRDefault="00197561" w:rsidP="00B252D8">
            <w:pPr>
              <w:jc w:val="center"/>
              <w:rPr>
                <w:color w:val="000000"/>
              </w:rPr>
            </w:pPr>
            <w:r>
              <w:rPr>
                <w:color w:val="000000"/>
              </w:rPr>
              <w:t>KT7933</w:t>
            </w:r>
          </w:p>
        </w:tc>
        <w:tc>
          <w:tcPr>
            <w:tcW w:w="851" w:type="dxa"/>
            <w:vMerge w:val="restart"/>
            <w:shd w:val="clear" w:color="auto" w:fill="auto"/>
            <w:noWrap/>
            <w:vAlign w:val="center"/>
          </w:tcPr>
          <w:p w14:paraId="6CAFD15F" w14:textId="35D93DEF" w:rsidR="00B252D8" w:rsidRPr="000B6B02" w:rsidRDefault="00197561" w:rsidP="00B252D8">
            <w:pPr>
              <w:jc w:val="center"/>
              <w:rPr>
                <w:color w:val="000000"/>
              </w:rPr>
            </w:pPr>
            <w:r>
              <w:rPr>
                <w:color w:val="000000"/>
              </w:rPr>
              <w:t>0,298</w:t>
            </w:r>
          </w:p>
        </w:tc>
        <w:tc>
          <w:tcPr>
            <w:tcW w:w="1285" w:type="dxa"/>
            <w:vMerge w:val="restart"/>
            <w:shd w:val="clear" w:color="auto" w:fill="auto"/>
            <w:vAlign w:val="center"/>
          </w:tcPr>
          <w:p w14:paraId="30001795" w14:textId="0D3EA2D9" w:rsidR="00B252D8" w:rsidRPr="000B6B02" w:rsidRDefault="00197561" w:rsidP="00B252D8">
            <w:pPr>
              <w:jc w:val="center"/>
              <w:rPr>
                <w:color w:val="000000"/>
              </w:rPr>
            </w:pPr>
            <w:r>
              <w:rPr>
                <w:color w:val="000000"/>
              </w:rPr>
              <w:t>4400-5760-4789</w:t>
            </w:r>
          </w:p>
        </w:tc>
        <w:tc>
          <w:tcPr>
            <w:tcW w:w="1056" w:type="dxa"/>
            <w:vMerge w:val="restart"/>
            <w:shd w:val="clear" w:color="auto" w:fill="auto"/>
            <w:vAlign w:val="center"/>
          </w:tcPr>
          <w:p w14:paraId="0E958287" w14:textId="205EE2A3" w:rsidR="00B252D8" w:rsidRPr="000B6B02" w:rsidRDefault="00164DA1" w:rsidP="00B252D8">
            <w:pPr>
              <w:jc w:val="center"/>
              <w:rPr>
                <w:color w:val="000000"/>
              </w:rPr>
            </w:pPr>
            <w:r w:rsidRPr="00164DA1">
              <w:rPr>
                <w:color w:val="000000"/>
              </w:rPr>
              <w:t>007087</w:t>
            </w:r>
          </w:p>
        </w:tc>
        <w:tc>
          <w:tcPr>
            <w:tcW w:w="1424" w:type="dxa"/>
            <w:vMerge w:val="restart"/>
            <w:shd w:val="clear" w:color="auto" w:fill="auto"/>
            <w:vAlign w:val="center"/>
          </w:tcPr>
          <w:p w14:paraId="18BD2EE4" w14:textId="19A00A3A" w:rsidR="00B252D8" w:rsidRPr="000B6B02" w:rsidRDefault="00164DA1" w:rsidP="00B252D8">
            <w:pPr>
              <w:jc w:val="center"/>
              <w:rPr>
                <w:color w:val="000000"/>
              </w:rPr>
            </w:pPr>
            <w:r w:rsidRPr="00164DA1">
              <w:rPr>
                <w:color w:val="000000"/>
              </w:rPr>
              <w:t>262,75</w:t>
            </w:r>
          </w:p>
        </w:tc>
        <w:tc>
          <w:tcPr>
            <w:tcW w:w="1418" w:type="dxa"/>
            <w:vMerge w:val="restart"/>
            <w:shd w:val="clear" w:color="auto" w:fill="auto"/>
            <w:vAlign w:val="center"/>
          </w:tcPr>
          <w:p w14:paraId="2CBC9CFF" w14:textId="1A12F7A7" w:rsidR="00B252D8" w:rsidRPr="000B6B02" w:rsidRDefault="00197561" w:rsidP="00B252D8">
            <w:pPr>
              <w:jc w:val="center"/>
              <w:rPr>
                <w:color w:val="000000"/>
              </w:rPr>
            </w:pPr>
            <w:r>
              <w:rPr>
                <w:color w:val="000000"/>
              </w:rPr>
              <w:t>44/2685982</w:t>
            </w:r>
          </w:p>
        </w:tc>
      </w:tr>
      <w:tr w:rsidR="00B252D8" w:rsidRPr="000B6B02" w14:paraId="39BBBBBF" w14:textId="77777777" w:rsidTr="00133081">
        <w:trPr>
          <w:trHeight w:val="655"/>
        </w:trPr>
        <w:tc>
          <w:tcPr>
            <w:tcW w:w="557" w:type="dxa"/>
            <w:vMerge/>
            <w:vAlign w:val="center"/>
            <w:hideMark/>
          </w:tcPr>
          <w:p w14:paraId="6C9768A4" w14:textId="77777777" w:rsidR="00B252D8" w:rsidRPr="000B6B02" w:rsidRDefault="00B252D8" w:rsidP="00B252D8">
            <w:pPr>
              <w:rPr>
                <w:color w:val="000000"/>
              </w:rPr>
            </w:pPr>
          </w:p>
        </w:tc>
        <w:tc>
          <w:tcPr>
            <w:tcW w:w="1443" w:type="dxa"/>
            <w:vMerge/>
            <w:vAlign w:val="center"/>
          </w:tcPr>
          <w:p w14:paraId="07965B2F" w14:textId="77777777" w:rsidR="00B252D8" w:rsidRPr="000B6B02" w:rsidRDefault="00B252D8" w:rsidP="00B252D8">
            <w:pPr>
              <w:rPr>
                <w:color w:val="000000"/>
              </w:rPr>
            </w:pPr>
          </w:p>
        </w:tc>
        <w:tc>
          <w:tcPr>
            <w:tcW w:w="1879" w:type="dxa"/>
            <w:vMerge/>
            <w:vAlign w:val="center"/>
          </w:tcPr>
          <w:p w14:paraId="2E34DA70" w14:textId="77777777" w:rsidR="00B252D8" w:rsidRPr="000B6B02" w:rsidRDefault="00B252D8" w:rsidP="00B252D8">
            <w:pPr>
              <w:rPr>
                <w:color w:val="000000"/>
              </w:rPr>
            </w:pPr>
          </w:p>
        </w:tc>
        <w:tc>
          <w:tcPr>
            <w:tcW w:w="851" w:type="dxa"/>
            <w:vMerge/>
            <w:vAlign w:val="center"/>
          </w:tcPr>
          <w:p w14:paraId="3CACD5A7" w14:textId="77777777" w:rsidR="00B252D8" w:rsidRPr="000B6B02" w:rsidRDefault="00B252D8" w:rsidP="00B252D8">
            <w:pPr>
              <w:rPr>
                <w:color w:val="000000"/>
              </w:rPr>
            </w:pPr>
          </w:p>
        </w:tc>
        <w:tc>
          <w:tcPr>
            <w:tcW w:w="1285" w:type="dxa"/>
            <w:vMerge/>
            <w:vAlign w:val="center"/>
          </w:tcPr>
          <w:p w14:paraId="4D8D2EC6" w14:textId="77777777" w:rsidR="00B252D8" w:rsidRPr="000B6B02" w:rsidRDefault="00B252D8" w:rsidP="00B252D8">
            <w:pPr>
              <w:rPr>
                <w:color w:val="000000"/>
              </w:rPr>
            </w:pPr>
          </w:p>
        </w:tc>
        <w:tc>
          <w:tcPr>
            <w:tcW w:w="1056" w:type="dxa"/>
            <w:vMerge/>
            <w:vAlign w:val="center"/>
          </w:tcPr>
          <w:p w14:paraId="3C484A3B" w14:textId="77777777" w:rsidR="00B252D8" w:rsidRPr="000B6B02" w:rsidRDefault="00B252D8" w:rsidP="00B252D8">
            <w:pPr>
              <w:rPr>
                <w:color w:val="000000"/>
              </w:rPr>
            </w:pPr>
          </w:p>
        </w:tc>
        <w:tc>
          <w:tcPr>
            <w:tcW w:w="1424" w:type="dxa"/>
            <w:vMerge/>
            <w:vAlign w:val="center"/>
          </w:tcPr>
          <w:p w14:paraId="3C548D47" w14:textId="77777777" w:rsidR="00B252D8" w:rsidRPr="000B6B02" w:rsidRDefault="00B252D8" w:rsidP="00B252D8">
            <w:pPr>
              <w:rPr>
                <w:color w:val="000000"/>
              </w:rPr>
            </w:pPr>
          </w:p>
        </w:tc>
        <w:tc>
          <w:tcPr>
            <w:tcW w:w="1418" w:type="dxa"/>
            <w:vMerge/>
            <w:vAlign w:val="center"/>
          </w:tcPr>
          <w:p w14:paraId="12BCC073" w14:textId="77777777" w:rsidR="00B252D8" w:rsidRPr="000B6B02" w:rsidRDefault="00B252D8" w:rsidP="00B252D8">
            <w:pPr>
              <w:rPr>
                <w:color w:val="000000"/>
              </w:rPr>
            </w:pPr>
          </w:p>
        </w:tc>
      </w:tr>
      <w:tr w:rsidR="00B252D8" w:rsidRPr="005B407B" w14:paraId="6CA96D23" w14:textId="77777777" w:rsidTr="00133081">
        <w:trPr>
          <w:trHeight w:val="458"/>
        </w:trPr>
        <w:tc>
          <w:tcPr>
            <w:tcW w:w="557" w:type="dxa"/>
            <w:vMerge w:val="restart"/>
            <w:shd w:val="clear" w:color="auto" w:fill="auto"/>
            <w:noWrap/>
            <w:vAlign w:val="center"/>
            <w:hideMark/>
          </w:tcPr>
          <w:p w14:paraId="721E6753" w14:textId="77777777" w:rsidR="00B252D8" w:rsidRPr="000B6B02" w:rsidRDefault="00B252D8" w:rsidP="00B252D8">
            <w:pPr>
              <w:jc w:val="center"/>
              <w:rPr>
                <w:color w:val="000000"/>
              </w:rPr>
            </w:pPr>
            <w:r w:rsidRPr="000B6B02">
              <w:rPr>
                <w:color w:val="000000"/>
              </w:rPr>
              <w:t>13.</w:t>
            </w:r>
          </w:p>
        </w:tc>
        <w:tc>
          <w:tcPr>
            <w:tcW w:w="1443" w:type="dxa"/>
            <w:vMerge w:val="restart"/>
            <w:shd w:val="clear" w:color="auto" w:fill="auto"/>
            <w:noWrap/>
            <w:vAlign w:val="center"/>
          </w:tcPr>
          <w:p w14:paraId="10369586" w14:textId="77777777" w:rsidR="00B252D8" w:rsidRDefault="00A203B3" w:rsidP="00B252D8">
            <w:pPr>
              <w:jc w:val="center"/>
              <w:rPr>
                <w:color w:val="000000"/>
              </w:rPr>
            </w:pPr>
            <w:r>
              <w:rPr>
                <w:color w:val="000000"/>
              </w:rPr>
              <w:t>KT7858</w:t>
            </w:r>
          </w:p>
          <w:p w14:paraId="136ECC4C" w14:textId="0C73DFC9" w:rsidR="005B407B" w:rsidRPr="005B407B" w:rsidRDefault="005B407B" w:rsidP="005B407B">
            <w:pPr>
              <w:jc w:val="center"/>
              <w:rPr>
                <w:color w:val="000000"/>
              </w:rPr>
            </w:pPr>
          </w:p>
        </w:tc>
        <w:tc>
          <w:tcPr>
            <w:tcW w:w="1879" w:type="dxa"/>
            <w:vMerge w:val="restart"/>
            <w:shd w:val="clear" w:color="auto" w:fill="auto"/>
            <w:vAlign w:val="center"/>
          </w:tcPr>
          <w:p w14:paraId="1D8C49CA" w14:textId="2525463D" w:rsidR="003A70DD" w:rsidRDefault="003A70DD" w:rsidP="00B252D8">
            <w:pPr>
              <w:jc w:val="center"/>
              <w:rPr>
                <w:color w:val="000000"/>
              </w:rPr>
            </w:pPr>
            <w:r>
              <w:rPr>
                <w:color w:val="000000"/>
              </w:rPr>
              <w:t>Žibučių g.</w:t>
            </w:r>
            <w:r w:rsidR="005A4947">
              <w:rPr>
                <w:color w:val="000000"/>
              </w:rPr>
              <w:t xml:space="preserve"> Nr.</w:t>
            </w:r>
          </w:p>
          <w:p w14:paraId="1CA03DE1" w14:textId="0FC1EC20" w:rsidR="00B252D8" w:rsidRPr="000B6B02" w:rsidRDefault="00A203B3" w:rsidP="00B252D8">
            <w:pPr>
              <w:jc w:val="center"/>
              <w:rPr>
                <w:color w:val="000000"/>
              </w:rPr>
            </w:pPr>
            <w:r>
              <w:rPr>
                <w:color w:val="000000"/>
              </w:rPr>
              <w:t>KT7858</w:t>
            </w:r>
          </w:p>
        </w:tc>
        <w:tc>
          <w:tcPr>
            <w:tcW w:w="851" w:type="dxa"/>
            <w:vMerge w:val="restart"/>
            <w:shd w:val="clear" w:color="auto" w:fill="auto"/>
            <w:noWrap/>
            <w:vAlign w:val="center"/>
          </w:tcPr>
          <w:p w14:paraId="4A72920A" w14:textId="24783C92" w:rsidR="00B252D8" w:rsidRPr="000B6B02" w:rsidRDefault="00A203B3" w:rsidP="00B252D8">
            <w:pPr>
              <w:jc w:val="center"/>
              <w:rPr>
                <w:color w:val="000000"/>
              </w:rPr>
            </w:pPr>
            <w:r>
              <w:rPr>
                <w:color w:val="000000"/>
              </w:rPr>
              <w:t>0,368</w:t>
            </w:r>
          </w:p>
        </w:tc>
        <w:tc>
          <w:tcPr>
            <w:tcW w:w="1285" w:type="dxa"/>
            <w:vMerge w:val="restart"/>
            <w:shd w:val="clear" w:color="auto" w:fill="auto"/>
            <w:vAlign w:val="center"/>
          </w:tcPr>
          <w:p w14:paraId="28597768" w14:textId="59991CAD" w:rsidR="00B252D8" w:rsidRPr="000B6B02" w:rsidRDefault="00A203B3" w:rsidP="00B252D8">
            <w:pPr>
              <w:jc w:val="center"/>
              <w:rPr>
                <w:color w:val="000000"/>
              </w:rPr>
            </w:pPr>
            <w:r>
              <w:rPr>
                <w:color w:val="000000"/>
              </w:rPr>
              <w:t>4400-5690-0248</w:t>
            </w:r>
          </w:p>
        </w:tc>
        <w:tc>
          <w:tcPr>
            <w:tcW w:w="1056" w:type="dxa"/>
            <w:vMerge w:val="restart"/>
            <w:shd w:val="clear" w:color="auto" w:fill="auto"/>
            <w:vAlign w:val="center"/>
          </w:tcPr>
          <w:p w14:paraId="0B46883B" w14:textId="66500A7C" w:rsidR="00B252D8" w:rsidRPr="000B6B02" w:rsidRDefault="008931FB" w:rsidP="00B252D8">
            <w:pPr>
              <w:jc w:val="center"/>
              <w:rPr>
                <w:color w:val="000000"/>
              </w:rPr>
            </w:pPr>
            <w:r w:rsidRPr="008931FB">
              <w:rPr>
                <w:color w:val="000000"/>
              </w:rPr>
              <w:t>007074</w:t>
            </w:r>
          </w:p>
        </w:tc>
        <w:tc>
          <w:tcPr>
            <w:tcW w:w="1424" w:type="dxa"/>
            <w:vMerge w:val="restart"/>
            <w:shd w:val="clear" w:color="auto" w:fill="auto"/>
            <w:vAlign w:val="center"/>
          </w:tcPr>
          <w:p w14:paraId="2BE502CC" w14:textId="18AB5124" w:rsidR="00B252D8" w:rsidRPr="000B6B02" w:rsidRDefault="008931FB" w:rsidP="00B252D8">
            <w:pPr>
              <w:jc w:val="center"/>
              <w:rPr>
                <w:color w:val="000000"/>
              </w:rPr>
            </w:pPr>
            <w:r w:rsidRPr="008931FB">
              <w:rPr>
                <w:color w:val="000000"/>
              </w:rPr>
              <w:t>826,53</w:t>
            </w:r>
          </w:p>
        </w:tc>
        <w:tc>
          <w:tcPr>
            <w:tcW w:w="1418" w:type="dxa"/>
            <w:vMerge w:val="restart"/>
            <w:shd w:val="clear" w:color="auto" w:fill="auto"/>
            <w:vAlign w:val="center"/>
          </w:tcPr>
          <w:p w14:paraId="0BA90AE7" w14:textId="2167C871" w:rsidR="00B252D8" w:rsidRPr="005B407B" w:rsidRDefault="00A203B3" w:rsidP="00B252D8">
            <w:pPr>
              <w:jc w:val="center"/>
              <w:rPr>
                <w:color w:val="000000"/>
                <w:sz w:val="22"/>
                <w:szCs w:val="22"/>
              </w:rPr>
            </w:pPr>
            <w:r w:rsidRPr="005B407B">
              <w:rPr>
                <w:color w:val="000000"/>
                <w:sz w:val="22"/>
                <w:szCs w:val="22"/>
              </w:rPr>
              <w:t>44/2643797</w:t>
            </w:r>
          </w:p>
        </w:tc>
      </w:tr>
      <w:tr w:rsidR="005B407B" w:rsidRPr="005B407B" w14:paraId="54717168" w14:textId="77777777" w:rsidTr="00133081">
        <w:trPr>
          <w:trHeight w:val="458"/>
        </w:trPr>
        <w:tc>
          <w:tcPr>
            <w:tcW w:w="557" w:type="dxa"/>
            <w:vMerge/>
            <w:shd w:val="clear" w:color="auto" w:fill="auto"/>
            <w:noWrap/>
            <w:vAlign w:val="center"/>
          </w:tcPr>
          <w:p w14:paraId="05CC4D4C" w14:textId="77777777" w:rsidR="005B407B" w:rsidRPr="000B6B02" w:rsidRDefault="005B407B" w:rsidP="00B252D8">
            <w:pPr>
              <w:jc w:val="center"/>
              <w:rPr>
                <w:color w:val="000000"/>
              </w:rPr>
            </w:pPr>
          </w:p>
        </w:tc>
        <w:tc>
          <w:tcPr>
            <w:tcW w:w="1443" w:type="dxa"/>
            <w:vMerge/>
            <w:shd w:val="clear" w:color="auto" w:fill="auto"/>
            <w:noWrap/>
            <w:vAlign w:val="center"/>
          </w:tcPr>
          <w:p w14:paraId="09BE036D" w14:textId="77777777" w:rsidR="005B407B" w:rsidRDefault="005B407B" w:rsidP="00B252D8">
            <w:pPr>
              <w:jc w:val="center"/>
              <w:rPr>
                <w:color w:val="000000"/>
              </w:rPr>
            </w:pPr>
          </w:p>
        </w:tc>
        <w:tc>
          <w:tcPr>
            <w:tcW w:w="1879" w:type="dxa"/>
            <w:vMerge/>
            <w:shd w:val="clear" w:color="auto" w:fill="auto"/>
            <w:vAlign w:val="center"/>
          </w:tcPr>
          <w:p w14:paraId="59962385" w14:textId="77777777" w:rsidR="005B407B" w:rsidRDefault="005B407B" w:rsidP="00B252D8">
            <w:pPr>
              <w:jc w:val="center"/>
              <w:rPr>
                <w:color w:val="000000"/>
              </w:rPr>
            </w:pPr>
          </w:p>
        </w:tc>
        <w:tc>
          <w:tcPr>
            <w:tcW w:w="851" w:type="dxa"/>
            <w:vMerge/>
            <w:shd w:val="clear" w:color="auto" w:fill="auto"/>
            <w:noWrap/>
            <w:vAlign w:val="center"/>
          </w:tcPr>
          <w:p w14:paraId="6FDD849F" w14:textId="77777777" w:rsidR="005B407B" w:rsidRDefault="005B407B" w:rsidP="00B252D8">
            <w:pPr>
              <w:jc w:val="center"/>
              <w:rPr>
                <w:color w:val="000000"/>
              </w:rPr>
            </w:pPr>
          </w:p>
        </w:tc>
        <w:tc>
          <w:tcPr>
            <w:tcW w:w="1285" w:type="dxa"/>
            <w:vMerge/>
            <w:shd w:val="clear" w:color="auto" w:fill="auto"/>
            <w:vAlign w:val="center"/>
          </w:tcPr>
          <w:p w14:paraId="2035C9C4" w14:textId="77777777" w:rsidR="005B407B" w:rsidRDefault="005B407B" w:rsidP="00B252D8">
            <w:pPr>
              <w:jc w:val="center"/>
              <w:rPr>
                <w:color w:val="000000"/>
              </w:rPr>
            </w:pPr>
          </w:p>
        </w:tc>
        <w:tc>
          <w:tcPr>
            <w:tcW w:w="1056" w:type="dxa"/>
            <w:vMerge/>
            <w:shd w:val="clear" w:color="auto" w:fill="auto"/>
            <w:vAlign w:val="center"/>
          </w:tcPr>
          <w:p w14:paraId="4A8A1D60" w14:textId="77777777" w:rsidR="005B407B" w:rsidRPr="000B6B02" w:rsidRDefault="005B407B" w:rsidP="00B252D8">
            <w:pPr>
              <w:jc w:val="center"/>
              <w:rPr>
                <w:color w:val="000000"/>
              </w:rPr>
            </w:pPr>
          </w:p>
        </w:tc>
        <w:tc>
          <w:tcPr>
            <w:tcW w:w="1424" w:type="dxa"/>
            <w:vMerge/>
            <w:shd w:val="clear" w:color="auto" w:fill="auto"/>
            <w:vAlign w:val="center"/>
          </w:tcPr>
          <w:p w14:paraId="2F95B60E" w14:textId="77777777" w:rsidR="005B407B" w:rsidRPr="000B6B02" w:rsidRDefault="005B407B" w:rsidP="00B252D8">
            <w:pPr>
              <w:jc w:val="center"/>
              <w:rPr>
                <w:color w:val="000000"/>
              </w:rPr>
            </w:pPr>
          </w:p>
        </w:tc>
        <w:tc>
          <w:tcPr>
            <w:tcW w:w="1418" w:type="dxa"/>
            <w:vMerge/>
            <w:shd w:val="clear" w:color="auto" w:fill="auto"/>
            <w:vAlign w:val="center"/>
          </w:tcPr>
          <w:p w14:paraId="1D760A2F" w14:textId="77777777" w:rsidR="005B407B" w:rsidRPr="005B407B" w:rsidRDefault="005B407B" w:rsidP="00B252D8">
            <w:pPr>
              <w:jc w:val="center"/>
              <w:rPr>
                <w:color w:val="000000"/>
                <w:sz w:val="22"/>
                <w:szCs w:val="22"/>
              </w:rPr>
            </w:pPr>
          </w:p>
        </w:tc>
      </w:tr>
      <w:tr w:rsidR="00B252D8" w:rsidRPr="005B407B" w14:paraId="430286A5" w14:textId="77777777" w:rsidTr="00133081">
        <w:trPr>
          <w:trHeight w:val="458"/>
        </w:trPr>
        <w:tc>
          <w:tcPr>
            <w:tcW w:w="557" w:type="dxa"/>
            <w:vMerge/>
            <w:vAlign w:val="center"/>
            <w:hideMark/>
          </w:tcPr>
          <w:p w14:paraId="3ACCB826" w14:textId="77777777" w:rsidR="00B252D8" w:rsidRPr="000B6B02" w:rsidRDefault="00B252D8" w:rsidP="00B252D8">
            <w:pPr>
              <w:rPr>
                <w:color w:val="000000"/>
              </w:rPr>
            </w:pPr>
          </w:p>
        </w:tc>
        <w:tc>
          <w:tcPr>
            <w:tcW w:w="1443" w:type="dxa"/>
            <w:vMerge/>
            <w:vAlign w:val="center"/>
          </w:tcPr>
          <w:p w14:paraId="5AC15AF3" w14:textId="77777777" w:rsidR="00B252D8" w:rsidRPr="000B6B02" w:rsidRDefault="00B252D8" w:rsidP="00B252D8">
            <w:pPr>
              <w:rPr>
                <w:color w:val="000000"/>
              </w:rPr>
            </w:pPr>
          </w:p>
        </w:tc>
        <w:tc>
          <w:tcPr>
            <w:tcW w:w="1879" w:type="dxa"/>
            <w:vMerge/>
            <w:vAlign w:val="center"/>
          </w:tcPr>
          <w:p w14:paraId="46CB119D" w14:textId="77777777" w:rsidR="00B252D8" w:rsidRPr="000B6B02" w:rsidRDefault="00B252D8" w:rsidP="00B252D8">
            <w:pPr>
              <w:rPr>
                <w:color w:val="000000"/>
              </w:rPr>
            </w:pPr>
          </w:p>
        </w:tc>
        <w:tc>
          <w:tcPr>
            <w:tcW w:w="851" w:type="dxa"/>
            <w:vMerge/>
            <w:vAlign w:val="center"/>
          </w:tcPr>
          <w:p w14:paraId="776F9F1B" w14:textId="77777777" w:rsidR="00B252D8" w:rsidRPr="000B6B02" w:rsidRDefault="00B252D8" w:rsidP="00B252D8">
            <w:pPr>
              <w:rPr>
                <w:color w:val="000000"/>
              </w:rPr>
            </w:pPr>
          </w:p>
        </w:tc>
        <w:tc>
          <w:tcPr>
            <w:tcW w:w="1285" w:type="dxa"/>
            <w:vMerge/>
            <w:vAlign w:val="center"/>
          </w:tcPr>
          <w:p w14:paraId="1037BE4E" w14:textId="77777777" w:rsidR="00B252D8" w:rsidRPr="000B6B02" w:rsidRDefault="00B252D8" w:rsidP="00B252D8">
            <w:pPr>
              <w:rPr>
                <w:color w:val="000000"/>
              </w:rPr>
            </w:pPr>
          </w:p>
        </w:tc>
        <w:tc>
          <w:tcPr>
            <w:tcW w:w="1056" w:type="dxa"/>
            <w:vMerge/>
            <w:vAlign w:val="center"/>
          </w:tcPr>
          <w:p w14:paraId="458C749A" w14:textId="77777777" w:rsidR="00B252D8" w:rsidRPr="000B6B02" w:rsidRDefault="00B252D8" w:rsidP="00B252D8">
            <w:pPr>
              <w:rPr>
                <w:color w:val="000000"/>
              </w:rPr>
            </w:pPr>
          </w:p>
        </w:tc>
        <w:tc>
          <w:tcPr>
            <w:tcW w:w="1424" w:type="dxa"/>
            <w:vMerge/>
            <w:vAlign w:val="center"/>
          </w:tcPr>
          <w:p w14:paraId="38620F9D" w14:textId="77777777" w:rsidR="00B252D8" w:rsidRPr="000B6B02" w:rsidRDefault="00B252D8" w:rsidP="00B252D8">
            <w:pPr>
              <w:rPr>
                <w:color w:val="000000"/>
              </w:rPr>
            </w:pPr>
          </w:p>
        </w:tc>
        <w:tc>
          <w:tcPr>
            <w:tcW w:w="1418" w:type="dxa"/>
            <w:vMerge/>
            <w:vAlign w:val="center"/>
          </w:tcPr>
          <w:p w14:paraId="24FDC172" w14:textId="77777777" w:rsidR="00B252D8" w:rsidRPr="005B407B" w:rsidRDefault="00B252D8" w:rsidP="00B252D8">
            <w:pPr>
              <w:rPr>
                <w:color w:val="000000"/>
                <w:sz w:val="22"/>
                <w:szCs w:val="22"/>
              </w:rPr>
            </w:pPr>
          </w:p>
        </w:tc>
      </w:tr>
      <w:tr w:rsidR="008F42FD" w:rsidRPr="005B407B" w14:paraId="5C5D6781" w14:textId="77777777" w:rsidTr="00366B5C">
        <w:trPr>
          <w:trHeight w:val="1059"/>
        </w:trPr>
        <w:tc>
          <w:tcPr>
            <w:tcW w:w="557" w:type="dxa"/>
            <w:vAlign w:val="center"/>
          </w:tcPr>
          <w:p w14:paraId="65F29F46" w14:textId="6A7D42B1" w:rsidR="008F42FD" w:rsidRPr="000B6B02" w:rsidRDefault="008F42FD" w:rsidP="008F42FD">
            <w:pPr>
              <w:rPr>
                <w:color w:val="000000"/>
              </w:rPr>
            </w:pPr>
            <w:r>
              <w:rPr>
                <w:color w:val="000000"/>
              </w:rPr>
              <w:t>14.</w:t>
            </w:r>
          </w:p>
        </w:tc>
        <w:tc>
          <w:tcPr>
            <w:tcW w:w="1443" w:type="dxa"/>
            <w:vAlign w:val="center"/>
          </w:tcPr>
          <w:p w14:paraId="25729DD8" w14:textId="77777777" w:rsidR="008F42FD" w:rsidRDefault="008F42FD" w:rsidP="008F42FD">
            <w:pPr>
              <w:jc w:val="center"/>
              <w:rPr>
                <w:color w:val="000000"/>
              </w:rPr>
            </w:pPr>
            <w:r>
              <w:rPr>
                <w:color w:val="000000"/>
              </w:rPr>
              <w:t>KT7143</w:t>
            </w:r>
          </w:p>
          <w:p w14:paraId="27D5340C" w14:textId="545CD725" w:rsidR="008F42FD" w:rsidRPr="000B6B02" w:rsidRDefault="008F42FD" w:rsidP="008F42FD">
            <w:pPr>
              <w:rPr>
                <w:color w:val="000000"/>
              </w:rPr>
            </w:pPr>
          </w:p>
        </w:tc>
        <w:tc>
          <w:tcPr>
            <w:tcW w:w="1879" w:type="dxa"/>
            <w:vAlign w:val="center"/>
          </w:tcPr>
          <w:p w14:paraId="57E78EF1" w14:textId="77777777" w:rsidR="008F42FD" w:rsidRDefault="008F42FD" w:rsidP="008F42FD">
            <w:pPr>
              <w:jc w:val="center"/>
              <w:rPr>
                <w:color w:val="000000"/>
              </w:rPr>
            </w:pPr>
          </w:p>
          <w:p w14:paraId="69638AFD" w14:textId="3315B1F7" w:rsidR="008F42FD" w:rsidRDefault="008F42FD" w:rsidP="008F42FD">
            <w:pPr>
              <w:jc w:val="center"/>
              <w:rPr>
                <w:color w:val="000000"/>
              </w:rPr>
            </w:pPr>
            <w:r>
              <w:rPr>
                <w:color w:val="000000"/>
              </w:rPr>
              <w:t>Mokyklos g.</w:t>
            </w:r>
            <w:r w:rsidR="005A4947">
              <w:rPr>
                <w:color w:val="000000"/>
              </w:rPr>
              <w:t xml:space="preserve"> atšaka Nr.</w:t>
            </w:r>
          </w:p>
          <w:p w14:paraId="2AD80B24" w14:textId="77777777" w:rsidR="008F42FD" w:rsidRDefault="008F42FD" w:rsidP="008F42FD">
            <w:pPr>
              <w:jc w:val="center"/>
              <w:rPr>
                <w:color w:val="000000"/>
              </w:rPr>
            </w:pPr>
            <w:r>
              <w:rPr>
                <w:color w:val="000000"/>
              </w:rPr>
              <w:t>KT7143</w:t>
            </w:r>
          </w:p>
          <w:p w14:paraId="393A6E40" w14:textId="77777777" w:rsidR="008F42FD" w:rsidRPr="000B6B02" w:rsidRDefault="008F42FD" w:rsidP="008F42FD">
            <w:pPr>
              <w:rPr>
                <w:color w:val="000000"/>
              </w:rPr>
            </w:pPr>
          </w:p>
        </w:tc>
        <w:tc>
          <w:tcPr>
            <w:tcW w:w="851" w:type="dxa"/>
            <w:vAlign w:val="center"/>
          </w:tcPr>
          <w:p w14:paraId="11A46871" w14:textId="3D3027E4" w:rsidR="008F42FD" w:rsidRPr="000B6B02" w:rsidRDefault="008F42FD" w:rsidP="008F42FD">
            <w:pPr>
              <w:rPr>
                <w:color w:val="000000"/>
              </w:rPr>
            </w:pPr>
            <w:r>
              <w:rPr>
                <w:color w:val="000000"/>
              </w:rPr>
              <w:t>0,096</w:t>
            </w:r>
          </w:p>
        </w:tc>
        <w:tc>
          <w:tcPr>
            <w:tcW w:w="1285" w:type="dxa"/>
            <w:vAlign w:val="center"/>
          </w:tcPr>
          <w:p w14:paraId="6B476CB2" w14:textId="7B771810" w:rsidR="008F42FD" w:rsidRPr="000B6B02" w:rsidRDefault="008F42FD" w:rsidP="00D1564E">
            <w:pPr>
              <w:jc w:val="center"/>
              <w:rPr>
                <w:color w:val="000000"/>
              </w:rPr>
            </w:pPr>
            <w:r>
              <w:rPr>
                <w:color w:val="000000"/>
              </w:rPr>
              <w:t>4400-5659-2628</w:t>
            </w:r>
          </w:p>
        </w:tc>
        <w:tc>
          <w:tcPr>
            <w:tcW w:w="1056" w:type="dxa"/>
            <w:vAlign w:val="center"/>
          </w:tcPr>
          <w:p w14:paraId="2E21EAF7" w14:textId="4E888A2D" w:rsidR="008F42FD" w:rsidRPr="000B6B02" w:rsidRDefault="00521EA9" w:rsidP="008F42FD">
            <w:pPr>
              <w:rPr>
                <w:color w:val="000000"/>
              </w:rPr>
            </w:pPr>
            <w:r w:rsidRPr="00521EA9">
              <w:rPr>
                <w:color w:val="000000"/>
              </w:rPr>
              <w:t>1300233</w:t>
            </w:r>
          </w:p>
        </w:tc>
        <w:tc>
          <w:tcPr>
            <w:tcW w:w="1424" w:type="dxa"/>
            <w:vAlign w:val="center"/>
          </w:tcPr>
          <w:p w14:paraId="663FDAC6" w14:textId="7F85D668" w:rsidR="008F42FD" w:rsidRPr="000B6B02" w:rsidRDefault="00521EA9" w:rsidP="00521EA9">
            <w:pPr>
              <w:jc w:val="center"/>
              <w:rPr>
                <w:color w:val="000000"/>
              </w:rPr>
            </w:pPr>
            <w:r w:rsidRPr="00521EA9">
              <w:rPr>
                <w:color w:val="000000"/>
              </w:rPr>
              <w:t>59,09</w:t>
            </w:r>
          </w:p>
        </w:tc>
        <w:tc>
          <w:tcPr>
            <w:tcW w:w="1418" w:type="dxa"/>
            <w:vAlign w:val="center"/>
          </w:tcPr>
          <w:p w14:paraId="3AB8BDFD" w14:textId="22E30D88" w:rsidR="008F42FD" w:rsidRPr="005B407B" w:rsidRDefault="008F42FD" w:rsidP="00D1564E">
            <w:pPr>
              <w:jc w:val="center"/>
              <w:rPr>
                <w:color w:val="000000"/>
                <w:sz w:val="22"/>
                <w:szCs w:val="22"/>
              </w:rPr>
            </w:pPr>
            <w:r>
              <w:rPr>
                <w:color w:val="000000"/>
              </w:rPr>
              <w:t>44/2627713</w:t>
            </w:r>
          </w:p>
        </w:tc>
      </w:tr>
      <w:tr w:rsidR="008F42FD" w:rsidRPr="005B407B" w14:paraId="6E7A44E3" w14:textId="77777777" w:rsidTr="00133081">
        <w:trPr>
          <w:trHeight w:val="433"/>
        </w:trPr>
        <w:tc>
          <w:tcPr>
            <w:tcW w:w="557" w:type="dxa"/>
            <w:vAlign w:val="center"/>
          </w:tcPr>
          <w:p w14:paraId="06589C7A" w14:textId="25E95AC9" w:rsidR="008F42FD" w:rsidRPr="000B6B02" w:rsidRDefault="008F42FD" w:rsidP="008F42FD">
            <w:pPr>
              <w:rPr>
                <w:color w:val="000000"/>
              </w:rPr>
            </w:pPr>
            <w:r>
              <w:rPr>
                <w:color w:val="000000"/>
              </w:rPr>
              <w:t>15.</w:t>
            </w:r>
          </w:p>
        </w:tc>
        <w:tc>
          <w:tcPr>
            <w:tcW w:w="1443" w:type="dxa"/>
            <w:vAlign w:val="center"/>
          </w:tcPr>
          <w:p w14:paraId="3704838B" w14:textId="77777777" w:rsidR="00CA234A" w:rsidRDefault="00CA234A" w:rsidP="00D1564E">
            <w:pPr>
              <w:jc w:val="center"/>
              <w:rPr>
                <w:color w:val="000000"/>
              </w:rPr>
            </w:pPr>
          </w:p>
          <w:p w14:paraId="40FFAD61" w14:textId="5B250A2F" w:rsidR="008F42FD" w:rsidRDefault="008F42FD" w:rsidP="00D1564E">
            <w:pPr>
              <w:jc w:val="center"/>
              <w:rPr>
                <w:color w:val="000000"/>
              </w:rPr>
            </w:pPr>
            <w:r>
              <w:rPr>
                <w:color w:val="000000"/>
              </w:rPr>
              <w:t>KT0657</w:t>
            </w:r>
          </w:p>
          <w:p w14:paraId="1077BB48" w14:textId="77777777" w:rsidR="008F42FD" w:rsidRPr="000B6B02" w:rsidRDefault="008F42FD" w:rsidP="00CA234A">
            <w:pPr>
              <w:jc w:val="center"/>
              <w:rPr>
                <w:color w:val="000000"/>
              </w:rPr>
            </w:pPr>
          </w:p>
        </w:tc>
        <w:tc>
          <w:tcPr>
            <w:tcW w:w="1879" w:type="dxa"/>
            <w:vAlign w:val="center"/>
          </w:tcPr>
          <w:p w14:paraId="5C586D28" w14:textId="3CD8B72E" w:rsidR="008F42FD" w:rsidRPr="000B6B02" w:rsidRDefault="005A4947" w:rsidP="00AE1189">
            <w:pPr>
              <w:jc w:val="center"/>
              <w:rPr>
                <w:color w:val="000000"/>
              </w:rPr>
            </w:pPr>
            <w:r>
              <w:rPr>
                <w:color w:val="000000"/>
              </w:rPr>
              <w:t>Kelias Nr. KT0657</w:t>
            </w:r>
          </w:p>
        </w:tc>
        <w:tc>
          <w:tcPr>
            <w:tcW w:w="851" w:type="dxa"/>
            <w:vAlign w:val="center"/>
          </w:tcPr>
          <w:p w14:paraId="4760739E" w14:textId="5F0DC263" w:rsidR="008F42FD" w:rsidRPr="000B6B02" w:rsidRDefault="008F42FD" w:rsidP="008F42FD">
            <w:pPr>
              <w:rPr>
                <w:color w:val="000000"/>
              </w:rPr>
            </w:pPr>
            <w:r>
              <w:rPr>
                <w:color w:val="000000"/>
              </w:rPr>
              <w:t>0,266</w:t>
            </w:r>
          </w:p>
        </w:tc>
        <w:tc>
          <w:tcPr>
            <w:tcW w:w="1285" w:type="dxa"/>
            <w:vAlign w:val="center"/>
          </w:tcPr>
          <w:p w14:paraId="5A40574D" w14:textId="2DE74C0C" w:rsidR="008F42FD" w:rsidRPr="000B6B02" w:rsidRDefault="008F42FD" w:rsidP="00D1564E">
            <w:pPr>
              <w:jc w:val="center"/>
              <w:rPr>
                <w:color w:val="000000"/>
              </w:rPr>
            </w:pPr>
            <w:r>
              <w:rPr>
                <w:color w:val="000000"/>
              </w:rPr>
              <w:t>4400-5633-1838</w:t>
            </w:r>
          </w:p>
        </w:tc>
        <w:tc>
          <w:tcPr>
            <w:tcW w:w="1056" w:type="dxa"/>
            <w:vAlign w:val="center"/>
          </w:tcPr>
          <w:p w14:paraId="71621C2E" w14:textId="06716FDB" w:rsidR="008F42FD" w:rsidRPr="000B6B02" w:rsidRDefault="00AD4D1E" w:rsidP="008F42FD">
            <w:pPr>
              <w:rPr>
                <w:color w:val="000000"/>
              </w:rPr>
            </w:pPr>
            <w:r w:rsidRPr="00AD4D1E">
              <w:rPr>
                <w:color w:val="000000"/>
              </w:rPr>
              <w:t>130095</w:t>
            </w:r>
          </w:p>
        </w:tc>
        <w:tc>
          <w:tcPr>
            <w:tcW w:w="1424" w:type="dxa"/>
            <w:vAlign w:val="center"/>
          </w:tcPr>
          <w:p w14:paraId="5BE0108A" w14:textId="46E4A00A" w:rsidR="008F42FD" w:rsidRPr="000B6B02" w:rsidRDefault="00AD4D1E" w:rsidP="00AD4D1E">
            <w:pPr>
              <w:jc w:val="center"/>
              <w:rPr>
                <w:color w:val="000000"/>
              </w:rPr>
            </w:pPr>
            <w:r w:rsidRPr="00AD4D1E">
              <w:rPr>
                <w:color w:val="000000"/>
              </w:rPr>
              <w:t>263,89</w:t>
            </w:r>
          </w:p>
        </w:tc>
        <w:tc>
          <w:tcPr>
            <w:tcW w:w="1418" w:type="dxa"/>
            <w:vAlign w:val="center"/>
          </w:tcPr>
          <w:p w14:paraId="3DE7537A" w14:textId="1D5D3A69" w:rsidR="008F42FD" w:rsidRPr="005B407B" w:rsidRDefault="008F42FD" w:rsidP="00D1564E">
            <w:pPr>
              <w:jc w:val="center"/>
              <w:rPr>
                <w:color w:val="000000"/>
                <w:sz w:val="22"/>
                <w:szCs w:val="22"/>
              </w:rPr>
            </w:pPr>
            <w:r>
              <w:rPr>
                <w:color w:val="000000"/>
              </w:rPr>
              <w:t>44/2612448</w:t>
            </w:r>
          </w:p>
        </w:tc>
      </w:tr>
      <w:tr w:rsidR="008F42FD" w:rsidRPr="005B407B" w14:paraId="1D2CF56A" w14:textId="77777777" w:rsidTr="00133081">
        <w:trPr>
          <w:trHeight w:val="433"/>
        </w:trPr>
        <w:tc>
          <w:tcPr>
            <w:tcW w:w="557" w:type="dxa"/>
            <w:vAlign w:val="center"/>
          </w:tcPr>
          <w:p w14:paraId="63B1A2F0" w14:textId="08BCF435" w:rsidR="008F42FD" w:rsidRPr="000B6B02" w:rsidRDefault="008F42FD" w:rsidP="008F42FD">
            <w:pPr>
              <w:rPr>
                <w:color w:val="000000"/>
              </w:rPr>
            </w:pPr>
            <w:r>
              <w:rPr>
                <w:color w:val="000000"/>
              </w:rPr>
              <w:t>16.</w:t>
            </w:r>
          </w:p>
        </w:tc>
        <w:tc>
          <w:tcPr>
            <w:tcW w:w="1443" w:type="dxa"/>
            <w:vAlign w:val="center"/>
          </w:tcPr>
          <w:p w14:paraId="1A18362D" w14:textId="77777777" w:rsidR="001038F4" w:rsidRDefault="001038F4" w:rsidP="00D1564E">
            <w:pPr>
              <w:jc w:val="center"/>
              <w:rPr>
                <w:color w:val="000000"/>
              </w:rPr>
            </w:pPr>
          </w:p>
          <w:p w14:paraId="2839C732" w14:textId="4B7672A0" w:rsidR="008F42FD" w:rsidRDefault="008F42FD" w:rsidP="00D1564E">
            <w:pPr>
              <w:jc w:val="center"/>
              <w:rPr>
                <w:color w:val="000000"/>
              </w:rPr>
            </w:pPr>
            <w:r>
              <w:rPr>
                <w:color w:val="000000"/>
              </w:rPr>
              <w:t>KT0608</w:t>
            </w:r>
          </w:p>
          <w:p w14:paraId="30C4AF60" w14:textId="08B677F8" w:rsidR="008F42FD" w:rsidRPr="000B6B02" w:rsidRDefault="008F42FD" w:rsidP="00D1564E">
            <w:pPr>
              <w:jc w:val="center"/>
              <w:rPr>
                <w:color w:val="000000"/>
              </w:rPr>
            </w:pPr>
          </w:p>
        </w:tc>
        <w:tc>
          <w:tcPr>
            <w:tcW w:w="1879" w:type="dxa"/>
            <w:vAlign w:val="center"/>
          </w:tcPr>
          <w:p w14:paraId="3CA53DF6" w14:textId="0D456FF0" w:rsidR="00834450" w:rsidRDefault="00834450" w:rsidP="00AE1189">
            <w:pPr>
              <w:jc w:val="center"/>
              <w:rPr>
                <w:color w:val="000000"/>
              </w:rPr>
            </w:pPr>
            <w:r>
              <w:rPr>
                <w:color w:val="000000"/>
              </w:rPr>
              <w:t>Kelias Nr.</w:t>
            </w:r>
          </w:p>
          <w:p w14:paraId="2B0E82F4" w14:textId="49D6486C" w:rsidR="008F42FD" w:rsidRDefault="008F42FD" w:rsidP="00AE1189">
            <w:pPr>
              <w:jc w:val="center"/>
              <w:rPr>
                <w:color w:val="000000"/>
              </w:rPr>
            </w:pPr>
            <w:r>
              <w:rPr>
                <w:color w:val="000000"/>
              </w:rPr>
              <w:t>KT0608</w:t>
            </w:r>
          </w:p>
          <w:p w14:paraId="0488B5B8" w14:textId="7DE80A0B" w:rsidR="008F42FD" w:rsidRPr="000B6B02" w:rsidRDefault="008F42FD" w:rsidP="00AE1189">
            <w:pPr>
              <w:jc w:val="center"/>
              <w:rPr>
                <w:color w:val="000000"/>
              </w:rPr>
            </w:pPr>
          </w:p>
        </w:tc>
        <w:tc>
          <w:tcPr>
            <w:tcW w:w="851" w:type="dxa"/>
            <w:vAlign w:val="center"/>
          </w:tcPr>
          <w:p w14:paraId="0BAFFE08" w14:textId="517AF365" w:rsidR="008F42FD" w:rsidRPr="000B6B02" w:rsidRDefault="008F42FD" w:rsidP="008F42FD">
            <w:pPr>
              <w:rPr>
                <w:color w:val="000000"/>
              </w:rPr>
            </w:pPr>
            <w:r>
              <w:rPr>
                <w:color w:val="000000"/>
              </w:rPr>
              <w:t>5,236</w:t>
            </w:r>
          </w:p>
        </w:tc>
        <w:tc>
          <w:tcPr>
            <w:tcW w:w="1285" w:type="dxa"/>
            <w:vAlign w:val="center"/>
          </w:tcPr>
          <w:p w14:paraId="79B1367E" w14:textId="74D83AB0" w:rsidR="008F42FD" w:rsidRPr="000B6B02" w:rsidRDefault="008F42FD" w:rsidP="00D1564E">
            <w:pPr>
              <w:jc w:val="center"/>
              <w:rPr>
                <w:color w:val="000000"/>
              </w:rPr>
            </w:pPr>
            <w:r>
              <w:rPr>
                <w:color w:val="000000"/>
              </w:rPr>
              <w:t>4400-5613-4062</w:t>
            </w:r>
          </w:p>
        </w:tc>
        <w:tc>
          <w:tcPr>
            <w:tcW w:w="1056" w:type="dxa"/>
            <w:vAlign w:val="center"/>
          </w:tcPr>
          <w:p w14:paraId="1E848BD1" w14:textId="3EF1FA75" w:rsidR="008F42FD" w:rsidRPr="000B6B02" w:rsidRDefault="00B65D28" w:rsidP="008F42FD">
            <w:pPr>
              <w:rPr>
                <w:color w:val="000000"/>
              </w:rPr>
            </w:pPr>
            <w:r w:rsidRPr="00B65D28">
              <w:rPr>
                <w:color w:val="000000"/>
              </w:rPr>
              <w:t>130052</w:t>
            </w:r>
          </w:p>
        </w:tc>
        <w:tc>
          <w:tcPr>
            <w:tcW w:w="1424" w:type="dxa"/>
            <w:vAlign w:val="center"/>
          </w:tcPr>
          <w:p w14:paraId="5DF49722" w14:textId="3A344CDC" w:rsidR="008F42FD" w:rsidRPr="000B6B02" w:rsidRDefault="000050A6" w:rsidP="000050A6">
            <w:pPr>
              <w:jc w:val="center"/>
              <w:rPr>
                <w:color w:val="000000"/>
              </w:rPr>
            </w:pPr>
            <w:r w:rsidRPr="000050A6">
              <w:rPr>
                <w:color w:val="000000"/>
              </w:rPr>
              <w:t>6245,49</w:t>
            </w:r>
          </w:p>
        </w:tc>
        <w:tc>
          <w:tcPr>
            <w:tcW w:w="1418" w:type="dxa"/>
            <w:vAlign w:val="center"/>
          </w:tcPr>
          <w:p w14:paraId="0B56D4C3" w14:textId="26505957" w:rsidR="008F42FD" w:rsidRPr="005B407B" w:rsidRDefault="008F42FD" w:rsidP="00D1564E">
            <w:pPr>
              <w:jc w:val="center"/>
              <w:rPr>
                <w:color w:val="000000"/>
                <w:sz w:val="22"/>
                <w:szCs w:val="22"/>
              </w:rPr>
            </w:pPr>
            <w:r>
              <w:rPr>
                <w:color w:val="000000"/>
              </w:rPr>
              <w:t>44/2603842</w:t>
            </w:r>
          </w:p>
        </w:tc>
      </w:tr>
      <w:tr w:rsidR="00845791" w:rsidRPr="000B6B02" w14:paraId="2292972F" w14:textId="77777777" w:rsidTr="00133081">
        <w:trPr>
          <w:trHeight w:val="423"/>
        </w:trPr>
        <w:tc>
          <w:tcPr>
            <w:tcW w:w="9913" w:type="dxa"/>
            <w:gridSpan w:val="8"/>
            <w:shd w:val="clear" w:color="auto" w:fill="auto"/>
            <w:noWrap/>
            <w:vAlign w:val="center"/>
          </w:tcPr>
          <w:p w14:paraId="08E3B48F" w14:textId="0579F55D" w:rsidR="00845791" w:rsidRDefault="00845791" w:rsidP="00D1564E">
            <w:pPr>
              <w:jc w:val="center"/>
              <w:rPr>
                <w:color w:val="000000"/>
              </w:rPr>
            </w:pPr>
            <w:r>
              <w:rPr>
                <w:color w:val="000000"/>
              </w:rPr>
              <w:t>Kartenos seniūnija</w:t>
            </w:r>
          </w:p>
        </w:tc>
      </w:tr>
      <w:tr w:rsidR="00B252D8" w:rsidRPr="000B6B02" w14:paraId="53CCCBCE" w14:textId="77777777" w:rsidTr="00133081">
        <w:trPr>
          <w:trHeight w:val="458"/>
        </w:trPr>
        <w:tc>
          <w:tcPr>
            <w:tcW w:w="557" w:type="dxa"/>
            <w:vMerge w:val="restart"/>
            <w:shd w:val="clear" w:color="auto" w:fill="auto"/>
            <w:noWrap/>
            <w:vAlign w:val="center"/>
            <w:hideMark/>
          </w:tcPr>
          <w:p w14:paraId="52F44D18" w14:textId="68E2123A" w:rsidR="00B252D8" w:rsidRPr="000B6B02" w:rsidRDefault="00B252D8" w:rsidP="00B252D8">
            <w:pPr>
              <w:jc w:val="center"/>
              <w:rPr>
                <w:color w:val="000000"/>
              </w:rPr>
            </w:pPr>
            <w:r w:rsidRPr="000B6B02">
              <w:rPr>
                <w:color w:val="000000"/>
              </w:rPr>
              <w:t>1</w:t>
            </w:r>
            <w:r w:rsidR="008F42FD">
              <w:rPr>
                <w:color w:val="000000"/>
              </w:rPr>
              <w:t>7</w:t>
            </w:r>
            <w:r w:rsidRPr="000B6B02">
              <w:rPr>
                <w:color w:val="000000"/>
              </w:rPr>
              <w:t>.</w:t>
            </w:r>
          </w:p>
        </w:tc>
        <w:tc>
          <w:tcPr>
            <w:tcW w:w="1443" w:type="dxa"/>
            <w:vMerge w:val="restart"/>
            <w:shd w:val="clear" w:color="auto" w:fill="auto"/>
            <w:noWrap/>
            <w:vAlign w:val="center"/>
          </w:tcPr>
          <w:p w14:paraId="1A43DD17" w14:textId="77777777" w:rsidR="00B252D8" w:rsidRDefault="005B407B" w:rsidP="00B252D8">
            <w:pPr>
              <w:jc w:val="center"/>
              <w:rPr>
                <w:color w:val="000000"/>
              </w:rPr>
            </w:pPr>
            <w:r w:rsidRPr="005B407B">
              <w:rPr>
                <w:color w:val="000000"/>
              </w:rPr>
              <w:t>KT0429</w:t>
            </w:r>
          </w:p>
          <w:p w14:paraId="013E73CE" w14:textId="43373680" w:rsidR="005B407B" w:rsidRPr="005B407B" w:rsidRDefault="005B407B" w:rsidP="00B252D8">
            <w:pPr>
              <w:jc w:val="center"/>
              <w:rPr>
                <w:color w:val="000000"/>
              </w:rPr>
            </w:pPr>
          </w:p>
        </w:tc>
        <w:tc>
          <w:tcPr>
            <w:tcW w:w="1879" w:type="dxa"/>
            <w:vMerge w:val="restart"/>
            <w:shd w:val="clear" w:color="auto" w:fill="auto"/>
            <w:vAlign w:val="center"/>
          </w:tcPr>
          <w:p w14:paraId="53ED5065" w14:textId="259F5658" w:rsidR="00B252D8" w:rsidRPr="000B6B02" w:rsidRDefault="00834450" w:rsidP="00B252D8">
            <w:pPr>
              <w:jc w:val="center"/>
              <w:rPr>
                <w:color w:val="000000"/>
              </w:rPr>
            </w:pPr>
            <w:r>
              <w:rPr>
                <w:color w:val="000000"/>
              </w:rPr>
              <w:t>Kelias Nr. KT0429</w:t>
            </w:r>
          </w:p>
        </w:tc>
        <w:tc>
          <w:tcPr>
            <w:tcW w:w="851" w:type="dxa"/>
            <w:vMerge w:val="restart"/>
            <w:shd w:val="clear" w:color="auto" w:fill="auto"/>
            <w:noWrap/>
            <w:vAlign w:val="center"/>
          </w:tcPr>
          <w:p w14:paraId="52321320" w14:textId="44920CCD" w:rsidR="00B252D8" w:rsidRPr="000B6B02" w:rsidRDefault="002038CE" w:rsidP="00B252D8">
            <w:pPr>
              <w:jc w:val="center"/>
              <w:rPr>
                <w:color w:val="000000"/>
              </w:rPr>
            </w:pPr>
            <w:r>
              <w:rPr>
                <w:color w:val="000000"/>
              </w:rPr>
              <w:t>1,312</w:t>
            </w:r>
          </w:p>
        </w:tc>
        <w:tc>
          <w:tcPr>
            <w:tcW w:w="1285" w:type="dxa"/>
            <w:vMerge w:val="restart"/>
            <w:shd w:val="clear" w:color="auto" w:fill="auto"/>
            <w:vAlign w:val="center"/>
          </w:tcPr>
          <w:p w14:paraId="66148F29" w14:textId="3F54AED2" w:rsidR="00B252D8" w:rsidRPr="000B6B02" w:rsidRDefault="002038CE" w:rsidP="00B252D8">
            <w:pPr>
              <w:jc w:val="center"/>
              <w:rPr>
                <w:color w:val="000000"/>
              </w:rPr>
            </w:pPr>
            <w:r>
              <w:rPr>
                <w:color w:val="000000"/>
              </w:rPr>
              <w:t>4400-5751-7538</w:t>
            </w:r>
          </w:p>
        </w:tc>
        <w:tc>
          <w:tcPr>
            <w:tcW w:w="1056" w:type="dxa"/>
            <w:vMerge w:val="restart"/>
            <w:shd w:val="clear" w:color="auto" w:fill="auto"/>
            <w:vAlign w:val="center"/>
          </w:tcPr>
          <w:p w14:paraId="3DC4FE3F" w14:textId="071FE417" w:rsidR="00B252D8" w:rsidRPr="000B6B02" w:rsidRDefault="00FD22CD" w:rsidP="00B252D8">
            <w:pPr>
              <w:jc w:val="center"/>
              <w:rPr>
                <w:color w:val="000000"/>
              </w:rPr>
            </w:pPr>
            <w:r w:rsidRPr="00FD22CD">
              <w:rPr>
                <w:color w:val="000000"/>
              </w:rPr>
              <w:t>020054</w:t>
            </w:r>
          </w:p>
        </w:tc>
        <w:tc>
          <w:tcPr>
            <w:tcW w:w="1424" w:type="dxa"/>
            <w:vMerge w:val="restart"/>
            <w:shd w:val="clear" w:color="auto" w:fill="auto"/>
            <w:vAlign w:val="center"/>
          </w:tcPr>
          <w:p w14:paraId="495A955F" w14:textId="32CDFF93" w:rsidR="00B252D8" w:rsidRPr="000B6B02" w:rsidRDefault="00FD22CD" w:rsidP="00B252D8">
            <w:pPr>
              <w:jc w:val="center"/>
              <w:rPr>
                <w:color w:val="000000"/>
              </w:rPr>
            </w:pPr>
            <w:r w:rsidRPr="00FD22CD">
              <w:rPr>
                <w:color w:val="000000"/>
              </w:rPr>
              <w:t>0,29</w:t>
            </w:r>
          </w:p>
        </w:tc>
        <w:tc>
          <w:tcPr>
            <w:tcW w:w="1418" w:type="dxa"/>
            <w:vMerge w:val="restart"/>
            <w:shd w:val="clear" w:color="auto" w:fill="auto"/>
            <w:vAlign w:val="center"/>
          </w:tcPr>
          <w:p w14:paraId="3321393A" w14:textId="17D5352A" w:rsidR="00B252D8" w:rsidRPr="000B6B02" w:rsidRDefault="005B407B" w:rsidP="00D1564E">
            <w:pPr>
              <w:jc w:val="center"/>
              <w:rPr>
                <w:color w:val="000000"/>
              </w:rPr>
            </w:pPr>
            <w:r>
              <w:rPr>
                <w:color w:val="000000"/>
              </w:rPr>
              <w:t>44/2681984</w:t>
            </w:r>
          </w:p>
        </w:tc>
      </w:tr>
      <w:tr w:rsidR="005B407B" w:rsidRPr="000B6B02" w14:paraId="4EF8DBBF" w14:textId="77777777" w:rsidTr="00133081">
        <w:trPr>
          <w:trHeight w:val="458"/>
        </w:trPr>
        <w:tc>
          <w:tcPr>
            <w:tcW w:w="557" w:type="dxa"/>
            <w:vMerge/>
            <w:shd w:val="clear" w:color="auto" w:fill="auto"/>
            <w:noWrap/>
            <w:vAlign w:val="center"/>
          </w:tcPr>
          <w:p w14:paraId="2D70EB29" w14:textId="77777777" w:rsidR="005B407B" w:rsidRPr="000B6B02" w:rsidRDefault="005B407B" w:rsidP="00B252D8">
            <w:pPr>
              <w:jc w:val="center"/>
              <w:rPr>
                <w:color w:val="000000"/>
              </w:rPr>
            </w:pPr>
          </w:p>
        </w:tc>
        <w:tc>
          <w:tcPr>
            <w:tcW w:w="1443" w:type="dxa"/>
            <w:vMerge/>
            <w:shd w:val="clear" w:color="auto" w:fill="auto"/>
            <w:noWrap/>
            <w:vAlign w:val="center"/>
          </w:tcPr>
          <w:p w14:paraId="5FFA5231" w14:textId="77777777" w:rsidR="005B407B" w:rsidRPr="000B6B02" w:rsidRDefault="005B407B" w:rsidP="00B252D8">
            <w:pPr>
              <w:jc w:val="center"/>
              <w:rPr>
                <w:color w:val="000000"/>
              </w:rPr>
            </w:pPr>
          </w:p>
        </w:tc>
        <w:tc>
          <w:tcPr>
            <w:tcW w:w="1879" w:type="dxa"/>
            <w:vMerge/>
            <w:shd w:val="clear" w:color="auto" w:fill="auto"/>
            <w:vAlign w:val="center"/>
          </w:tcPr>
          <w:p w14:paraId="21301AE3" w14:textId="77777777" w:rsidR="005B407B" w:rsidRPr="000B6B02" w:rsidRDefault="005B407B" w:rsidP="00B252D8">
            <w:pPr>
              <w:jc w:val="center"/>
              <w:rPr>
                <w:color w:val="000000"/>
              </w:rPr>
            </w:pPr>
          </w:p>
        </w:tc>
        <w:tc>
          <w:tcPr>
            <w:tcW w:w="851" w:type="dxa"/>
            <w:vMerge/>
            <w:shd w:val="clear" w:color="auto" w:fill="auto"/>
            <w:noWrap/>
            <w:vAlign w:val="center"/>
          </w:tcPr>
          <w:p w14:paraId="4D843E52" w14:textId="77777777" w:rsidR="005B407B" w:rsidRPr="000B6B02" w:rsidRDefault="005B407B" w:rsidP="00B252D8">
            <w:pPr>
              <w:jc w:val="center"/>
              <w:rPr>
                <w:color w:val="000000"/>
              </w:rPr>
            </w:pPr>
          </w:p>
        </w:tc>
        <w:tc>
          <w:tcPr>
            <w:tcW w:w="1285" w:type="dxa"/>
            <w:vMerge/>
            <w:shd w:val="clear" w:color="auto" w:fill="auto"/>
            <w:vAlign w:val="center"/>
          </w:tcPr>
          <w:p w14:paraId="6557B10B" w14:textId="77777777" w:rsidR="005B407B" w:rsidRPr="000B6B02" w:rsidRDefault="005B407B" w:rsidP="00B252D8">
            <w:pPr>
              <w:jc w:val="center"/>
              <w:rPr>
                <w:color w:val="000000"/>
              </w:rPr>
            </w:pPr>
          </w:p>
        </w:tc>
        <w:tc>
          <w:tcPr>
            <w:tcW w:w="1056" w:type="dxa"/>
            <w:vMerge/>
            <w:shd w:val="clear" w:color="auto" w:fill="auto"/>
            <w:vAlign w:val="center"/>
          </w:tcPr>
          <w:p w14:paraId="702FEA5B" w14:textId="77777777" w:rsidR="005B407B" w:rsidRPr="000B6B02" w:rsidRDefault="005B407B" w:rsidP="00B252D8">
            <w:pPr>
              <w:jc w:val="center"/>
              <w:rPr>
                <w:color w:val="000000"/>
              </w:rPr>
            </w:pPr>
          </w:p>
        </w:tc>
        <w:tc>
          <w:tcPr>
            <w:tcW w:w="1424" w:type="dxa"/>
            <w:vMerge/>
            <w:shd w:val="clear" w:color="auto" w:fill="auto"/>
            <w:vAlign w:val="center"/>
          </w:tcPr>
          <w:p w14:paraId="793E8C75" w14:textId="77777777" w:rsidR="005B407B" w:rsidRPr="000B6B02" w:rsidRDefault="005B407B" w:rsidP="00B252D8">
            <w:pPr>
              <w:jc w:val="center"/>
              <w:rPr>
                <w:color w:val="000000"/>
              </w:rPr>
            </w:pPr>
          </w:p>
        </w:tc>
        <w:tc>
          <w:tcPr>
            <w:tcW w:w="1418" w:type="dxa"/>
            <w:vMerge/>
            <w:shd w:val="clear" w:color="auto" w:fill="auto"/>
            <w:vAlign w:val="center"/>
          </w:tcPr>
          <w:p w14:paraId="6F9F57D1" w14:textId="77777777" w:rsidR="005B407B" w:rsidRPr="000B6B02" w:rsidRDefault="005B407B" w:rsidP="00B252D8">
            <w:pPr>
              <w:jc w:val="center"/>
              <w:rPr>
                <w:color w:val="000000"/>
              </w:rPr>
            </w:pPr>
          </w:p>
        </w:tc>
      </w:tr>
      <w:tr w:rsidR="00B252D8" w:rsidRPr="000B6B02" w14:paraId="763B85E2" w14:textId="77777777" w:rsidTr="00373D36">
        <w:trPr>
          <w:trHeight w:val="458"/>
        </w:trPr>
        <w:tc>
          <w:tcPr>
            <w:tcW w:w="557" w:type="dxa"/>
            <w:vMerge/>
            <w:vAlign w:val="center"/>
            <w:hideMark/>
          </w:tcPr>
          <w:p w14:paraId="72B3756D" w14:textId="77777777" w:rsidR="00B252D8" w:rsidRPr="000B6B02" w:rsidRDefault="00B252D8" w:rsidP="00B252D8">
            <w:pPr>
              <w:rPr>
                <w:color w:val="000000"/>
              </w:rPr>
            </w:pPr>
          </w:p>
        </w:tc>
        <w:tc>
          <w:tcPr>
            <w:tcW w:w="1443" w:type="dxa"/>
            <w:vMerge/>
            <w:vAlign w:val="center"/>
          </w:tcPr>
          <w:p w14:paraId="69ACBD66" w14:textId="77777777" w:rsidR="00B252D8" w:rsidRPr="000B6B02" w:rsidRDefault="00B252D8" w:rsidP="00B252D8">
            <w:pPr>
              <w:rPr>
                <w:color w:val="000000"/>
              </w:rPr>
            </w:pPr>
          </w:p>
        </w:tc>
        <w:tc>
          <w:tcPr>
            <w:tcW w:w="1879" w:type="dxa"/>
            <w:vMerge/>
            <w:vAlign w:val="center"/>
          </w:tcPr>
          <w:p w14:paraId="22EAD3FD" w14:textId="77777777" w:rsidR="00B252D8" w:rsidRPr="000B6B02" w:rsidRDefault="00B252D8" w:rsidP="00B252D8">
            <w:pPr>
              <w:rPr>
                <w:color w:val="000000"/>
              </w:rPr>
            </w:pPr>
          </w:p>
        </w:tc>
        <w:tc>
          <w:tcPr>
            <w:tcW w:w="851" w:type="dxa"/>
            <w:vMerge/>
            <w:vAlign w:val="center"/>
          </w:tcPr>
          <w:p w14:paraId="25D353E6" w14:textId="77777777" w:rsidR="00B252D8" w:rsidRPr="000B6B02" w:rsidRDefault="00B252D8" w:rsidP="00B252D8">
            <w:pPr>
              <w:rPr>
                <w:color w:val="000000"/>
              </w:rPr>
            </w:pPr>
          </w:p>
        </w:tc>
        <w:tc>
          <w:tcPr>
            <w:tcW w:w="1285" w:type="dxa"/>
            <w:vMerge/>
            <w:vAlign w:val="center"/>
          </w:tcPr>
          <w:p w14:paraId="374660DE" w14:textId="77777777" w:rsidR="00B252D8" w:rsidRPr="000B6B02" w:rsidRDefault="00B252D8" w:rsidP="00B252D8">
            <w:pPr>
              <w:rPr>
                <w:color w:val="000000"/>
              </w:rPr>
            </w:pPr>
          </w:p>
        </w:tc>
        <w:tc>
          <w:tcPr>
            <w:tcW w:w="1056" w:type="dxa"/>
            <w:vMerge/>
            <w:vAlign w:val="center"/>
          </w:tcPr>
          <w:p w14:paraId="21FEF4F9" w14:textId="77777777" w:rsidR="00B252D8" w:rsidRPr="000B6B02" w:rsidRDefault="00B252D8" w:rsidP="00B252D8">
            <w:pPr>
              <w:rPr>
                <w:color w:val="000000"/>
              </w:rPr>
            </w:pPr>
          </w:p>
        </w:tc>
        <w:tc>
          <w:tcPr>
            <w:tcW w:w="1424" w:type="dxa"/>
            <w:vMerge/>
            <w:vAlign w:val="center"/>
          </w:tcPr>
          <w:p w14:paraId="4D08C382" w14:textId="77777777" w:rsidR="00B252D8" w:rsidRPr="000B6B02" w:rsidRDefault="00B252D8" w:rsidP="00B252D8">
            <w:pPr>
              <w:rPr>
                <w:color w:val="000000"/>
              </w:rPr>
            </w:pPr>
          </w:p>
        </w:tc>
        <w:tc>
          <w:tcPr>
            <w:tcW w:w="1418" w:type="dxa"/>
            <w:vMerge/>
            <w:vAlign w:val="center"/>
          </w:tcPr>
          <w:p w14:paraId="64411DE7" w14:textId="77777777" w:rsidR="00B252D8" w:rsidRPr="000B6B02" w:rsidRDefault="00B252D8" w:rsidP="00B252D8">
            <w:pPr>
              <w:rPr>
                <w:color w:val="000000"/>
              </w:rPr>
            </w:pPr>
          </w:p>
        </w:tc>
      </w:tr>
      <w:tr w:rsidR="005B407B" w:rsidRPr="000B6B02" w14:paraId="38594D13" w14:textId="77777777" w:rsidTr="001038F4">
        <w:trPr>
          <w:trHeight w:val="830"/>
        </w:trPr>
        <w:tc>
          <w:tcPr>
            <w:tcW w:w="557" w:type="dxa"/>
            <w:vAlign w:val="center"/>
          </w:tcPr>
          <w:p w14:paraId="6ACDD606" w14:textId="55E9A20E" w:rsidR="005B407B" w:rsidRPr="000B6B02" w:rsidRDefault="00EA2B40" w:rsidP="00B252D8">
            <w:pPr>
              <w:rPr>
                <w:color w:val="000000"/>
              </w:rPr>
            </w:pPr>
            <w:r>
              <w:rPr>
                <w:color w:val="000000"/>
              </w:rPr>
              <w:t>1</w:t>
            </w:r>
            <w:r w:rsidR="008F42FD">
              <w:rPr>
                <w:color w:val="000000"/>
              </w:rPr>
              <w:t>8</w:t>
            </w:r>
            <w:r>
              <w:rPr>
                <w:color w:val="000000"/>
              </w:rPr>
              <w:t>.</w:t>
            </w:r>
          </w:p>
        </w:tc>
        <w:tc>
          <w:tcPr>
            <w:tcW w:w="1443" w:type="dxa"/>
            <w:vAlign w:val="center"/>
          </w:tcPr>
          <w:p w14:paraId="35318503" w14:textId="77777777" w:rsidR="001038F4" w:rsidRDefault="001038F4" w:rsidP="00EA2B40">
            <w:pPr>
              <w:jc w:val="center"/>
              <w:rPr>
                <w:color w:val="000000"/>
              </w:rPr>
            </w:pPr>
          </w:p>
          <w:p w14:paraId="1F75A134" w14:textId="17DDDB44" w:rsidR="005B407B" w:rsidRDefault="00EA2B40" w:rsidP="00EA2B40">
            <w:pPr>
              <w:jc w:val="center"/>
              <w:rPr>
                <w:color w:val="000000"/>
              </w:rPr>
            </w:pPr>
            <w:r>
              <w:rPr>
                <w:color w:val="000000"/>
              </w:rPr>
              <w:t>KT7491</w:t>
            </w:r>
          </w:p>
          <w:p w14:paraId="75989DC9" w14:textId="21FE9B55" w:rsidR="00EA2B40" w:rsidRPr="000B6B02" w:rsidRDefault="00EA2B40" w:rsidP="00EA2B40">
            <w:pPr>
              <w:jc w:val="center"/>
              <w:rPr>
                <w:color w:val="000000"/>
              </w:rPr>
            </w:pPr>
          </w:p>
        </w:tc>
        <w:tc>
          <w:tcPr>
            <w:tcW w:w="1879" w:type="dxa"/>
            <w:vAlign w:val="center"/>
          </w:tcPr>
          <w:p w14:paraId="7AEA20BA" w14:textId="2495E425" w:rsidR="00EA2B40" w:rsidRPr="000B6B02" w:rsidRDefault="00EA2B40" w:rsidP="00EA2B40">
            <w:pPr>
              <w:jc w:val="center"/>
              <w:rPr>
                <w:color w:val="000000"/>
              </w:rPr>
            </w:pPr>
            <w:r>
              <w:rPr>
                <w:color w:val="000000"/>
              </w:rPr>
              <w:t>Beržų g.</w:t>
            </w:r>
            <w:r w:rsidR="00834450">
              <w:rPr>
                <w:color w:val="000000"/>
              </w:rPr>
              <w:t xml:space="preserve"> </w:t>
            </w:r>
            <w:r>
              <w:rPr>
                <w:color w:val="000000"/>
              </w:rPr>
              <w:t>Nr. KT7491</w:t>
            </w:r>
          </w:p>
        </w:tc>
        <w:tc>
          <w:tcPr>
            <w:tcW w:w="851" w:type="dxa"/>
            <w:vAlign w:val="center"/>
          </w:tcPr>
          <w:p w14:paraId="02F67164" w14:textId="3D918544" w:rsidR="005B407B" w:rsidRPr="000B6B02" w:rsidRDefault="00EA2B40" w:rsidP="00B252D8">
            <w:pPr>
              <w:rPr>
                <w:color w:val="000000"/>
              </w:rPr>
            </w:pPr>
            <w:r>
              <w:rPr>
                <w:color w:val="000000"/>
              </w:rPr>
              <w:t>0,269</w:t>
            </w:r>
          </w:p>
        </w:tc>
        <w:tc>
          <w:tcPr>
            <w:tcW w:w="1285" w:type="dxa"/>
            <w:vAlign w:val="center"/>
          </w:tcPr>
          <w:p w14:paraId="4368B982" w14:textId="05BE3BFF" w:rsidR="005B407B" w:rsidRPr="000B6B02" w:rsidRDefault="00EA2B40" w:rsidP="00EA2B40">
            <w:pPr>
              <w:jc w:val="center"/>
              <w:rPr>
                <w:color w:val="000000"/>
              </w:rPr>
            </w:pPr>
            <w:r>
              <w:rPr>
                <w:color w:val="000000"/>
              </w:rPr>
              <w:t>4400-5750-4528</w:t>
            </w:r>
          </w:p>
        </w:tc>
        <w:tc>
          <w:tcPr>
            <w:tcW w:w="1056" w:type="dxa"/>
            <w:vAlign w:val="center"/>
          </w:tcPr>
          <w:p w14:paraId="23A18234" w14:textId="4D3D91B9" w:rsidR="005B407B" w:rsidRPr="000B6B02" w:rsidRDefault="0007080F" w:rsidP="0007080F">
            <w:pPr>
              <w:jc w:val="center"/>
              <w:rPr>
                <w:color w:val="000000"/>
              </w:rPr>
            </w:pPr>
            <w:r w:rsidRPr="0007080F">
              <w:rPr>
                <w:color w:val="000000"/>
              </w:rPr>
              <w:t>7712</w:t>
            </w:r>
          </w:p>
        </w:tc>
        <w:tc>
          <w:tcPr>
            <w:tcW w:w="1424" w:type="dxa"/>
            <w:vAlign w:val="center"/>
          </w:tcPr>
          <w:p w14:paraId="060CC46F" w14:textId="47814D17" w:rsidR="005B407B" w:rsidRPr="000B6B02" w:rsidRDefault="0007080F" w:rsidP="0007080F">
            <w:pPr>
              <w:jc w:val="center"/>
              <w:rPr>
                <w:color w:val="000000"/>
              </w:rPr>
            </w:pPr>
            <w:r w:rsidRPr="0007080F">
              <w:rPr>
                <w:color w:val="000000"/>
              </w:rPr>
              <w:t>224,19</w:t>
            </w:r>
          </w:p>
        </w:tc>
        <w:tc>
          <w:tcPr>
            <w:tcW w:w="1418" w:type="dxa"/>
            <w:vAlign w:val="center"/>
          </w:tcPr>
          <w:p w14:paraId="32D88B00" w14:textId="23754C35" w:rsidR="005B407B" w:rsidRPr="000B6B02" w:rsidRDefault="00EA2B40" w:rsidP="00EA2B40">
            <w:pPr>
              <w:jc w:val="center"/>
              <w:rPr>
                <w:color w:val="000000"/>
              </w:rPr>
            </w:pPr>
            <w:r>
              <w:rPr>
                <w:color w:val="000000"/>
              </w:rPr>
              <w:t>44/2681604</w:t>
            </w:r>
          </w:p>
        </w:tc>
      </w:tr>
      <w:tr w:rsidR="005B407B" w:rsidRPr="000B6B02" w14:paraId="7C745409" w14:textId="77777777" w:rsidTr="001038F4">
        <w:trPr>
          <w:trHeight w:val="843"/>
        </w:trPr>
        <w:tc>
          <w:tcPr>
            <w:tcW w:w="557" w:type="dxa"/>
            <w:vAlign w:val="center"/>
          </w:tcPr>
          <w:p w14:paraId="1C8A8DC2" w14:textId="75B9FB98" w:rsidR="005B407B" w:rsidRPr="000B6B02" w:rsidRDefault="00540099" w:rsidP="00B252D8">
            <w:pPr>
              <w:rPr>
                <w:color w:val="000000"/>
              </w:rPr>
            </w:pPr>
            <w:r>
              <w:rPr>
                <w:color w:val="000000"/>
              </w:rPr>
              <w:t>1</w:t>
            </w:r>
            <w:r w:rsidR="008F42FD">
              <w:rPr>
                <w:color w:val="000000"/>
              </w:rPr>
              <w:t>9</w:t>
            </w:r>
            <w:r>
              <w:rPr>
                <w:color w:val="000000"/>
              </w:rPr>
              <w:t>.</w:t>
            </w:r>
          </w:p>
        </w:tc>
        <w:tc>
          <w:tcPr>
            <w:tcW w:w="1443" w:type="dxa"/>
            <w:vAlign w:val="center"/>
          </w:tcPr>
          <w:p w14:paraId="50062C49" w14:textId="77777777" w:rsidR="001038F4" w:rsidRDefault="001038F4" w:rsidP="00D1564E">
            <w:pPr>
              <w:jc w:val="center"/>
              <w:rPr>
                <w:color w:val="000000"/>
              </w:rPr>
            </w:pPr>
          </w:p>
          <w:p w14:paraId="263222CA" w14:textId="268B7B4E" w:rsidR="005B407B" w:rsidRDefault="00540099" w:rsidP="00D1564E">
            <w:pPr>
              <w:jc w:val="center"/>
              <w:rPr>
                <w:color w:val="000000"/>
              </w:rPr>
            </w:pPr>
            <w:r>
              <w:rPr>
                <w:color w:val="000000"/>
              </w:rPr>
              <w:t>KT0437</w:t>
            </w:r>
          </w:p>
          <w:p w14:paraId="0A6D0147" w14:textId="3F99D682" w:rsidR="00540099" w:rsidRPr="000B6B02" w:rsidRDefault="00540099" w:rsidP="00D1564E">
            <w:pPr>
              <w:jc w:val="center"/>
              <w:rPr>
                <w:color w:val="000000"/>
              </w:rPr>
            </w:pPr>
          </w:p>
        </w:tc>
        <w:tc>
          <w:tcPr>
            <w:tcW w:w="1879" w:type="dxa"/>
            <w:vAlign w:val="center"/>
          </w:tcPr>
          <w:p w14:paraId="12D6C44E" w14:textId="0E0F92B5" w:rsidR="005B407B" w:rsidRPr="000B6B02" w:rsidRDefault="00834450" w:rsidP="002B0238">
            <w:pPr>
              <w:jc w:val="center"/>
              <w:rPr>
                <w:color w:val="000000"/>
              </w:rPr>
            </w:pPr>
            <w:r>
              <w:rPr>
                <w:color w:val="000000"/>
              </w:rPr>
              <w:t>Kelias Nr. KT0437</w:t>
            </w:r>
          </w:p>
        </w:tc>
        <w:tc>
          <w:tcPr>
            <w:tcW w:w="851" w:type="dxa"/>
            <w:vAlign w:val="center"/>
          </w:tcPr>
          <w:p w14:paraId="5435B110" w14:textId="7793CF15" w:rsidR="005B407B" w:rsidRPr="000B6B02" w:rsidRDefault="00540099" w:rsidP="00B252D8">
            <w:pPr>
              <w:rPr>
                <w:color w:val="000000"/>
              </w:rPr>
            </w:pPr>
            <w:r>
              <w:rPr>
                <w:color w:val="000000"/>
              </w:rPr>
              <w:t>0,469</w:t>
            </w:r>
          </w:p>
        </w:tc>
        <w:tc>
          <w:tcPr>
            <w:tcW w:w="1285" w:type="dxa"/>
            <w:vAlign w:val="center"/>
          </w:tcPr>
          <w:p w14:paraId="2AD68CA7" w14:textId="56149E88" w:rsidR="005B407B" w:rsidRPr="000B6B02" w:rsidRDefault="00540099" w:rsidP="0097711B">
            <w:pPr>
              <w:jc w:val="center"/>
              <w:rPr>
                <w:color w:val="000000"/>
              </w:rPr>
            </w:pPr>
            <w:r>
              <w:rPr>
                <w:color w:val="000000"/>
              </w:rPr>
              <w:t>4400-5739-9023</w:t>
            </w:r>
          </w:p>
        </w:tc>
        <w:tc>
          <w:tcPr>
            <w:tcW w:w="1056" w:type="dxa"/>
            <w:vAlign w:val="center"/>
          </w:tcPr>
          <w:p w14:paraId="03DEB458" w14:textId="311D461E" w:rsidR="005B407B" w:rsidRPr="000B6B02" w:rsidRDefault="002754CE" w:rsidP="002754CE">
            <w:pPr>
              <w:jc w:val="center"/>
              <w:rPr>
                <w:color w:val="000000"/>
              </w:rPr>
            </w:pPr>
            <w:r w:rsidRPr="002754CE">
              <w:rPr>
                <w:color w:val="000000"/>
              </w:rPr>
              <w:t>020045</w:t>
            </w:r>
          </w:p>
        </w:tc>
        <w:tc>
          <w:tcPr>
            <w:tcW w:w="1424" w:type="dxa"/>
            <w:vAlign w:val="center"/>
          </w:tcPr>
          <w:p w14:paraId="11B94700" w14:textId="2B673B4A" w:rsidR="005B407B" w:rsidRPr="000B6B02" w:rsidRDefault="002754CE" w:rsidP="002754CE">
            <w:pPr>
              <w:jc w:val="center"/>
              <w:rPr>
                <w:color w:val="000000"/>
              </w:rPr>
            </w:pPr>
            <w:r w:rsidRPr="002754CE">
              <w:rPr>
                <w:color w:val="000000"/>
              </w:rPr>
              <w:t>0,29</w:t>
            </w:r>
          </w:p>
        </w:tc>
        <w:tc>
          <w:tcPr>
            <w:tcW w:w="1418" w:type="dxa"/>
            <w:vAlign w:val="center"/>
          </w:tcPr>
          <w:p w14:paraId="0BE572DE" w14:textId="666D3B53" w:rsidR="005B407B" w:rsidRPr="000B6B02" w:rsidRDefault="00540099" w:rsidP="00D1564E">
            <w:pPr>
              <w:jc w:val="center"/>
              <w:rPr>
                <w:color w:val="000000"/>
              </w:rPr>
            </w:pPr>
            <w:r>
              <w:rPr>
                <w:color w:val="000000"/>
              </w:rPr>
              <w:t>44/2675889</w:t>
            </w:r>
          </w:p>
        </w:tc>
      </w:tr>
      <w:tr w:rsidR="005B407B" w:rsidRPr="000B6B02" w14:paraId="122EF705" w14:textId="77777777" w:rsidTr="001038F4">
        <w:trPr>
          <w:trHeight w:val="684"/>
        </w:trPr>
        <w:tc>
          <w:tcPr>
            <w:tcW w:w="557" w:type="dxa"/>
            <w:vAlign w:val="center"/>
          </w:tcPr>
          <w:p w14:paraId="54EEB615" w14:textId="06A5C5B2" w:rsidR="005B407B" w:rsidRPr="000B6B02" w:rsidRDefault="008F42FD" w:rsidP="00B252D8">
            <w:pPr>
              <w:rPr>
                <w:color w:val="000000"/>
              </w:rPr>
            </w:pPr>
            <w:r>
              <w:rPr>
                <w:color w:val="000000"/>
              </w:rPr>
              <w:t>20</w:t>
            </w:r>
            <w:r w:rsidR="002B0238">
              <w:rPr>
                <w:color w:val="000000"/>
              </w:rPr>
              <w:t>.</w:t>
            </w:r>
          </w:p>
        </w:tc>
        <w:tc>
          <w:tcPr>
            <w:tcW w:w="1443" w:type="dxa"/>
            <w:vAlign w:val="center"/>
          </w:tcPr>
          <w:p w14:paraId="28D8F714" w14:textId="77777777" w:rsidR="001038F4" w:rsidRDefault="001038F4" w:rsidP="00D1564E">
            <w:pPr>
              <w:jc w:val="center"/>
              <w:rPr>
                <w:color w:val="000000"/>
              </w:rPr>
            </w:pPr>
          </w:p>
          <w:p w14:paraId="1EF9DABC" w14:textId="64D3B523" w:rsidR="005B407B" w:rsidRDefault="002B0238" w:rsidP="00D1564E">
            <w:pPr>
              <w:jc w:val="center"/>
              <w:rPr>
                <w:color w:val="000000"/>
              </w:rPr>
            </w:pPr>
            <w:r>
              <w:rPr>
                <w:color w:val="000000"/>
              </w:rPr>
              <w:t>KT7453</w:t>
            </w:r>
          </w:p>
          <w:p w14:paraId="64CC17D9" w14:textId="0BC70FC6" w:rsidR="009C60C0" w:rsidRPr="000B6B02" w:rsidRDefault="009C60C0" w:rsidP="00D1564E">
            <w:pPr>
              <w:jc w:val="center"/>
              <w:rPr>
                <w:color w:val="000000"/>
              </w:rPr>
            </w:pPr>
          </w:p>
        </w:tc>
        <w:tc>
          <w:tcPr>
            <w:tcW w:w="1879" w:type="dxa"/>
            <w:vAlign w:val="center"/>
          </w:tcPr>
          <w:p w14:paraId="04BBBFF8" w14:textId="572B3165" w:rsidR="002B0238" w:rsidRPr="000B6B02" w:rsidRDefault="002B0238" w:rsidP="002B0238">
            <w:pPr>
              <w:jc w:val="center"/>
              <w:rPr>
                <w:color w:val="000000"/>
              </w:rPr>
            </w:pPr>
            <w:r>
              <w:rPr>
                <w:color w:val="000000"/>
              </w:rPr>
              <w:t>Bokšto g.</w:t>
            </w:r>
            <w:r w:rsidR="00834450">
              <w:rPr>
                <w:color w:val="000000"/>
              </w:rPr>
              <w:t xml:space="preserve"> </w:t>
            </w:r>
            <w:r>
              <w:rPr>
                <w:color w:val="000000"/>
              </w:rPr>
              <w:t>Nr. KT7453</w:t>
            </w:r>
          </w:p>
        </w:tc>
        <w:tc>
          <w:tcPr>
            <w:tcW w:w="851" w:type="dxa"/>
            <w:vAlign w:val="center"/>
          </w:tcPr>
          <w:p w14:paraId="31C0424B" w14:textId="217ACA4E" w:rsidR="005B407B" w:rsidRPr="000B6B02" w:rsidRDefault="002B0238" w:rsidP="00B252D8">
            <w:pPr>
              <w:rPr>
                <w:color w:val="000000"/>
              </w:rPr>
            </w:pPr>
            <w:r>
              <w:rPr>
                <w:color w:val="000000"/>
              </w:rPr>
              <w:t>0,172</w:t>
            </w:r>
          </w:p>
        </w:tc>
        <w:tc>
          <w:tcPr>
            <w:tcW w:w="1285" w:type="dxa"/>
            <w:vAlign w:val="center"/>
          </w:tcPr>
          <w:p w14:paraId="37BC0FBD" w14:textId="4426953C" w:rsidR="005B407B" w:rsidRPr="000B6B02" w:rsidRDefault="002B0238" w:rsidP="0097711B">
            <w:pPr>
              <w:jc w:val="center"/>
              <w:rPr>
                <w:color w:val="000000"/>
              </w:rPr>
            </w:pPr>
            <w:r>
              <w:rPr>
                <w:color w:val="000000"/>
              </w:rPr>
              <w:t>4400-5619-9181</w:t>
            </w:r>
          </w:p>
        </w:tc>
        <w:tc>
          <w:tcPr>
            <w:tcW w:w="1056" w:type="dxa"/>
            <w:vAlign w:val="center"/>
          </w:tcPr>
          <w:p w14:paraId="44B48CFE" w14:textId="56A0DFC7" w:rsidR="005B407B" w:rsidRPr="000B6B02" w:rsidRDefault="002754CE" w:rsidP="002754CE">
            <w:pPr>
              <w:jc w:val="center"/>
              <w:rPr>
                <w:color w:val="000000"/>
              </w:rPr>
            </w:pPr>
            <w:r w:rsidRPr="002754CE">
              <w:rPr>
                <w:color w:val="000000"/>
              </w:rPr>
              <w:t>7711</w:t>
            </w:r>
          </w:p>
        </w:tc>
        <w:tc>
          <w:tcPr>
            <w:tcW w:w="1424" w:type="dxa"/>
            <w:vAlign w:val="center"/>
          </w:tcPr>
          <w:p w14:paraId="5D91C31D" w14:textId="6690AF9B" w:rsidR="005B407B" w:rsidRPr="000B6B02" w:rsidRDefault="002754CE" w:rsidP="002754CE">
            <w:pPr>
              <w:jc w:val="center"/>
              <w:rPr>
                <w:color w:val="000000"/>
              </w:rPr>
            </w:pPr>
            <w:r w:rsidRPr="002754CE">
              <w:rPr>
                <w:color w:val="000000"/>
              </w:rPr>
              <w:t>0,29</w:t>
            </w:r>
          </w:p>
        </w:tc>
        <w:tc>
          <w:tcPr>
            <w:tcW w:w="1418" w:type="dxa"/>
            <w:vAlign w:val="center"/>
          </w:tcPr>
          <w:p w14:paraId="3BF71D61" w14:textId="024F2F7C" w:rsidR="005B407B" w:rsidRPr="000B6B02" w:rsidRDefault="002B0238" w:rsidP="00D1564E">
            <w:pPr>
              <w:jc w:val="center"/>
              <w:rPr>
                <w:color w:val="000000"/>
              </w:rPr>
            </w:pPr>
            <w:r>
              <w:rPr>
                <w:color w:val="000000"/>
              </w:rPr>
              <w:t>44/2606669</w:t>
            </w:r>
          </w:p>
        </w:tc>
      </w:tr>
      <w:tr w:rsidR="0097711B" w:rsidRPr="000B6B02" w14:paraId="43627FD8" w14:textId="77777777" w:rsidTr="001038F4">
        <w:trPr>
          <w:trHeight w:val="708"/>
        </w:trPr>
        <w:tc>
          <w:tcPr>
            <w:tcW w:w="557" w:type="dxa"/>
            <w:vAlign w:val="center"/>
          </w:tcPr>
          <w:p w14:paraId="0B24BE25" w14:textId="51E8CEEB" w:rsidR="0097711B" w:rsidRPr="000B6B02" w:rsidRDefault="0097711B" w:rsidP="00B252D8">
            <w:pPr>
              <w:rPr>
                <w:color w:val="000000"/>
              </w:rPr>
            </w:pPr>
            <w:r>
              <w:rPr>
                <w:color w:val="000000"/>
              </w:rPr>
              <w:t>21.</w:t>
            </w:r>
          </w:p>
        </w:tc>
        <w:tc>
          <w:tcPr>
            <w:tcW w:w="1443" w:type="dxa"/>
            <w:vAlign w:val="center"/>
          </w:tcPr>
          <w:p w14:paraId="3FD4E14A" w14:textId="77777777" w:rsidR="001038F4" w:rsidRDefault="001038F4" w:rsidP="00D1564E">
            <w:pPr>
              <w:jc w:val="center"/>
              <w:rPr>
                <w:color w:val="000000"/>
              </w:rPr>
            </w:pPr>
          </w:p>
          <w:p w14:paraId="7306E33D" w14:textId="49042A3A" w:rsidR="0097711B" w:rsidRDefault="0097711B" w:rsidP="00D1564E">
            <w:pPr>
              <w:jc w:val="center"/>
              <w:rPr>
                <w:color w:val="000000"/>
              </w:rPr>
            </w:pPr>
            <w:r>
              <w:rPr>
                <w:color w:val="000000"/>
              </w:rPr>
              <w:t>KT0465</w:t>
            </w:r>
          </w:p>
          <w:p w14:paraId="1B9F545B" w14:textId="6EB4CA89" w:rsidR="0097711B" w:rsidRPr="000B6B02" w:rsidRDefault="0097711B" w:rsidP="00D1564E">
            <w:pPr>
              <w:jc w:val="center"/>
              <w:rPr>
                <w:color w:val="000000"/>
              </w:rPr>
            </w:pPr>
          </w:p>
        </w:tc>
        <w:tc>
          <w:tcPr>
            <w:tcW w:w="1879" w:type="dxa"/>
            <w:vAlign w:val="center"/>
          </w:tcPr>
          <w:p w14:paraId="4A73E267" w14:textId="1C8DC7E3" w:rsidR="0097711B" w:rsidRPr="000B6B02" w:rsidRDefault="00834450" w:rsidP="0097711B">
            <w:pPr>
              <w:jc w:val="center"/>
              <w:rPr>
                <w:color w:val="000000"/>
              </w:rPr>
            </w:pPr>
            <w:r>
              <w:rPr>
                <w:color w:val="000000"/>
              </w:rPr>
              <w:t>Kelias Nr. KT0465</w:t>
            </w:r>
          </w:p>
        </w:tc>
        <w:tc>
          <w:tcPr>
            <w:tcW w:w="851" w:type="dxa"/>
            <w:vAlign w:val="center"/>
          </w:tcPr>
          <w:p w14:paraId="5AC15DDC" w14:textId="24FB7A4F" w:rsidR="0097711B" w:rsidRPr="000B6B02" w:rsidRDefault="0097711B" w:rsidP="00B252D8">
            <w:pPr>
              <w:rPr>
                <w:color w:val="000000"/>
              </w:rPr>
            </w:pPr>
            <w:r>
              <w:rPr>
                <w:color w:val="000000"/>
              </w:rPr>
              <w:t>1,574</w:t>
            </w:r>
          </w:p>
        </w:tc>
        <w:tc>
          <w:tcPr>
            <w:tcW w:w="1285" w:type="dxa"/>
            <w:vAlign w:val="center"/>
          </w:tcPr>
          <w:p w14:paraId="473AB5F6" w14:textId="051A7F75" w:rsidR="0097711B" w:rsidRPr="000B6B02" w:rsidRDefault="0097711B" w:rsidP="0097711B">
            <w:pPr>
              <w:jc w:val="center"/>
              <w:rPr>
                <w:color w:val="000000"/>
              </w:rPr>
            </w:pPr>
            <w:r>
              <w:rPr>
                <w:color w:val="000000"/>
              </w:rPr>
              <w:t>4400-5750-4450</w:t>
            </w:r>
          </w:p>
        </w:tc>
        <w:tc>
          <w:tcPr>
            <w:tcW w:w="1056" w:type="dxa"/>
            <w:vAlign w:val="center"/>
          </w:tcPr>
          <w:p w14:paraId="32636D91" w14:textId="09C9989D" w:rsidR="0097711B" w:rsidRPr="000B6B02" w:rsidRDefault="00581B8E" w:rsidP="00581B8E">
            <w:pPr>
              <w:jc w:val="center"/>
              <w:rPr>
                <w:color w:val="000000"/>
              </w:rPr>
            </w:pPr>
            <w:r w:rsidRPr="00581B8E">
              <w:rPr>
                <w:color w:val="000000"/>
              </w:rPr>
              <w:t>7661</w:t>
            </w:r>
          </w:p>
        </w:tc>
        <w:tc>
          <w:tcPr>
            <w:tcW w:w="1424" w:type="dxa"/>
            <w:vAlign w:val="center"/>
          </w:tcPr>
          <w:p w14:paraId="2B6F2D4B" w14:textId="2480A5BC" w:rsidR="0097711B" w:rsidRPr="000B6B02" w:rsidRDefault="00581B8E" w:rsidP="00581B8E">
            <w:pPr>
              <w:jc w:val="center"/>
              <w:rPr>
                <w:color w:val="000000"/>
              </w:rPr>
            </w:pPr>
            <w:r w:rsidRPr="00581B8E">
              <w:rPr>
                <w:color w:val="000000"/>
              </w:rPr>
              <w:t>0,29</w:t>
            </w:r>
          </w:p>
        </w:tc>
        <w:tc>
          <w:tcPr>
            <w:tcW w:w="1418" w:type="dxa"/>
            <w:vAlign w:val="center"/>
          </w:tcPr>
          <w:p w14:paraId="63295303" w14:textId="116ED0B7" w:rsidR="0097711B" w:rsidRPr="000B6B02" w:rsidRDefault="0097711B" w:rsidP="00D1564E">
            <w:pPr>
              <w:jc w:val="center"/>
              <w:rPr>
                <w:color w:val="000000"/>
              </w:rPr>
            </w:pPr>
            <w:r>
              <w:rPr>
                <w:color w:val="000000"/>
              </w:rPr>
              <w:t>44/2681599</w:t>
            </w:r>
          </w:p>
        </w:tc>
      </w:tr>
      <w:tr w:rsidR="0097711B" w:rsidRPr="000B6B02" w14:paraId="7DD38CFA" w14:textId="77777777" w:rsidTr="001038F4">
        <w:trPr>
          <w:trHeight w:val="705"/>
        </w:trPr>
        <w:tc>
          <w:tcPr>
            <w:tcW w:w="557" w:type="dxa"/>
            <w:vAlign w:val="center"/>
          </w:tcPr>
          <w:p w14:paraId="3B443FA1" w14:textId="4EF32FB1" w:rsidR="0097711B" w:rsidRPr="000B6B02" w:rsidRDefault="009365B3" w:rsidP="00B252D8">
            <w:pPr>
              <w:rPr>
                <w:color w:val="000000"/>
              </w:rPr>
            </w:pPr>
            <w:r>
              <w:rPr>
                <w:color w:val="000000"/>
              </w:rPr>
              <w:t>22.</w:t>
            </w:r>
          </w:p>
        </w:tc>
        <w:tc>
          <w:tcPr>
            <w:tcW w:w="1443" w:type="dxa"/>
            <w:vAlign w:val="center"/>
          </w:tcPr>
          <w:p w14:paraId="705A087A" w14:textId="77777777" w:rsidR="001038F4" w:rsidRDefault="001038F4" w:rsidP="00E96151">
            <w:pPr>
              <w:jc w:val="center"/>
              <w:rPr>
                <w:color w:val="000000"/>
              </w:rPr>
            </w:pPr>
          </w:p>
          <w:p w14:paraId="4670369D" w14:textId="5D5DBE4A" w:rsidR="0097711B" w:rsidRDefault="009365B3" w:rsidP="00E96151">
            <w:pPr>
              <w:jc w:val="center"/>
              <w:rPr>
                <w:color w:val="000000"/>
              </w:rPr>
            </w:pPr>
            <w:r>
              <w:rPr>
                <w:color w:val="000000"/>
              </w:rPr>
              <w:t>KT7452</w:t>
            </w:r>
          </w:p>
          <w:p w14:paraId="4449C92C" w14:textId="28CADF09" w:rsidR="00090769" w:rsidRPr="000B6B02" w:rsidRDefault="00090769" w:rsidP="00D1564E">
            <w:pPr>
              <w:jc w:val="center"/>
              <w:rPr>
                <w:color w:val="000000"/>
              </w:rPr>
            </w:pPr>
          </w:p>
        </w:tc>
        <w:tc>
          <w:tcPr>
            <w:tcW w:w="1879" w:type="dxa"/>
            <w:vAlign w:val="center"/>
          </w:tcPr>
          <w:p w14:paraId="0AE21F3D" w14:textId="68D1EFB5" w:rsidR="0097711B" w:rsidRDefault="009365B3" w:rsidP="00AE1189">
            <w:pPr>
              <w:jc w:val="center"/>
              <w:rPr>
                <w:color w:val="000000"/>
              </w:rPr>
            </w:pPr>
            <w:r w:rsidRPr="009365B3">
              <w:rPr>
                <w:color w:val="000000"/>
              </w:rPr>
              <w:t>Gėlių g.</w:t>
            </w:r>
            <w:r w:rsidR="00834450">
              <w:rPr>
                <w:color w:val="000000"/>
              </w:rPr>
              <w:t xml:space="preserve"> Nr.</w:t>
            </w:r>
          </w:p>
          <w:p w14:paraId="5DB773FA" w14:textId="1C12A652" w:rsidR="009365B3" w:rsidRPr="000B6B02" w:rsidRDefault="009365B3" w:rsidP="00AE1189">
            <w:pPr>
              <w:jc w:val="center"/>
              <w:rPr>
                <w:color w:val="000000"/>
              </w:rPr>
            </w:pPr>
            <w:r>
              <w:rPr>
                <w:color w:val="000000"/>
              </w:rPr>
              <w:t>KT7452</w:t>
            </w:r>
          </w:p>
        </w:tc>
        <w:tc>
          <w:tcPr>
            <w:tcW w:w="851" w:type="dxa"/>
            <w:vAlign w:val="center"/>
          </w:tcPr>
          <w:p w14:paraId="61E9133D" w14:textId="3928A88B" w:rsidR="0097711B" w:rsidRPr="000B6B02" w:rsidRDefault="009365B3" w:rsidP="00B252D8">
            <w:pPr>
              <w:rPr>
                <w:color w:val="000000"/>
              </w:rPr>
            </w:pPr>
            <w:r>
              <w:rPr>
                <w:color w:val="000000"/>
              </w:rPr>
              <w:t>0,341</w:t>
            </w:r>
          </w:p>
        </w:tc>
        <w:tc>
          <w:tcPr>
            <w:tcW w:w="1285" w:type="dxa"/>
            <w:vAlign w:val="center"/>
          </w:tcPr>
          <w:p w14:paraId="4593E7B2" w14:textId="62D85374" w:rsidR="0097711B" w:rsidRPr="000B6B02" w:rsidRDefault="009365B3" w:rsidP="00D1564E">
            <w:pPr>
              <w:jc w:val="center"/>
              <w:rPr>
                <w:color w:val="000000"/>
              </w:rPr>
            </w:pPr>
            <w:r>
              <w:rPr>
                <w:color w:val="000000"/>
              </w:rPr>
              <w:t>4400-5619-9205</w:t>
            </w:r>
          </w:p>
        </w:tc>
        <w:tc>
          <w:tcPr>
            <w:tcW w:w="1056" w:type="dxa"/>
            <w:vAlign w:val="center"/>
          </w:tcPr>
          <w:p w14:paraId="562C7E04" w14:textId="57B1C66D" w:rsidR="0097711B" w:rsidRPr="000B6B02" w:rsidRDefault="0097289F" w:rsidP="0097289F">
            <w:pPr>
              <w:jc w:val="center"/>
              <w:rPr>
                <w:color w:val="000000"/>
              </w:rPr>
            </w:pPr>
            <w:r w:rsidRPr="0097289F">
              <w:rPr>
                <w:color w:val="000000"/>
              </w:rPr>
              <w:t>7710</w:t>
            </w:r>
          </w:p>
        </w:tc>
        <w:tc>
          <w:tcPr>
            <w:tcW w:w="1424" w:type="dxa"/>
            <w:vAlign w:val="center"/>
          </w:tcPr>
          <w:p w14:paraId="03EB3DF1" w14:textId="507DBA0B" w:rsidR="0097711B" w:rsidRPr="000B6B02" w:rsidRDefault="00C802A5" w:rsidP="00C802A5">
            <w:pPr>
              <w:jc w:val="center"/>
              <w:rPr>
                <w:color w:val="000000"/>
              </w:rPr>
            </w:pPr>
            <w:r w:rsidRPr="00C802A5">
              <w:rPr>
                <w:color w:val="000000"/>
              </w:rPr>
              <w:t>0,29</w:t>
            </w:r>
          </w:p>
        </w:tc>
        <w:tc>
          <w:tcPr>
            <w:tcW w:w="1418" w:type="dxa"/>
            <w:vAlign w:val="center"/>
          </w:tcPr>
          <w:p w14:paraId="72B3FBE6" w14:textId="15D29098" w:rsidR="0097711B" w:rsidRPr="000B6B02" w:rsidRDefault="009365B3" w:rsidP="00D1564E">
            <w:pPr>
              <w:jc w:val="center"/>
              <w:rPr>
                <w:color w:val="000000"/>
              </w:rPr>
            </w:pPr>
            <w:r>
              <w:rPr>
                <w:color w:val="000000"/>
              </w:rPr>
              <w:t>44/2606671</w:t>
            </w:r>
          </w:p>
        </w:tc>
      </w:tr>
    </w:tbl>
    <w:p w14:paraId="782E3E92" w14:textId="5E5C10CE" w:rsidR="002A0E7E" w:rsidRDefault="002A0E7E" w:rsidP="00C83974">
      <w:pPr>
        <w:pStyle w:val="Pagrindinistekstas"/>
        <w:spacing w:line="276" w:lineRule="auto"/>
        <w:ind w:firstLine="851"/>
        <w:jc w:val="center"/>
        <w:rPr>
          <w:bCs/>
          <w:sz w:val="20"/>
          <w:lang w:val="lt-LT"/>
        </w:rPr>
      </w:pPr>
      <w:r>
        <w:rPr>
          <w:bCs/>
          <w:sz w:val="20"/>
          <w:lang w:val="lt-LT"/>
        </w:rPr>
        <w:t>______________________________________________</w:t>
      </w:r>
    </w:p>
    <w:p w14:paraId="0CFDA5E7" w14:textId="79D23414" w:rsidR="00C83974" w:rsidRPr="00C83974" w:rsidRDefault="00C83974" w:rsidP="00C83974"/>
    <w:sectPr w:rsidR="00C83974" w:rsidRPr="00C83974" w:rsidSect="002A051B">
      <w:headerReference w:type="default" r:id="rId8"/>
      <w:headerReference w:type="first" r:id="rId9"/>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49DEF" w14:textId="77777777" w:rsidR="006F2582" w:rsidRDefault="006F2582" w:rsidP="000A05BB">
      <w:r>
        <w:separator/>
      </w:r>
    </w:p>
  </w:endnote>
  <w:endnote w:type="continuationSeparator" w:id="0">
    <w:p w14:paraId="63E9AC9C" w14:textId="77777777" w:rsidR="006F2582" w:rsidRDefault="006F2582"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B8313" w14:textId="77777777" w:rsidR="006F2582" w:rsidRDefault="006F2582" w:rsidP="000A05BB">
      <w:r>
        <w:separator/>
      </w:r>
    </w:p>
  </w:footnote>
  <w:footnote w:type="continuationSeparator" w:id="0">
    <w:p w14:paraId="76647786" w14:textId="77777777" w:rsidR="006F2582" w:rsidRDefault="006F2582"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5544" w14:textId="31A239FC" w:rsidR="002A051B" w:rsidRDefault="002A051B">
    <w:pPr>
      <w:pStyle w:val="Antrats"/>
      <w:jc w:val="center"/>
    </w:pPr>
  </w:p>
  <w:p w14:paraId="1D7B5C16" w14:textId="208870F1" w:rsidR="00835751" w:rsidRPr="00835751" w:rsidRDefault="00835751" w:rsidP="0083575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005D73FD" w14:textId="66921058" w:rsidR="002A051B" w:rsidRDefault="002A051B">
        <w:pPr>
          <w:pStyle w:val="Antrats"/>
          <w:jc w:val="center"/>
        </w:pPr>
        <w:r>
          <w:fldChar w:fldCharType="begin"/>
        </w:r>
        <w:r>
          <w:instrText>PAGE   \* MERGEFORMAT</w:instrText>
        </w:r>
        <w:r>
          <w:fldChar w:fldCharType="separate"/>
        </w:r>
        <w:r w:rsidR="004D4557">
          <w:rPr>
            <w:noProof/>
          </w:rPr>
          <w:t>2</w:t>
        </w:r>
        <w:r>
          <w:fldChar w:fldCharType="end"/>
        </w:r>
      </w:p>
    </w:sdtContent>
  </w:sdt>
  <w:p w14:paraId="1C376CDC" w14:textId="77777777" w:rsidR="002A051B" w:rsidRPr="00835751" w:rsidRDefault="002A051B" w:rsidP="0083575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038E" w14:textId="77777777" w:rsidR="002A051B" w:rsidRDefault="002A0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3DBA"/>
    <w:rsid w:val="000050A6"/>
    <w:rsid w:val="00032741"/>
    <w:rsid w:val="0005728A"/>
    <w:rsid w:val="0006720D"/>
    <w:rsid w:val="0007080F"/>
    <w:rsid w:val="0007392E"/>
    <w:rsid w:val="00090769"/>
    <w:rsid w:val="00090EA1"/>
    <w:rsid w:val="000A05BB"/>
    <w:rsid w:val="000A11B3"/>
    <w:rsid w:val="000A4F5C"/>
    <w:rsid w:val="000B213B"/>
    <w:rsid w:val="000B6B02"/>
    <w:rsid w:val="000C4457"/>
    <w:rsid w:val="000D18DA"/>
    <w:rsid w:val="000D6E2F"/>
    <w:rsid w:val="000E7F03"/>
    <w:rsid w:val="000F40A2"/>
    <w:rsid w:val="000F6DF3"/>
    <w:rsid w:val="00102EEF"/>
    <w:rsid w:val="001038F4"/>
    <w:rsid w:val="0011016E"/>
    <w:rsid w:val="001123F7"/>
    <w:rsid w:val="00125182"/>
    <w:rsid w:val="0013178D"/>
    <w:rsid w:val="00133081"/>
    <w:rsid w:val="00141771"/>
    <w:rsid w:val="00144FD6"/>
    <w:rsid w:val="001456E3"/>
    <w:rsid w:val="00157844"/>
    <w:rsid w:val="001613A4"/>
    <w:rsid w:val="0016222E"/>
    <w:rsid w:val="00164DA1"/>
    <w:rsid w:val="001723C2"/>
    <w:rsid w:val="00172E6B"/>
    <w:rsid w:val="00181434"/>
    <w:rsid w:val="00185EB6"/>
    <w:rsid w:val="00197561"/>
    <w:rsid w:val="001B3015"/>
    <w:rsid w:val="001C30BA"/>
    <w:rsid w:val="001C6350"/>
    <w:rsid w:val="001E1AE6"/>
    <w:rsid w:val="001F226C"/>
    <w:rsid w:val="002038CE"/>
    <w:rsid w:val="0020490B"/>
    <w:rsid w:val="00205053"/>
    <w:rsid w:val="0021549C"/>
    <w:rsid w:val="00224888"/>
    <w:rsid w:val="00226664"/>
    <w:rsid w:val="00244E4F"/>
    <w:rsid w:val="00245915"/>
    <w:rsid w:val="002525A2"/>
    <w:rsid w:val="0025528A"/>
    <w:rsid w:val="00257844"/>
    <w:rsid w:val="002624FD"/>
    <w:rsid w:val="00273605"/>
    <w:rsid w:val="002754CE"/>
    <w:rsid w:val="00282A10"/>
    <w:rsid w:val="00293D11"/>
    <w:rsid w:val="002A051B"/>
    <w:rsid w:val="002A0E7E"/>
    <w:rsid w:val="002A5ABF"/>
    <w:rsid w:val="002A7100"/>
    <w:rsid w:val="002B0238"/>
    <w:rsid w:val="002C5C1D"/>
    <w:rsid w:val="002D3EEA"/>
    <w:rsid w:val="002D4C08"/>
    <w:rsid w:val="002D7014"/>
    <w:rsid w:val="002E1231"/>
    <w:rsid w:val="002E6275"/>
    <w:rsid w:val="003005EC"/>
    <w:rsid w:val="0032582F"/>
    <w:rsid w:val="00331157"/>
    <w:rsid w:val="003459B6"/>
    <w:rsid w:val="00347E73"/>
    <w:rsid w:val="00355BBF"/>
    <w:rsid w:val="00363E1A"/>
    <w:rsid w:val="00366B5C"/>
    <w:rsid w:val="00371FF3"/>
    <w:rsid w:val="00372204"/>
    <w:rsid w:val="00373D36"/>
    <w:rsid w:val="00383200"/>
    <w:rsid w:val="0038510E"/>
    <w:rsid w:val="003A70DD"/>
    <w:rsid w:val="003B5325"/>
    <w:rsid w:val="003C3F52"/>
    <w:rsid w:val="003D3D66"/>
    <w:rsid w:val="003F6142"/>
    <w:rsid w:val="0041693D"/>
    <w:rsid w:val="00422952"/>
    <w:rsid w:val="004252B6"/>
    <w:rsid w:val="00430E7A"/>
    <w:rsid w:val="00431EA1"/>
    <w:rsid w:val="00454A49"/>
    <w:rsid w:val="0046236A"/>
    <w:rsid w:val="004630E3"/>
    <w:rsid w:val="00463510"/>
    <w:rsid w:val="00472C9F"/>
    <w:rsid w:val="00474E0F"/>
    <w:rsid w:val="00494C7F"/>
    <w:rsid w:val="00496B2D"/>
    <w:rsid w:val="004A3E5E"/>
    <w:rsid w:val="004B527C"/>
    <w:rsid w:val="004D2CD0"/>
    <w:rsid w:val="004D4557"/>
    <w:rsid w:val="004D5EFC"/>
    <w:rsid w:val="004D79C8"/>
    <w:rsid w:val="004E5544"/>
    <w:rsid w:val="004E7AAF"/>
    <w:rsid w:val="004F76A6"/>
    <w:rsid w:val="00521EA9"/>
    <w:rsid w:val="00522067"/>
    <w:rsid w:val="00524F6E"/>
    <w:rsid w:val="00540099"/>
    <w:rsid w:val="00541C3E"/>
    <w:rsid w:val="005458B0"/>
    <w:rsid w:val="00545FD3"/>
    <w:rsid w:val="00563FEF"/>
    <w:rsid w:val="00565525"/>
    <w:rsid w:val="005722C8"/>
    <w:rsid w:val="00573D2B"/>
    <w:rsid w:val="00576462"/>
    <w:rsid w:val="005817B8"/>
    <w:rsid w:val="00581B8E"/>
    <w:rsid w:val="00583C72"/>
    <w:rsid w:val="005879C7"/>
    <w:rsid w:val="00593C70"/>
    <w:rsid w:val="00596DB6"/>
    <w:rsid w:val="005A4947"/>
    <w:rsid w:val="005B407B"/>
    <w:rsid w:val="005D2B3C"/>
    <w:rsid w:val="005D32C3"/>
    <w:rsid w:val="005E2232"/>
    <w:rsid w:val="005E5B09"/>
    <w:rsid w:val="005F5D63"/>
    <w:rsid w:val="00602A21"/>
    <w:rsid w:val="00623154"/>
    <w:rsid w:val="00623488"/>
    <w:rsid w:val="0063142E"/>
    <w:rsid w:val="00642659"/>
    <w:rsid w:val="006427CD"/>
    <w:rsid w:val="00643455"/>
    <w:rsid w:val="00647711"/>
    <w:rsid w:val="00651A1C"/>
    <w:rsid w:val="006526A0"/>
    <w:rsid w:val="00661239"/>
    <w:rsid w:val="00680EC0"/>
    <w:rsid w:val="0069239B"/>
    <w:rsid w:val="006967C0"/>
    <w:rsid w:val="006970DE"/>
    <w:rsid w:val="00697133"/>
    <w:rsid w:val="006A5C67"/>
    <w:rsid w:val="006F089C"/>
    <w:rsid w:val="006F10ED"/>
    <w:rsid w:val="006F2582"/>
    <w:rsid w:val="006F3F24"/>
    <w:rsid w:val="006F5ED7"/>
    <w:rsid w:val="00702D5A"/>
    <w:rsid w:val="007226C7"/>
    <w:rsid w:val="00725A0E"/>
    <w:rsid w:val="00734415"/>
    <w:rsid w:val="007374EC"/>
    <w:rsid w:val="00755249"/>
    <w:rsid w:val="00765591"/>
    <w:rsid w:val="00766A03"/>
    <w:rsid w:val="0078091F"/>
    <w:rsid w:val="007961A1"/>
    <w:rsid w:val="007A70A6"/>
    <w:rsid w:val="007B5353"/>
    <w:rsid w:val="007B7562"/>
    <w:rsid w:val="007C487F"/>
    <w:rsid w:val="007D34BE"/>
    <w:rsid w:val="007E38B1"/>
    <w:rsid w:val="007F655E"/>
    <w:rsid w:val="008000C9"/>
    <w:rsid w:val="00812223"/>
    <w:rsid w:val="00834450"/>
    <w:rsid w:val="00834CD7"/>
    <w:rsid w:val="00835751"/>
    <w:rsid w:val="00841D1D"/>
    <w:rsid w:val="00845791"/>
    <w:rsid w:val="00847778"/>
    <w:rsid w:val="008517BB"/>
    <w:rsid w:val="00860584"/>
    <w:rsid w:val="008669D9"/>
    <w:rsid w:val="0087683B"/>
    <w:rsid w:val="008865EA"/>
    <w:rsid w:val="00891DF2"/>
    <w:rsid w:val="008931FB"/>
    <w:rsid w:val="00896F0A"/>
    <w:rsid w:val="00896FA7"/>
    <w:rsid w:val="008A3548"/>
    <w:rsid w:val="008A50D7"/>
    <w:rsid w:val="008C3367"/>
    <w:rsid w:val="008C70B4"/>
    <w:rsid w:val="008D1DE0"/>
    <w:rsid w:val="008D31F4"/>
    <w:rsid w:val="008E1776"/>
    <w:rsid w:val="008E1BD5"/>
    <w:rsid w:val="008E2133"/>
    <w:rsid w:val="008E3010"/>
    <w:rsid w:val="008E6D41"/>
    <w:rsid w:val="008F42FD"/>
    <w:rsid w:val="008F7BD4"/>
    <w:rsid w:val="009018B0"/>
    <w:rsid w:val="00903727"/>
    <w:rsid w:val="00911A98"/>
    <w:rsid w:val="00911D07"/>
    <w:rsid w:val="00920FCE"/>
    <w:rsid w:val="009252C1"/>
    <w:rsid w:val="00935088"/>
    <w:rsid w:val="009365B3"/>
    <w:rsid w:val="009476C9"/>
    <w:rsid w:val="00950C35"/>
    <w:rsid w:val="009533C3"/>
    <w:rsid w:val="009546A2"/>
    <w:rsid w:val="00971FAF"/>
    <w:rsid w:val="0097289F"/>
    <w:rsid w:val="0097693A"/>
    <w:rsid w:val="00976A02"/>
    <w:rsid w:val="0097711B"/>
    <w:rsid w:val="00987C54"/>
    <w:rsid w:val="0099145C"/>
    <w:rsid w:val="009A2EEC"/>
    <w:rsid w:val="009A6ABA"/>
    <w:rsid w:val="009B42B4"/>
    <w:rsid w:val="009B79AA"/>
    <w:rsid w:val="009C33F3"/>
    <w:rsid w:val="009C60C0"/>
    <w:rsid w:val="009D4721"/>
    <w:rsid w:val="009D76AD"/>
    <w:rsid w:val="009E481B"/>
    <w:rsid w:val="00A00634"/>
    <w:rsid w:val="00A04AA2"/>
    <w:rsid w:val="00A203B3"/>
    <w:rsid w:val="00A204CE"/>
    <w:rsid w:val="00A26A64"/>
    <w:rsid w:val="00A34D58"/>
    <w:rsid w:val="00A632D9"/>
    <w:rsid w:val="00A760D4"/>
    <w:rsid w:val="00A77812"/>
    <w:rsid w:val="00A80DE6"/>
    <w:rsid w:val="00A866FA"/>
    <w:rsid w:val="00AB24D6"/>
    <w:rsid w:val="00AC36FB"/>
    <w:rsid w:val="00AD2AF5"/>
    <w:rsid w:val="00AD4D1E"/>
    <w:rsid w:val="00AE0E50"/>
    <w:rsid w:val="00AE1189"/>
    <w:rsid w:val="00AE537E"/>
    <w:rsid w:val="00AF43F0"/>
    <w:rsid w:val="00AF7023"/>
    <w:rsid w:val="00B10396"/>
    <w:rsid w:val="00B12E2E"/>
    <w:rsid w:val="00B252D8"/>
    <w:rsid w:val="00B40559"/>
    <w:rsid w:val="00B4395E"/>
    <w:rsid w:val="00B65D28"/>
    <w:rsid w:val="00B947BA"/>
    <w:rsid w:val="00BA2BED"/>
    <w:rsid w:val="00BB5873"/>
    <w:rsid w:val="00BD0659"/>
    <w:rsid w:val="00BD54E0"/>
    <w:rsid w:val="00BF730C"/>
    <w:rsid w:val="00C024F6"/>
    <w:rsid w:val="00C04021"/>
    <w:rsid w:val="00C04942"/>
    <w:rsid w:val="00C10F33"/>
    <w:rsid w:val="00C20790"/>
    <w:rsid w:val="00C41D49"/>
    <w:rsid w:val="00C4754E"/>
    <w:rsid w:val="00C54D64"/>
    <w:rsid w:val="00C55A05"/>
    <w:rsid w:val="00C70BA8"/>
    <w:rsid w:val="00C802A5"/>
    <w:rsid w:val="00C83974"/>
    <w:rsid w:val="00C87872"/>
    <w:rsid w:val="00CA234A"/>
    <w:rsid w:val="00CA2E3A"/>
    <w:rsid w:val="00CA33EC"/>
    <w:rsid w:val="00CA5B34"/>
    <w:rsid w:val="00CF3511"/>
    <w:rsid w:val="00D03B58"/>
    <w:rsid w:val="00D10487"/>
    <w:rsid w:val="00D13BBD"/>
    <w:rsid w:val="00D1564E"/>
    <w:rsid w:val="00D235AB"/>
    <w:rsid w:val="00D365E0"/>
    <w:rsid w:val="00D36D9A"/>
    <w:rsid w:val="00D42096"/>
    <w:rsid w:val="00D46CAB"/>
    <w:rsid w:val="00D47922"/>
    <w:rsid w:val="00D574AB"/>
    <w:rsid w:val="00D67D7D"/>
    <w:rsid w:val="00D969D1"/>
    <w:rsid w:val="00DB501D"/>
    <w:rsid w:val="00DC1A94"/>
    <w:rsid w:val="00DC676F"/>
    <w:rsid w:val="00DC766B"/>
    <w:rsid w:val="00DF5863"/>
    <w:rsid w:val="00E000D3"/>
    <w:rsid w:val="00E061B9"/>
    <w:rsid w:val="00E1237A"/>
    <w:rsid w:val="00E13141"/>
    <w:rsid w:val="00E204A9"/>
    <w:rsid w:val="00E23DA2"/>
    <w:rsid w:val="00E26977"/>
    <w:rsid w:val="00E33690"/>
    <w:rsid w:val="00E369FC"/>
    <w:rsid w:val="00E47BDD"/>
    <w:rsid w:val="00E52EAF"/>
    <w:rsid w:val="00E5656F"/>
    <w:rsid w:val="00E651CF"/>
    <w:rsid w:val="00E83A31"/>
    <w:rsid w:val="00E86D65"/>
    <w:rsid w:val="00E96151"/>
    <w:rsid w:val="00EA2B40"/>
    <w:rsid w:val="00EC2579"/>
    <w:rsid w:val="00EC4933"/>
    <w:rsid w:val="00EE3BE3"/>
    <w:rsid w:val="00EE5794"/>
    <w:rsid w:val="00F02EF4"/>
    <w:rsid w:val="00F0436E"/>
    <w:rsid w:val="00F3785B"/>
    <w:rsid w:val="00F46451"/>
    <w:rsid w:val="00F64D3E"/>
    <w:rsid w:val="00F67A6C"/>
    <w:rsid w:val="00F67E32"/>
    <w:rsid w:val="00F75C19"/>
    <w:rsid w:val="00F81AEF"/>
    <w:rsid w:val="00F827BD"/>
    <w:rsid w:val="00F875AF"/>
    <w:rsid w:val="00F878C5"/>
    <w:rsid w:val="00F96182"/>
    <w:rsid w:val="00FA6A7F"/>
    <w:rsid w:val="00FB3B16"/>
    <w:rsid w:val="00FD22CD"/>
    <w:rsid w:val="00FD5D92"/>
    <w:rsid w:val="00FD7982"/>
    <w:rsid w:val="00FE5CF8"/>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1</Pages>
  <Words>4238</Words>
  <Characters>2417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153</cp:revision>
  <cp:lastPrinted>2023-02-07T05:58:00Z</cp:lastPrinted>
  <dcterms:created xsi:type="dcterms:W3CDTF">2023-02-08T13:43:00Z</dcterms:created>
  <dcterms:modified xsi:type="dcterms:W3CDTF">2023-06-09T12:11:00Z</dcterms:modified>
</cp:coreProperties>
</file>