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45341" w14:textId="77777777" w:rsidR="00EF52E5" w:rsidRPr="00F433A1" w:rsidRDefault="00EF52E5" w:rsidP="00DB250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2FAA31C" w14:textId="77777777" w:rsidR="00EF52E5" w:rsidRPr="00F433A1" w:rsidRDefault="00EF52E5" w:rsidP="00EF52E5">
      <w:pPr>
        <w:spacing w:after="0" w:line="240" w:lineRule="auto"/>
        <w:rPr>
          <w:rFonts w:ascii="Times New Roman" w:eastAsia="Times New Roman" w:hAnsi="Times New Roman"/>
          <w:sz w:val="20"/>
          <w:szCs w:val="20"/>
          <w:lang w:val="en-US"/>
        </w:rPr>
      </w:pPr>
    </w:p>
    <w:p w14:paraId="64500904" w14:textId="77777777"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D76BFDC" w14:textId="6B83BC60" w:rsidR="00EF52E5" w:rsidRDefault="00D1593D" w:rsidP="00EF52E5">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w:t>
      </w:r>
      <w:r w:rsidR="00EF52E5">
        <w:rPr>
          <w:rFonts w:ascii="Times New Roman" w:eastAsia="Times New Roman" w:hAnsi="Times New Roman"/>
          <w:b/>
          <w:sz w:val="24"/>
          <w:szCs w:val="24"/>
          <w:lang w:val="en-US"/>
        </w:rPr>
        <w:t xml:space="preserve"> </w:t>
      </w:r>
      <w:r w:rsidR="00D414AF">
        <w:rPr>
          <w:rFonts w:ascii="Times New Roman" w:eastAsia="Times New Roman" w:hAnsi="Times New Roman"/>
          <w:b/>
          <w:sz w:val="24"/>
          <w:szCs w:val="24"/>
          <w:lang w:val="en-US"/>
        </w:rPr>
        <w:t>AKLIGATVIŲ</w:t>
      </w:r>
      <w:r w:rsidR="002017C3">
        <w:rPr>
          <w:rFonts w:ascii="Times New Roman" w:eastAsia="Times New Roman" w:hAnsi="Times New Roman"/>
          <w:b/>
          <w:sz w:val="24"/>
          <w:szCs w:val="24"/>
          <w:lang w:val="en-US"/>
        </w:rPr>
        <w:t xml:space="preserve"> </w:t>
      </w:r>
      <w:r w:rsidR="005D6901">
        <w:rPr>
          <w:rFonts w:ascii="Times New Roman" w:eastAsia="Times New Roman" w:hAnsi="Times New Roman"/>
          <w:b/>
          <w:sz w:val="24"/>
          <w:szCs w:val="24"/>
          <w:lang w:val="en-US"/>
        </w:rPr>
        <w:t>PAVADINIM</w:t>
      </w:r>
      <w:r>
        <w:rPr>
          <w:rFonts w:ascii="Times New Roman" w:eastAsia="Times New Roman" w:hAnsi="Times New Roman"/>
          <w:b/>
          <w:sz w:val="24"/>
          <w:szCs w:val="24"/>
          <w:lang w:val="en-US"/>
        </w:rPr>
        <w:t>Ų</w:t>
      </w:r>
      <w:r w:rsidR="0040400D">
        <w:rPr>
          <w:rFonts w:ascii="Times New Roman" w:eastAsia="Times New Roman" w:hAnsi="Times New Roman"/>
          <w:b/>
          <w:sz w:val="24"/>
          <w:szCs w:val="24"/>
          <w:lang w:val="en-US"/>
        </w:rPr>
        <w:t xml:space="preserve"> SUTEIKIMO</w:t>
      </w:r>
      <w:r w:rsidR="00EF52E5">
        <w:rPr>
          <w:rFonts w:ascii="Times New Roman" w:eastAsia="Times New Roman" w:hAnsi="Times New Roman"/>
          <w:b/>
          <w:sz w:val="24"/>
          <w:szCs w:val="24"/>
          <w:lang w:val="en-US"/>
        </w:rPr>
        <w:t xml:space="preserve"> </w:t>
      </w:r>
      <w:r w:rsidR="005D6901">
        <w:rPr>
          <w:rFonts w:ascii="Times New Roman" w:eastAsia="Times New Roman" w:hAnsi="Times New Roman"/>
          <w:b/>
          <w:sz w:val="24"/>
          <w:szCs w:val="24"/>
          <w:lang w:val="en-US"/>
        </w:rPr>
        <w:t>VYDMANTŲ</w:t>
      </w:r>
      <w:r w:rsidR="003A4DEC">
        <w:rPr>
          <w:rFonts w:ascii="Times New Roman" w:eastAsia="Times New Roman" w:hAnsi="Times New Roman"/>
          <w:b/>
          <w:sz w:val="24"/>
          <w:szCs w:val="24"/>
          <w:lang w:val="en-US"/>
        </w:rPr>
        <w:t xml:space="preserve"> </w:t>
      </w:r>
      <w:r w:rsidR="0040400D">
        <w:rPr>
          <w:rFonts w:ascii="Times New Roman" w:eastAsia="Times New Roman" w:hAnsi="Times New Roman"/>
          <w:b/>
          <w:sz w:val="24"/>
          <w:szCs w:val="24"/>
          <w:lang w:val="en-US"/>
        </w:rPr>
        <w:t>SENIŪNIJOJE</w:t>
      </w:r>
    </w:p>
    <w:p w14:paraId="7FAB50DB" w14:textId="77777777" w:rsidR="00EF52E5" w:rsidRPr="00F433A1" w:rsidRDefault="00EF52E5" w:rsidP="00A560E0">
      <w:pPr>
        <w:spacing w:after="0" w:line="240" w:lineRule="auto"/>
        <w:rPr>
          <w:rFonts w:ascii="Times New Roman" w:eastAsia="Times New Roman" w:hAnsi="Times New Roman"/>
          <w:sz w:val="24"/>
          <w:szCs w:val="24"/>
          <w:lang w:val="en-US"/>
        </w:rPr>
      </w:pPr>
    </w:p>
    <w:p w14:paraId="6A49DE29" w14:textId="6EAB3E96"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C500E1">
        <w:rPr>
          <w:rFonts w:ascii="Times New Roman" w:eastAsia="Times New Roman" w:hAnsi="Times New Roman"/>
          <w:sz w:val="24"/>
          <w:szCs w:val="24"/>
        </w:rPr>
        <w:t>3</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3A4DEC">
        <w:rPr>
          <w:rFonts w:ascii="Times New Roman" w:eastAsia="Times New Roman" w:hAnsi="Times New Roman"/>
          <w:sz w:val="24"/>
          <w:szCs w:val="24"/>
        </w:rPr>
        <w:t xml:space="preserve"> </w:t>
      </w:r>
      <w:r w:rsidR="00C500E1">
        <w:rPr>
          <w:rFonts w:ascii="Times New Roman" w:eastAsia="Times New Roman" w:hAnsi="Times New Roman"/>
          <w:sz w:val="24"/>
          <w:szCs w:val="24"/>
        </w:rPr>
        <w:t>gegužės</w:t>
      </w:r>
      <w:r w:rsidR="00E46187">
        <w:rPr>
          <w:rFonts w:ascii="Times New Roman" w:eastAsia="Times New Roman" w:hAnsi="Times New Roman"/>
          <w:sz w:val="24"/>
          <w:szCs w:val="24"/>
        </w:rPr>
        <w:t xml:space="preserve"> 5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7B68D8">
        <w:rPr>
          <w:rFonts w:ascii="Times New Roman" w:eastAsia="Times New Roman" w:hAnsi="Times New Roman"/>
          <w:sz w:val="24"/>
          <w:szCs w:val="24"/>
        </w:rPr>
        <w:t>1</w:t>
      </w:r>
      <w:bookmarkStart w:id="0" w:name="_GoBack"/>
      <w:bookmarkEnd w:id="0"/>
      <w:r>
        <w:rPr>
          <w:rFonts w:ascii="Times New Roman" w:eastAsia="Times New Roman" w:hAnsi="Times New Roman"/>
          <w:sz w:val="24"/>
          <w:szCs w:val="24"/>
        </w:rPr>
        <w:t>-</w:t>
      </w:r>
      <w:r w:rsidR="00E46187">
        <w:rPr>
          <w:rFonts w:ascii="Times New Roman" w:eastAsia="Times New Roman" w:hAnsi="Times New Roman"/>
          <w:sz w:val="24"/>
          <w:szCs w:val="24"/>
        </w:rPr>
        <w:t>162</w:t>
      </w:r>
    </w:p>
    <w:p w14:paraId="2EDCCDCC" w14:textId="77777777"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7CFCB19" w14:textId="77777777" w:rsidR="00EF52E5" w:rsidRDefault="00EF52E5" w:rsidP="00A560E0">
      <w:pPr>
        <w:spacing w:after="0" w:line="240" w:lineRule="auto"/>
        <w:rPr>
          <w:rFonts w:ascii="Times New Roman" w:eastAsia="Times New Roman" w:hAnsi="Times New Roman"/>
          <w:sz w:val="24"/>
          <w:szCs w:val="24"/>
        </w:rPr>
      </w:pPr>
    </w:p>
    <w:p w14:paraId="29AF5C91" w14:textId="6916B80C" w:rsidR="00EF52E5"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w:t>
      </w:r>
      <w:r w:rsidR="00D24D7C">
        <w:rPr>
          <w:rFonts w:ascii="Times New Roman" w:hAnsi="Times New Roman"/>
          <w:sz w:val="24"/>
          <w:szCs w:val="24"/>
        </w:rPr>
        <w:t>5</w:t>
      </w:r>
      <w:r w:rsidRPr="007C0BDB">
        <w:rPr>
          <w:rFonts w:ascii="Times New Roman" w:hAnsi="Times New Roman"/>
          <w:sz w:val="24"/>
          <w:szCs w:val="24"/>
        </w:rPr>
        <w:t xml:space="preserve"> straipsnio</w:t>
      </w:r>
      <w:r w:rsidR="00722C40">
        <w:rPr>
          <w:rFonts w:ascii="Times New Roman" w:hAnsi="Times New Roman"/>
          <w:sz w:val="24"/>
          <w:szCs w:val="24"/>
        </w:rPr>
        <w:t xml:space="preserve"> </w:t>
      </w:r>
      <w:r w:rsidR="00722C40" w:rsidRPr="00B966EF">
        <w:rPr>
          <w:rFonts w:ascii="Times New Roman" w:hAnsi="Times New Roman"/>
          <w:sz w:val="24"/>
          <w:szCs w:val="24"/>
        </w:rPr>
        <w:t>2 dalies</w:t>
      </w:r>
      <w:r w:rsidRPr="00B966EF">
        <w:rPr>
          <w:rFonts w:ascii="Times New Roman" w:hAnsi="Times New Roman"/>
          <w:sz w:val="24"/>
          <w:szCs w:val="24"/>
        </w:rPr>
        <w:t xml:space="preserve"> </w:t>
      </w:r>
      <w:r w:rsidR="00D24D7C">
        <w:rPr>
          <w:rFonts w:ascii="Times New Roman" w:hAnsi="Times New Roman"/>
          <w:sz w:val="24"/>
          <w:szCs w:val="24"/>
        </w:rPr>
        <w:t>26</w:t>
      </w:r>
      <w:r w:rsidRPr="007C0BDB">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CA7F46">
        <w:rPr>
          <w:rFonts w:ascii="Times New Roman" w:hAnsi="Times New Roman"/>
          <w:sz w:val="24"/>
          <w:szCs w:val="24"/>
        </w:rPr>
        <w:t xml:space="preserve"> (Lietuvos Respublikos vidaus reikalų ministro 2014 m. kovo 13 d. įsakymo Nr. 1V-178 redakcija)</w:t>
      </w:r>
      <w:r w:rsidRPr="007C0BDB">
        <w:rPr>
          <w:rFonts w:ascii="Times New Roman" w:hAnsi="Times New Roman"/>
          <w:sz w:val="24"/>
          <w:szCs w:val="24"/>
        </w:rPr>
        <w:t>, 5</w:t>
      </w:r>
      <w:r w:rsidR="007A66FC">
        <w:rPr>
          <w:rFonts w:ascii="Times New Roman" w:hAnsi="Times New Roman"/>
          <w:sz w:val="24"/>
          <w:szCs w:val="24"/>
        </w:rPr>
        <w:t xml:space="preserve"> punkt</w:t>
      </w:r>
      <w:r w:rsidR="00CA7F46">
        <w:rPr>
          <w:rFonts w:ascii="Times New Roman" w:hAnsi="Times New Roman"/>
          <w:sz w:val="24"/>
          <w:szCs w:val="24"/>
        </w:rPr>
        <w:t>u</w:t>
      </w:r>
      <w:r w:rsidRPr="007C0BDB">
        <w:rPr>
          <w:rFonts w:ascii="Times New Roman" w:hAnsi="Times New Roman"/>
          <w:sz w:val="24"/>
          <w:szCs w:val="24"/>
        </w:rPr>
        <w:t xml:space="preserve"> bei atsižvelgdama į Komisijos gatvių, pastatų, statinių ir kitų objektų pavadinimams suteikti </w:t>
      </w:r>
      <w:r w:rsidRPr="002017C3">
        <w:rPr>
          <w:rFonts w:ascii="Times New Roman" w:hAnsi="Times New Roman"/>
          <w:sz w:val="24"/>
          <w:szCs w:val="24"/>
        </w:rPr>
        <w:t>202</w:t>
      </w:r>
      <w:r w:rsidR="00C500E1">
        <w:rPr>
          <w:rFonts w:ascii="Times New Roman" w:hAnsi="Times New Roman"/>
          <w:sz w:val="24"/>
          <w:szCs w:val="24"/>
        </w:rPr>
        <w:t>3</w:t>
      </w:r>
      <w:r w:rsidR="007A66FC" w:rsidRPr="002017C3">
        <w:rPr>
          <w:rFonts w:ascii="Times New Roman" w:hAnsi="Times New Roman"/>
          <w:sz w:val="24"/>
          <w:szCs w:val="24"/>
        </w:rPr>
        <w:t xml:space="preserve"> m. </w:t>
      </w:r>
      <w:r w:rsidR="00C500E1">
        <w:rPr>
          <w:rFonts w:ascii="Times New Roman" w:hAnsi="Times New Roman"/>
          <w:sz w:val="24"/>
          <w:szCs w:val="24"/>
        </w:rPr>
        <w:t>balandžio 28</w:t>
      </w:r>
      <w:r w:rsidR="007A66FC" w:rsidRPr="002017C3">
        <w:rPr>
          <w:rFonts w:ascii="Times New Roman" w:hAnsi="Times New Roman"/>
          <w:sz w:val="24"/>
          <w:szCs w:val="24"/>
        </w:rPr>
        <w:t xml:space="preserve"> </w:t>
      </w:r>
      <w:r w:rsidRPr="002017C3">
        <w:rPr>
          <w:rFonts w:ascii="Times New Roman" w:hAnsi="Times New Roman"/>
          <w:sz w:val="24"/>
          <w:szCs w:val="24"/>
        </w:rPr>
        <w:t>d. posėdžio protokolą Nr</w:t>
      </w:r>
      <w:r w:rsidRPr="00B966EF">
        <w:rPr>
          <w:rFonts w:ascii="Times New Roman" w:hAnsi="Times New Roman"/>
          <w:sz w:val="24"/>
          <w:szCs w:val="24"/>
        </w:rPr>
        <w:t xml:space="preserve">. </w:t>
      </w:r>
      <w:r w:rsidR="007A66FC" w:rsidRPr="00B966EF">
        <w:rPr>
          <w:rFonts w:ascii="Times New Roman" w:hAnsi="Times New Roman"/>
          <w:sz w:val="24"/>
          <w:szCs w:val="24"/>
        </w:rPr>
        <w:t>D8-</w:t>
      </w:r>
      <w:r w:rsidR="00B966EF" w:rsidRPr="00B966EF">
        <w:rPr>
          <w:rFonts w:ascii="Times New Roman" w:hAnsi="Times New Roman"/>
          <w:sz w:val="24"/>
          <w:szCs w:val="24"/>
        </w:rPr>
        <w:t>978</w:t>
      </w:r>
      <w:r w:rsidR="00D465D2" w:rsidRPr="00D465D2">
        <w:rPr>
          <w:rFonts w:ascii="Times New Roman" w:hAnsi="Times New Roman"/>
          <w:color w:val="000000" w:themeColor="text1"/>
          <w:sz w:val="24"/>
          <w:szCs w:val="24"/>
        </w:rPr>
        <w:t>,</w:t>
      </w:r>
      <w:r w:rsidRPr="00D465D2">
        <w:rPr>
          <w:rFonts w:ascii="Times New Roman" w:hAnsi="Times New Roman"/>
          <w:color w:val="000000" w:themeColor="text1"/>
          <w:sz w:val="24"/>
          <w:szCs w:val="24"/>
        </w:rPr>
        <w:t xml:space="preserve"> </w:t>
      </w:r>
      <w:r w:rsidRPr="007C0BDB">
        <w:rPr>
          <w:rFonts w:ascii="Times New Roman" w:hAnsi="Times New Roman"/>
          <w:sz w:val="24"/>
          <w:szCs w:val="24"/>
        </w:rPr>
        <w:t>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14:paraId="63D8A1B1" w14:textId="5CD4BE19" w:rsidR="008A4232" w:rsidRPr="008A4232" w:rsidRDefault="008A4232" w:rsidP="008A4232">
      <w:pPr>
        <w:pStyle w:val="Betarp"/>
        <w:numPr>
          <w:ilvl w:val="0"/>
          <w:numId w:val="3"/>
        </w:numPr>
        <w:tabs>
          <w:tab w:val="left" w:pos="993"/>
          <w:tab w:val="left" w:pos="1134"/>
        </w:tabs>
        <w:ind w:left="0" w:firstLine="851"/>
        <w:jc w:val="both"/>
        <w:rPr>
          <w:rFonts w:ascii="Times New Roman" w:hAnsi="Times New Roman"/>
          <w:sz w:val="24"/>
          <w:szCs w:val="24"/>
        </w:rPr>
      </w:pPr>
      <w:r>
        <w:rPr>
          <w:rFonts w:ascii="Times New Roman" w:hAnsi="Times New Roman"/>
          <w:sz w:val="24"/>
          <w:szCs w:val="24"/>
        </w:rPr>
        <w:t>Suteik</w:t>
      </w:r>
      <w:r w:rsidR="008B4D34">
        <w:rPr>
          <w:rFonts w:ascii="Times New Roman" w:hAnsi="Times New Roman"/>
          <w:sz w:val="24"/>
          <w:szCs w:val="24"/>
        </w:rPr>
        <w:t xml:space="preserve">ti </w:t>
      </w:r>
      <w:r w:rsidR="00D414AF">
        <w:rPr>
          <w:rFonts w:ascii="Times New Roman" w:hAnsi="Times New Roman"/>
          <w:sz w:val="24"/>
          <w:szCs w:val="24"/>
        </w:rPr>
        <w:t>akligatvių</w:t>
      </w:r>
      <w:r w:rsidR="005D6901">
        <w:rPr>
          <w:rFonts w:ascii="Times New Roman" w:hAnsi="Times New Roman"/>
          <w:sz w:val="24"/>
          <w:szCs w:val="24"/>
        </w:rPr>
        <w:t xml:space="preserve"> pavadinim</w:t>
      </w:r>
      <w:r w:rsidR="00DB250D">
        <w:rPr>
          <w:rFonts w:ascii="Times New Roman" w:hAnsi="Times New Roman"/>
          <w:sz w:val="24"/>
          <w:szCs w:val="24"/>
        </w:rPr>
        <w:t>us</w:t>
      </w:r>
      <w:r w:rsidR="002C7DB2">
        <w:rPr>
          <w:rFonts w:ascii="Times New Roman" w:hAnsi="Times New Roman"/>
          <w:sz w:val="24"/>
          <w:szCs w:val="24"/>
        </w:rPr>
        <w:t xml:space="preserve"> </w:t>
      </w:r>
      <w:r w:rsidRPr="008A4232">
        <w:rPr>
          <w:rFonts w:ascii="Times New Roman" w:hAnsi="Times New Roman"/>
          <w:sz w:val="24"/>
          <w:szCs w:val="24"/>
        </w:rPr>
        <w:t xml:space="preserve">Kretingos rajono savivaldybės </w:t>
      </w:r>
      <w:r w:rsidR="005D6901">
        <w:rPr>
          <w:rFonts w:ascii="Times New Roman" w:hAnsi="Times New Roman"/>
          <w:sz w:val="24"/>
          <w:szCs w:val="24"/>
        </w:rPr>
        <w:t>Vydmantų</w:t>
      </w:r>
      <w:r w:rsidRPr="008A4232">
        <w:rPr>
          <w:rFonts w:ascii="Times New Roman" w:hAnsi="Times New Roman"/>
          <w:sz w:val="24"/>
          <w:szCs w:val="24"/>
        </w:rPr>
        <w:t xml:space="preserve"> seniūnijoje</w:t>
      </w:r>
      <w:r w:rsidR="00A853E6">
        <w:rPr>
          <w:rFonts w:ascii="Times New Roman" w:hAnsi="Times New Roman"/>
          <w:sz w:val="24"/>
          <w:szCs w:val="24"/>
        </w:rPr>
        <w:t xml:space="preserve">, </w:t>
      </w:r>
      <w:r w:rsidR="00D414AF">
        <w:rPr>
          <w:rFonts w:ascii="Times New Roman" w:hAnsi="Times New Roman"/>
          <w:sz w:val="24"/>
          <w:szCs w:val="24"/>
        </w:rPr>
        <w:t>Vydmantų</w:t>
      </w:r>
      <w:r w:rsidR="005D6901">
        <w:rPr>
          <w:rFonts w:ascii="Times New Roman" w:hAnsi="Times New Roman"/>
          <w:sz w:val="24"/>
          <w:szCs w:val="24"/>
        </w:rPr>
        <w:t xml:space="preserve"> </w:t>
      </w:r>
      <w:r w:rsidR="008B4D34">
        <w:rPr>
          <w:rFonts w:ascii="Times New Roman" w:hAnsi="Times New Roman"/>
          <w:sz w:val="24"/>
          <w:szCs w:val="24"/>
        </w:rPr>
        <w:t>kaime</w:t>
      </w:r>
      <w:r w:rsidR="000124A3">
        <w:rPr>
          <w:rFonts w:ascii="Times New Roman" w:hAnsi="Times New Roman"/>
          <w:sz w:val="24"/>
          <w:szCs w:val="24"/>
        </w:rPr>
        <w:t xml:space="preserve"> </w:t>
      </w:r>
      <w:r w:rsidRPr="008A4232">
        <w:rPr>
          <w:rFonts w:ascii="Times New Roman" w:hAnsi="Times New Roman"/>
          <w:sz w:val="24"/>
          <w:szCs w:val="24"/>
        </w:rPr>
        <w:t>(plana</w:t>
      </w:r>
      <w:r w:rsidR="00DB250D">
        <w:rPr>
          <w:rFonts w:ascii="Times New Roman" w:hAnsi="Times New Roman"/>
          <w:sz w:val="24"/>
          <w:szCs w:val="24"/>
        </w:rPr>
        <w:t>s</w:t>
      </w:r>
      <w:r w:rsidR="005D6901">
        <w:rPr>
          <w:rFonts w:ascii="Times New Roman" w:hAnsi="Times New Roman"/>
          <w:sz w:val="24"/>
          <w:szCs w:val="24"/>
        </w:rPr>
        <w:t xml:space="preserve"> su koordinačių žiniarašči</w:t>
      </w:r>
      <w:r w:rsidR="00DB250D">
        <w:rPr>
          <w:rFonts w:ascii="Times New Roman" w:hAnsi="Times New Roman"/>
          <w:sz w:val="24"/>
          <w:szCs w:val="24"/>
        </w:rPr>
        <w:t>u</w:t>
      </w:r>
      <w:r w:rsidRPr="008A4232">
        <w:rPr>
          <w:rFonts w:ascii="Times New Roman" w:hAnsi="Times New Roman"/>
          <w:sz w:val="24"/>
          <w:szCs w:val="24"/>
        </w:rPr>
        <w:t xml:space="preserve"> pridedam</w:t>
      </w:r>
      <w:r w:rsidR="00DB250D">
        <w:rPr>
          <w:rFonts w:ascii="Times New Roman" w:hAnsi="Times New Roman"/>
          <w:sz w:val="24"/>
          <w:szCs w:val="24"/>
        </w:rPr>
        <w:t>as</w:t>
      </w:r>
      <w:r w:rsidRPr="008A4232">
        <w:rPr>
          <w:rFonts w:ascii="Times New Roman" w:hAnsi="Times New Roman"/>
          <w:sz w:val="24"/>
          <w:szCs w:val="24"/>
        </w:rPr>
        <w:t>):</w:t>
      </w:r>
    </w:p>
    <w:p w14:paraId="27265824" w14:textId="32462492" w:rsidR="00D1593D" w:rsidRPr="00DB250D" w:rsidRDefault="00AC414B" w:rsidP="00DB250D">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500E1">
        <w:rPr>
          <w:rFonts w:ascii="Times New Roman" w:hAnsi="Times New Roman"/>
          <w:sz w:val="24"/>
          <w:szCs w:val="24"/>
        </w:rPr>
        <w:t>Virkštininkų</w:t>
      </w:r>
      <w:r w:rsidR="005D6901">
        <w:rPr>
          <w:rFonts w:ascii="Times New Roman" w:hAnsi="Times New Roman"/>
          <w:sz w:val="24"/>
          <w:szCs w:val="24"/>
        </w:rPr>
        <w:t xml:space="preserve"> </w:t>
      </w:r>
      <w:r w:rsidR="00D414AF">
        <w:rPr>
          <w:rFonts w:ascii="Times New Roman" w:hAnsi="Times New Roman"/>
          <w:sz w:val="24"/>
          <w:szCs w:val="24"/>
        </w:rPr>
        <w:t>akl</w:t>
      </w:r>
      <w:r w:rsidR="005D6901">
        <w:rPr>
          <w:rFonts w:ascii="Times New Roman" w:hAnsi="Times New Roman"/>
          <w:sz w:val="24"/>
          <w:szCs w:val="24"/>
        </w:rPr>
        <w:t>g.</w:t>
      </w:r>
      <w:r w:rsidR="00DB250D">
        <w:rPr>
          <w:rFonts w:ascii="Times New Roman" w:hAnsi="Times New Roman"/>
          <w:sz w:val="24"/>
          <w:szCs w:val="24"/>
        </w:rPr>
        <w:t>;</w:t>
      </w:r>
    </w:p>
    <w:p w14:paraId="715B146D" w14:textId="4C32CE36" w:rsidR="00D1593D" w:rsidRDefault="00DB250D" w:rsidP="00D1593D">
      <w:pPr>
        <w:pStyle w:val="Betarp"/>
        <w:ind w:firstLine="851"/>
        <w:jc w:val="both"/>
        <w:rPr>
          <w:rFonts w:ascii="Times New Roman" w:hAnsi="Times New Roman"/>
          <w:sz w:val="24"/>
          <w:szCs w:val="24"/>
        </w:rPr>
      </w:pPr>
      <w:r>
        <w:rPr>
          <w:rFonts w:ascii="Times New Roman" w:hAnsi="Times New Roman"/>
          <w:sz w:val="24"/>
          <w:szCs w:val="24"/>
          <w:lang w:val="en-US"/>
        </w:rPr>
        <w:t>1.</w:t>
      </w:r>
      <w:r w:rsidR="00D1593D">
        <w:rPr>
          <w:rFonts w:ascii="Times New Roman" w:hAnsi="Times New Roman"/>
          <w:sz w:val="24"/>
          <w:szCs w:val="24"/>
        </w:rPr>
        <w:t xml:space="preserve">2. </w:t>
      </w:r>
      <w:r w:rsidR="00C500E1">
        <w:rPr>
          <w:rFonts w:ascii="Times New Roman" w:hAnsi="Times New Roman"/>
          <w:sz w:val="24"/>
          <w:szCs w:val="24"/>
        </w:rPr>
        <w:t>Palivarko aklg;</w:t>
      </w:r>
    </w:p>
    <w:p w14:paraId="541DD8C4" w14:textId="60A04E54" w:rsidR="00C500E1" w:rsidRDefault="00C500E1" w:rsidP="00D1593D">
      <w:pPr>
        <w:pStyle w:val="Betarp"/>
        <w:ind w:firstLine="851"/>
        <w:jc w:val="both"/>
        <w:rPr>
          <w:rFonts w:ascii="Times New Roman" w:hAnsi="Times New Roman"/>
          <w:sz w:val="24"/>
          <w:szCs w:val="24"/>
        </w:rPr>
      </w:pPr>
      <w:r>
        <w:rPr>
          <w:rFonts w:ascii="Times New Roman" w:hAnsi="Times New Roman"/>
          <w:sz w:val="24"/>
          <w:szCs w:val="24"/>
        </w:rPr>
        <w:t>1.3. Tiškevičių aklg.</w:t>
      </w:r>
    </w:p>
    <w:p w14:paraId="5AD36708" w14:textId="61963574" w:rsidR="00DF7FD2" w:rsidRPr="00F6071F" w:rsidRDefault="00DB250D" w:rsidP="00DF7FD2">
      <w:pPr>
        <w:spacing w:after="0" w:line="240" w:lineRule="auto"/>
        <w:ind w:firstLine="851"/>
        <w:jc w:val="both"/>
        <w:rPr>
          <w:rFonts w:ascii="Times New Roman" w:eastAsiaTheme="minorHAnsi" w:hAnsi="Times New Roman"/>
          <w:sz w:val="24"/>
          <w:szCs w:val="24"/>
        </w:rPr>
      </w:pPr>
      <w:r w:rsidRPr="00722C40">
        <w:rPr>
          <w:rFonts w:ascii="Times New Roman" w:hAnsi="Times New Roman"/>
          <w:sz w:val="24"/>
          <w:szCs w:val="24"/>
        </w:rPr>
        <w:t>2</w:t>
      </w:r>
      <w:r w:rsidR="00DF7FD2">
        <w:rPr>
          <w:rFonts w:ascii="Times New Roman" w:hAnsi="Times New Roman"/>
          <w:sz w:val="24"/>
          <w:szCs w:val="24"/>
        </w:rPr>
        <w:t>.</w:t>
      </w:r>
      <w:r w:rsidR="00DF7FD2" w:rsidRPr="00C456A2">
        <w:rPr>
          <w:rFonts w:ascii="Times New Roman" w:hAnsi="Times New Roman"/>
          <w:sz w:val="24"/>
          <w:szCs w:val="24"/>
        </w:rPr>
        <w:t xml:space="preserve"> </w:t>
      </w:r>
      <w:r w:rsidR="00DF7FD2" w:rsidRPr="00F6071F">
        <w:rPr>
          <w:rFonts w:ascii="Times New Roman" w:eastAsiaTheme="minorHAnsi" w:hAnsi="Times New Roman"/>
          <w:sz w:val="24"/>
          <w:szCs w:val="24"/>
        </w:rPr>
        <w:t xml:space="preserve">Šis </w:t>
      </w:r>
      <w:r w:rsidR="00DF7FD2">
        <w:rPr>
          <w:rFonts w:ascii="Times New Roman" w:eastAsiaTheme="minorHAnsi" w:hAnsi="Times New Roman"/>
          <w:sz w:val="24"/>
          <w:szCs w:val="24"/>
        </w:rPr>
        <w:t>sprendimas</w:t>
      </w:r>
      <w:r w:rsidR="00DF7FD2"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F7FD2">
        <w:rPr>
          <w:rFonts w:ascii="Times New Roman" w:eastAsiaTheme="minorHAnsi" w:hAnsi="Times New Roman"/>
          <w:sz w:val="24"/>
          <w:szCs w:val="24"/>
        </w:rPr>
        <w:t>sprendimo</w:t>
      </w:r>
      <w:r w:rsidR="00DF7FD2" w:rsidRPr="00F6071F">
        <w:rPr>
          <w:rFonts w:ascii="Times New Roman" w:eastAsiaTheme="minorHAnsi" w:hAnsi="Times New Roman"/>
          <w:sz w:val="24"/>
          <w:szCs w:val="24"/>
        </w:rPr>
        <w:t xml:space="preserve"> paskelbimo arba įteikimo suinteresuotam asmeniui dienos.</w:t>
      </w:r>
    </w:p>
    <w:p w14:paraId="06FFBC2B" w14:textId="34BD3CD4" w:rsidR="00EF52E5" w:rsidRDefault="00EF52E5" w:rsidP="00B45510">
      <w:pPr>
        <w:pStyle w:val="Betarp"/>
        <w:jc w:val="both"/>
        <w:rPr>
          <w:rFonts w:ascii="Times New Roman" w:hAnsi="Times New Roman"/>
          <w:sz w:val="24"/>
          <w:szCs w:val="24"/>
        </w:rPr>
      </w:pPr>
    </w:p>
    <w:p w14:paraId="1BE26FE7" w14:textId="2A57DEAA"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p>
    <w:p w14:paraId="58EB9FD2" w14:textId="77777777" w:rsidR="00EF52E5" w:rsidRDefault="00EF52E5" w:rsidP="00DB250D">
      <w:pPr>
        <w:tabs>
          <w:tab w:val="left" w:pos="935"/>
        </w:tabs>
        <w:spacing w:after="0" w:line="240" w:lineRule="auto"/>
        <w:rPr>
          <w:rFonts w:ascii="Times New Roman" w:hAnsi="Times New Roman"/>
          <w:sz w:val="24"/>
          <w:szCs w:val="24"/>
        </w:rPr>
      </w:pPr>
    </w:p>
    <w:p w14:paraId="625F3040" w14:textId="77777777" w:rsidR="00EF52E5" w:rsidRDefault="00EF52E5" w:rsidP="00DB250D">
      <w:pPr>
        <w:tabs>
          <w:tab w:val="left" w:pos="935"/>
        </w:tabs>
        <w:spacing w:after="0" w:line="240" w:lineRule="auto"/>
        <w:rPr>
          <w:rFonts w:ascii="Times New Roman" w:hAnsi="Times New Roman"/>
          <w:sz w:val="24"/>
          <w:szCs w:val="24"/>
        </w:rPr>
      </w:pPr>
    </w:p>
    <w:p w14:paraId="4FEE98FA" w14:textId="0F6F9B3F" w:rsidR="00D7234B" w:rsidRDefault="00D7234B" w:rsidP="00DB250D">
      <w:pPr>
        <w:tabs>
          <w:tab w:val="left" w:pos="935"/>
        </w:tabs>
        <w:spacing w:after="0" w:line="240" w:lineRule="auto"/>
        <w:rPr>
          <w:rFonts w:ascii="Times New Roman" w:hAnsi="Times New Roman"/>
          <w:sz w:val="24"/>
          <w:szCs w:val="24"/>
        </w:rPr>
      </w:pPr>
    </w:p>
    <w:p w14:paraId="47A36CFE" w14:textId="4E1C941E" w:rsidR="00D7234B" w:rsidRDefault="00D7234B" w:rsidP="00DB250D">
      <w:pPr>
        <w:tabs>
          <w:tab w:val="left" w:pos="935"/>
        </w:tabs>
        <w:spacing w:after="0" w:line="240" w:lineRule="auto"/>
        <w:rPr>
          <w:rFonts w:ascii="Times New Roman" w:hAnsi="Times New Roman"/>
          <w:sz w:val="24"/>
          <w:szCs w:val="24"/>
        </w:rPr>
      </w:pPr>
    </w:p>
    <w:p w14:paraId="396B0ECD" w14:textId="5B23A863" w:rsidR="005D6901" w:rsidRDefault="005D6901" w:rsidP="00DB250D">
      <w:pPr>
        <w:tabs>
          <w:tab w:val="left" w:pos="935"/>
        </w:tabs>
        <w:spacing w:after="0" w:line="240" w:lineRule="auto"/>
        <w:rPr>
          <w:rFonts w:ascii="Times New Roman" w:hAnsi="Times New Roman"/>
          <w:sz w:val="24"/>
          <w:szCs w:val="24"/>
        </w:rPr>
      </w:pPr>
    </w:p>
    <w:p w14:paraId="01FFB69C" w14:textId="4A0D2D94" w:rsidR="005D6901" w:rsidRDefault="005D6901" w:rsidP="00DB250D">
      <w:pPr>
        <w:tabs>
          <w:tab w:val="left" w:pos="935"/>
        </w:tabs>
        <w:spacing w:after="0" w:line="240" w:lineRule="auto"/>
        <w:rPr>
          <w:rFonts w:ascii="Times New Roman" w:hAnsi="Times New Roman"/>
          <w:sz w:val="24"/>
          <w:szCs w:val="24"/>
        </w:rPr>
      </w:pPr>
    </w:p>
    <w:p w14:paraId="6F324258" w14:textId="5F391EF1" w:rsidR="005D6901" w:rsidRDefault="005D6901" w:rsidP="00DB250D">
      <w:pPr>
        <w:tabs>
          <w:tab w:val="left" w:pos="935"/>
        </w:tabs>
        <w:spacing w:after="0" w:line="240" w:lineRule="auto"/>
        <w:rPr>
          <w:rFonts w:ascii="Times New Roman" w:hAnsi="Times New Roman"/>
          <w:sz w:val="24"/>
          <w:szCs w:val="24"/>
        </w:rPr>
      </w:pPr>
    </w:p>
    <w:p w14:paraId="7AA7F12E" w14:textId="17DC5AD7" w:rsidR="005D6901" w:rsidRDefault="005D6901" w:rsidP="00DB250D">
      <w:pPr>
        <w:tabs>
          <w:tab w:val="left" w:pos="935"/>
        </w:tabs>
        <w:spacing w:after="0" w:line="240" w:lineRule="auto"/>
        <w:rPr>
          <w:rFonts w:ascii="Times New Roman" w:hAnsi="Times New Roman"/>
          <w:sz w:val="24"/>
          <w:szCs w:val="24"/>
        </w:rPr>
      </w:pPr>
    </w:p>
    <w:p w14:paraId="7B959795" w14:textId="34E53926" w:rsidR="005D6901" w:rsidRDefault="005D6901" w:rsidP="00DB250D">
      <w:pPr>
        <w:tabs>
          <w:tab w:val="left" w:pos="935"/>
        </w:tabs>
        <w:spacing w:after="0" w:line="240" w:lineRule="auto"/>
        <w:rPr>
          <w:rFonts w:ascii="Times New Roman" w:hAnsi="Times New Roman"/>
          <w:sz w:val="24"/>
          <w:szCs w:val="24"/>
        </w:rPr>
      </w:pPr>
    </w:p>
    <w:p w14:paraId="58CE30C2" w14:textId="4264818C" w:rsidR="005D6901" w:rsidRDefault="005D6901" w:rsidP="00DB250D">
      <w:pPr>
        <w:tabs>
          <w:tab w:val="left" w:pos="935"/>
        </w:tabs>
        <w:spacing w:after="0" w:line="240" w:lineRule="auto"/>
        <w:rPr>
          <w:rFonts w:ascii="Times New Roman" w:hAnsi="Times New Roman"/>
          <w:sz w:val="24"/>
          <w:szCs w:val="24"/>
        </w:rPr>
      </w:pPr>
    </w:p>
    <w:p w14:paraId="24CAA6FC" w14:textId="0D74E432" w:rsidR="00DB250D" w:rsidRDefault="00DB250D" w:rsidP="00DB250D">
      <w:pPr>
        <w:tabs>
          <w:tab w:val="left" w:pos="935"/>
        </w:tabs>
        <w:spacing w:after="0" w:line="240" w:lineRule="auto"/>
        <w:rPr>
          <w:rFonts w:ascii="Times New Roman" w:hAnsi="Times New Roman"/>
          <w:sz w:val="24"/>
          <w:szCs w:val="24"/>
        </w:rPr>
      </w:pPr>
    </w:p>
    <w:p w14:paraId="5863130D" w14:textId="6BDEBF19" w:rsidR="00DB250D" w:rsidRDefault="00DB250D" w:rsidP="00DB250D">
      <w:pPr>
        <w:tabs>
          <w:tab w:val="left" w:pos="935"/>
        </w:tabs>
        <w:spacing w:after="0" w:line="240" w:lineRule="auto"/>
        <w:rPr>
          <w:rFonts w:ascii="Times New Roman" w:hAnsi="Times New Roman"/>
          <w:sz w:val="24"/>
          <w:szCs w:val="24"/>
        </w:rPr>
      </w:pPr>
    </w:p>
    <w:p w14:paraId="5B561911" w14:textId="110C8C1A" w:rsidR="00DB250D" w:rsidRDefault="00DB250D" w:rsidP="00DB250D">
      <w:pPr>
        <w:tabs>
          <w:tab w:val="left" w:pos="935"/>
        </w:tabs>
        <w:spacing w:after="0" w:line="240" w:lineRule="auto"/>
        <w:rPr>
          <w:rFonts w:ascii="Times New Roman" w:hAnsi="Times New Roman"/>
          <w:sz w:val="24"/>
          <w:szCs w:val="24"/>
        </w:rPr>
      </w:pPr>
    </w:p>
    <w:p w14:paraId="29677CA4" w14:textId="02256617" w:rsidR="00DB250D" w:rsidRDefault="00DB250D" w:rsidP="00DB250D">
      <w:pPr>
        <w:tabs>
          <w:tab w:val="left" w:pos="935"/>
        </w:tabs>
        <w:spacing w:after="0" w:line="240" w:lineRule="auto"/>
        <w:rPr>
          <w:rFonts w:ascii="Times New Roman" w:hAnsi="Times New Roman"/>
          <w:sz w:val="24"/>
          <w:szCs w:val="24"/>
        </w:rPr>
      </w:pPr>
    </w:p>
    <w:p w14:paraId="6FCA30E8" w14:textId="3AC32919" w:rsidR="00DB250D" w:rsidRDefault="00DB250D" w:rsidP="00DB250D">
      <w:pPr>
        <w:tabs>
          <w:tab w:val="left" w:pos="935"/>
        </w:tabs>
        <w:spacing w:after="0" w:line="240" w:lineRule="auto"/>
        <w:rPr>
          <w:rFonts w:ascii="Times New Roman" w:hAnsi="Times New Roman"/>
          <w:sz w:val="24"/>
          <w:szCs w:val="24"/>
        </w:rPr>
      </w:pPr>
    </w:p>
    <w:p w14:paraId="6C0C7560" w14:textId="34FFE726" w:rsidR="00DB250D" w:rsidRDefault="00DB250D" w:rsidP="00DB250D">
      <w:pPr>
        <w:tabs>
          <w:tab w:val="left" w:pos="935"/>
        </w:tabs>
        <w:spacing w:after="0" w:line="240" w:lineRule="auto"/>
        <w:rPr>
          <w:rFonts w:ascii="Times New Roman" w:hAnsi="Times New Roman"/>
          <w:sz w:val="24"/>
          <w:szCs w:val="24"/>
        </w:rPr>
      </w:pPr>
    </w:p>
    <w:p w14:paraId="58537FA2" w14:textId="16545A19" w:rsidR="00DB250D" w:rsidRDefault="00DB250D" w:rsidP="00DB250D">
      <w:pPr>
        <w:tabs>
          <w:tab w:val="left" w:pos="935"/>
        </w:tabs>
        <w:spacing w:after="0" w:line="240" w:lineRule="auto"/>
        <w:rPr>
          <w:rFonts w:ascii="Times New Roman" w:hAnsi="Times New Roman"/>
          <w:sz w:val="24"/>
          <w:szCs w:val="24"/>
        </w:rPr>
      </w:pPr>
    </w:p>
    <w:p w14:paraId="6DD2C0E4" w14:textId="4B5D67C3" w:rsidR="00DB250D" w:rsidRDefault="00DB250D" w:rsidP="00DB250D">
      <w:pPr>
        <w:tabs>
          <w:tab w:val="left" w:pos="935"/>
        </w:tabs>
        <w:spacing w:after="0" w:line="240" w:lineRule="auto"/>
        <w:rPr>
          <w:rFonts w:ascii="Times New Roman" w:hAnsi="Times New Roman"/>
          <w:sz w:val="24"/>
          <w:szCs w:val="24"/>
        </w:rPr>
      </w:pPr>
    </w:p>
    <w:p w14:paraId="7EE86641" w14:textId="1DF54080" w:rsidR="00D7234B" w:rsidRDefault="00D7234B" w:rsidP="00DB250D">
      <w:pPr>
        <w:tabs>
          <w:tab w:val="left" w:pos="935"/>
        </w:tabs>
        <w:spacing w:after="0" w:line="240" w:lineRule="auto"/>
        <w:rPr>
          <w:rFonts w:ascii="Times New Roman" w:hAnsi="Times New Roman"/>
          <w:sz w:val="24"/>
          <w:szCs w:val="24"/>
        </w:rPr>
      </w:pPr>
    </w:p>
    <w:p w14:paraId="0C8C51F0" w14:textId="26409194" w:rsidR="00DB250D" w:rsidRDefault="00D414AF" w:rsidP="00DB250D">
      <w:pPr>
        <w:tabs>
          <w:tab w:val="left" w:pos="935"/>
        </w:tabs>
        <w:spacing w:after="0" w:line="240" w:lineRule="auto"/>
        <w:rPr>
          <w:rFonts w:ascii="Times New Roman" w:hAnsi="Times New Roman"/>
          <w:sz w:val="24"/>
          <w:szCs w:val="24"/>
        </w:rPr>
        <w:sectPr w:rsidR="00DB250D" w:rsidSect="00A560E0">
          <w:headerReference w:type="default" r:id="rId8"/>
          <w:pgSz w:w="11906" w:h="16838"/>
          <w:pgMar w:top="1134" w:right="567" w:bottom="1134" w:left="1701" w:header="567" w:footer="567" w:gutter="0"/>
          <w:cols w:space="1296"/>
          <w:docGrid w:linePitch="360"/>
        </w:sectPr>
      </w:pPr>
      <w:r>
        <w:rPr>
          <w:rFonts w:ascii="Times New Roman" w:hAnsi="Times New Roman"/>
          <w:sz w:val="24"/>
          <w:szCs w:val="24"/>
        </w:rPr>
        <w:t>Indrė Narvilė</w:t>
      </w:r>
    </w:p>
    <w:p w14:paraId="1E003735" w14:textId="77777777" w:rsidR="00E930DF" w:rsidRPr="00E930DF" w:rsidRDefault="00E930DF" w:rsidP="00E930DF">
      <w:pPr>
        <w:spacing w:after="0" w:line="240" w:lineRule="auto"/>
        <w:jc w:val="center"/>
        <w:rPr>
          <w:rFonts w:ascii="Times New Roman" w:eastAsiaTheme="minorHAnsi" w:hAnsi="Times New Roman"/>
          <w:b/>
          <w:sz w:val="24"/>
          <w:szCs w:val="24"/>
        </w:rPr>
      </w:pPr>
      <w:r w:rsidRPr="00E930DF">
        <w:rPr>
          <w:rFonts w:ascii="Times New Roman" w:eastAsiaTheme="minorHAnsi" w:hAnsi="Times New Roman"/>
          <w:b/>
          <w:sz w:val="24"/>
          <w:szCs w:val="24"/>
        </w:rPr>
        <w:lastRenderedPageBreak/>
        <w:t>AIŠKINAMASIS RAŠTAS</w:t>
      </w:r>
    </w:p>
    <w:p w14:paraId="0952C14D" w14:textId="77777777" w:rsidR="00E930DF" w:rsidRPr="00E930DF" w:rsidRDefault="00E930DF" w:rsidP="00E930DF">
      <w:pPr>
        <w:spacing w:after="0" w:line="240" w:lineRule="auto"/>
        <w:jc w:val="center"/>
        <w:rPr>
          <w:rFonts w:ascii="Times New Roman" w:eastAsiaTheme="minorHAnsi" w:hAnsi="Times New Roman"/>
          <w:b/>
          <w:sz w:val="24"/>
          <w:szCs w:val="24"/>
        </w:rPr>
      </w:pPr>
      <w:r w:rsidRPr="00E930DF">
        <w:rPr>
          <w:rFonts w:ascii="Times New Roman" w:eastAsiaTheme="minorHAnsi" w:hAnsi="Times New Roman"/>
          <w:b/>
          <w:sz w:val="24"/>
          <w:szCs w:val="24"/>
        </w:rPr>
        <w:t>PRIE KRETINGOS RAJONO SAVIVALDYBĖS TARYBOS SPRENDIMO PROJEKTO</w:t>
      </w:r>
    </w:p>
    <w:p w14:paraId="46CE60AB" w14:textId="67417458" w:rsidR="00E930DF" w:rsidRPr="00722C40" w:rsidRDefault="00E930DF" w:rsidP="00E930DF">
      <w:pPr>
        <w:spacing w:after="0" w:line="240" w:lineRule="auto"/>
        <w:jc w:val="center"/>
        <w:rPr>
          <w:rFonts w:ascii="Times New Roman" w:eastAsia="Times New Roman" w:hAnsi="Times New Roman"/>
          <w:b/>
          <w:sz w:val="24"/>
          <w:szCs w:val="24"/>
        </w:rPr>
      </w:pPr>
      <w:r w:rsidRPr="00E930DF">
        <w:rPr>
          <w:rFonts w:ascii="Times New Roman" w:eastAsiaTheme="minorHAnsi" w:hAnsi="Times New Roman"/>
          <w:b/>
          <w:sz w:val="24"/>
          <w:szCs w:val="24"/>
        </w:rPr>
        <w:t xml:space="preserve">„DĖL </w:t>
      </w:r>
      <w:r w:rsidRPr="00722C40">
        <w:rPr>
          <w:rFonts w:ascii="Times New Roman" w:eastAsia="Times New Roman" w:hAnsi="Times New Roman"/>
          <w:b/>
          <w:sz w:val="24"/>
          <w:szCs w:val="24"/>
        </w:rPr>
        <w:t>AKLIGATVIŲ PAVADINIMŲ SUTEIKIMO VYDMANTŲ SENIŪNIJOJE</w:t>
      </w:r>
      <w:r w:rsidRPr="00E930DF">
        <w:rPr>
          <w:rFonts w:ascii="Times New Roman" w:eastAsiaTheme="minorHAnsi" w:hAnsi="Times New Roman"/>
          <w:b/>
          <w:sz w:val="24"/>
          <w:szCs w:val="24"/>
        </w:rPr>
        <w:t>“</w:t>
      </w:r>
    </w:p>
    <w:p w14:paraId="765F54B6" w14:textId="77777777" w:rsidR="00E930DF" w:rsidRPr="00E930DF" w:rsidRDefault="00E930DF" w:rsidP="00B45510">
      <w:pPr>
        <w:spacing w:after="0" w:line="240" w:lineRule="auto"/>
        <w:rPr>
          <w:rFonts w:ascii="Times New Roman" w:eastAsiaTheme="minorHAnsi" w:hAnsi="Times New Roman"/>
        </w:rPr>
      </w:pPr>
    </w:p>
    <w:p w14:paraId="4241CD18" w14:textId="7999FDED" w:rsidR="00E930DF" w:rsidRPr="00E930DF" w:rsidRDefault="00E930DF" w:rsidP="00E930DF">
      <w:pPr>
        <w:spacing w:after="0" w:line="240" w:lineRule="auto"/>
        <w:jc w:val="center"/>
        <w:rPr>
          <w:rFonts w:ascii="Times New Roman" w:eastAsiaTheme="minorHAnsi" w:hAnsi="Times New Roman"/>
          <w:sz w:val="24"/>
          <w:szCs w:val="24"/>
        </w:rPr>
      </w:pPr>
      <w:r w:rsidRPr="00E930DF">
        <w:rPr>
          <w:rFonts w:ascii="Times New Roman" w:eastAsiaTheme="minorHAnsi" w:hAnsi="Times New Roman"/>
          <w:sz w:val="24"/>
          <w:szCs w:val="24"/>
        </w:rPr>
        <w:t xml:space="preserve">2023 m. gegužės </w:t>
      </w:r>
      <w:r w:rsidR="00E47D4D">
        <w:rPr>
          <w:rFonts w:ascii="Times New Roman" w:eastAsiaTheme="minorHAnsi" w:hAnsi="Times New Roman"/>
          <w:sz w:val="24"/>
          <w:szCs w:val="24"/>
        </w:rPr>
        <w:t xml:space="preserve">3 </w:t>
      </w:r>
      <w:r w:rsidRPr="00E930DF">
        <w:rPr>
          <w:rFonts w:ascii="Times New Roman" w:eastAsiaTheme="minorHAnsi" w:hAnsi="Times New Roman"/>
          <w:sz w:val="24"/>
          <w:szCs w:val="24"/>
        </w:rPr>
        <w:t>d.</w:t>
      </w:r>
    </w:p>
    <w:p w14:paraId="7165D8AC" w14:textId="77777777" w:rsidR="00E930DF" w:rsidRPr="00E930DF" w:rsidRDefault="00E930DF" w:rsidP="00E930DF">
      <w:pPr>
        <w:spacing w:after="0" w:line="240" w:lineRule="auto"/>
        <w:jc w:val="center"/>
        <w:rPr>
          <w:rFonts w:ascii="Times New Roman" w:eastAsiaTheme="minorHAnsi" w:hAnsi="Times New Roman"/>
          <w:sz w:val="24"/>
          <w:szCs w:val="24"/>
        </w:rPr>
      </w:pPr>
      <w:r w:rsidRPr="00E930DF">
        <w:rPr>
          <w:rFonts w:ascii="Times New Roman" w:eastAsiaTheme="minorHAnsi" w:hAnsi="Times New Roman"/>
          <w:sz w:val="24"/>
          <w:szCs w:val="24"/>
        </w:rPr>
        <w:t>Kretinga</w:t>
      </w:r>
    </w:p>
    <w:p w14:paraId="6B363F35" w14:textId="77777777" w:rsidR="00E930DF" w:rsidRPr="00E930DF" w:rsidRDefault="00E930DF" w:rsidP="00B45510">
      <w:pPr>
        <w:spacing w:after="0" w:line="240" w:lineRule="auto"/>
        <w:rPr>
          <w:rFonts w:ascii="Times New Roman" w:eastAsiaTheme="minorHAnsi" w:hAnsi="Times New Roman"/>
          <w:sz w:val="24"/>
          <w:szCs w:val="24"/>
        </w:rPr>
      </w:pPr>
    </w:p>
    <w:p w14:paraId="1B23D6DB" w14:textId="77777777" w:rsidR="00E930DF" w:rsidRPr="00E930DF" w:rsidRDefault="00E930DF" w:rsidP="00E930DF">
      <w:pPr>
        <w:numPr>
          <w:ilvl w:val="0"/>
          <w:numId w:val="5"/>
        </w:numPr>
        <w:spacing w:after="0" w:line="240" w:lineRule="auto"/>
        <w:ind w:left="0" w:firstLine="851"/>
        <w:contextualSpacing/>
        <w:jc w:val="both"/>
        <w:rPr>
          <w:rFonts w:ascii="Times New Roman" w:eastAsiaTheme="minorHAnsi" w:hAnsi="Times New Roman"/>
          <w:b/>
          <w:sz w:val="24"/>
          <w:szCs w:val="24"/>
        </w:rPr>
      </w:pPr>
      <w:r w:rsidRPr="00E930DF">
        <w:rPr>
          <w:rFonts w:ascii="Times New Roman" w:eastAsiaTheme="minorHAnsi" w:hAnsi="Times New Roman"/>
          <w:b/>
          <w:sz w:val="24"/>
          <w:szCs w:val="24"/>
        </w:rPr>
        <w:t xml:space="preserve">Parengto sprendimo projekto tikslas ir uždaviniai. </w:t>
      </w:r>
    </w:p>
    <w:p w14:paraId="48F65A1D" w14:textId="77777777" w:rsidR="00E930DF" w:rsidRPr="00E930DF" w:rsidRDefault="00E930DF" w:rsidP="00E930DF">
      <w:pPr>
        <w:spacing w:after="0" w:line="240" w:lineRule="auto"/>
        <w:ind w:firstLine="851"/>
        <w:jc w:val="both"/>
        <w:rPr>
          <w:rFonts w:ascii="Times New Roman" w:hAnsi="Times New Roman"/>
          <w:b/>
          <w:sz w:val="24"/>
          <w:szCs w:val="24"/>
        </w:rPr>
      </w:pPr>
      <w:r w:rsidRPr="00E930DF">
        <w:rPr>
          <w:rFonts w:ascii="Times New Roman" w:hAnsi="Times New Roman"/>
          <w:sz w:val="24"/>
          <w:szCs w:val="24"/>
        </w:rPr>
        <w:t>Suteikti akligatviams pavadinimus Kretingos rajono savivaldybės Vydmantų seniūnijoje, Vydmantų kaime.</w:t>
      </w:r>
    </w:p>
    <w:p w14:paraId="7D2BA148" w14:textId="77777777" w:rsidR="00B966EF" w:rsidRDefault="00E930DF" w:rsidP="00B966EF">
      <w:pPr>
        <w:numPr>
          <w:ilvl w:val="0"/>
          <w:numId w:val="5"/>
        </w:numPr>
        <w:spacing w:after="0" w:line="240" w:lineRule="auto"/>
        <w:ind w:left="0" w:firstLine="851"/>
        <w:contextualSpacing/>
        <w:jc w:val="both"/>
        <w:rPr>
          <w:rFonts w:ascii="Times New Roman" w:eastAsiaTheme="minorHAnsi" w:hAnsi="Times New Roman"/>
          <w:b/>
          <w:sz w:val="24"/>
          <w:szCs w:val="24"/>
        </w:rPr>
      </w:pPr>
      <w:r w:rsidRPr="00E930DF">
        <w:rPr>
          <w:rFonts w:ascii="Times New Roman" w:eastAsiaTheme="minorHAnsi"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E9C71F4" w14:textId="3AEF9832" w:rsidR="00B966EF" w:rsidRDefault="00E930DF" w:rsidP="00B966EF">
      <w:pPr>
        <w:spacing w:after="0" w:line="240" w:lineRule="auto"/>
        <w:ind w:firstLine="851"/>
        <w:contextualSpacing/>
        <w:jc w:val="both"/>
        <w:rPr>
          <w:rFonts w:ascii="Times New Roman" w:eastAsiaTheme="minorHAnsi" w:hAnsi="Times New Roman" w:cstheme="minorBidi"/>
          <w:sz w:val="24"/>
          <w:szCs w:val="24"/>
        </w:rPr>
      </w:pPr>
      <w:r w:rsidRPr="00B966EF">
        <w:rPr>
          <w:rFonts w:ascii="Times New Roman" w:eastAsiaTheme="minorHAnsi" w:hAnsi="Times New Roman" w:cstheme="minorBidi"/>
          <w:sz w:val="24"/>
          <w:szCs w:val="24"/>
        </w:rPr>
        <w:t>Lietuvos Respublikos vietos savivaldos į</w:t>
      </w:r>
      <w:r w:rsidR="003D7860" w:rsidRPr="00B966EF">
        <w:rPr>
          <w:rFonts w:ascii="Times New Roman" w:eastAsiaTheme="minorHAnsi" w:hAnsi="Times New Roman" w:cstheme="minorBidi"/>
          <w:sz w:val="24"/>
          <w:szCs w:val="24"/>
        </w:rPr>
        <w:t xml:space="preserve">statymo 15 straipsnio </w:t>
      </w:r>
      <w:r w:rsidR="00722C40" w:rsidRPr="00B966EF">
        <w:rPr>
          <w:rFonts w:ascii="Times New Roman" w:eastAsiaTheme="minorHAnsi" w:hAnsi="Times New Roman" w:cstheme="minorBidi"/>
          <w:sz w:val="24"/>
          <w:szCs w:val="24"/>
        </w:rPr>
        <w:t xml:space="preserve">2 dalies </w:t>
      </w:r>
      <w:r w:rsidR="003D7860" w:rsidRPr="00B966EF">
        <w:rPr>
          <w:rFonts w:ascii="Times New Roman" w:eastAsiaTheme="minorHAnsi" w:hAnsi="Times New Roman" w:cstheme="minorBidi"/>
          <w:sz w:val="24"/>
          <w:szCs w:val="24"/>
        </w:rPr>
        <w:t>26 punkt</w:t>
      </w:r>
      <w:r w:rsidR="00B966EF" w:rsidRPr="00B966EF">
        <w:rPr>
          <w:rFonts w:ascii="Times New Roman" w:eastAsiaTheme="minorHAnsi" w:hAnsi="Times New Roman" w:cstheme="minorBidi"/>
          <w:sz w:val="24"/>
          <w:szCs w:val="24"/>
        </w:rPr>
        <w:t xml:space="preserve">e numatyta išimtinė savivaldybės tarybos kompetencija </w:t>
      </w:r>
      <w:r w:rsidR="003D7860" w:rsidRPr="00B966EF">
        <w:rPr>
          <w:rFonts w:ascii="Times New Roman" w:eastAsiaTheme="minorHAnsi" w:hAnsi="Times New Roman" w:cstheme="minorBidi"/>
          <w:sz w:val="24"/>
          <w:szCs w:val="24"/>
        </w:rPr>
        <w:t>gatvių pavadini</w:t>
      </w:r>
      <w:r w:rsidR="00B966EF" w:rsidRPr="00B966EF">
        <w:rPr>
          <w:rFonts w:ascii="Times New Roman" w:eastAsiaTheme="minorHAnsi" w:hAnsi="Times New Roman" w:cstheme="minorBidi"/>
          <w:sz w:val="24"/>
          <w:szCs w:val="24"/>
        </w:rPr>
        <w:t>mų suteiki</w:t>
      </w:r>
      <w:r w:rsidR="003D7860" w:rsidRPr="00B966EF">
        <w:rPr>
          <w:rFonts w:ascii="Times New Roman" w:eastAsiaTheme="minorHAnsi" w:hAnsi="Times New Roman" w:cstheme="minorBidi"/>
          <w:sz w:val="24"/>
          <w:szCs w:val="24"/>
        </w:rPr>
        <w:t>m</w:t>
      </w:r>
      <w:r w:rsidR="00B966EF" w:rsidRPr="00B966EF">
        <w:rPr>
          <w:rFonts w:ascii="Times New Roman" w:eastAsiaTheme="minorHAnsi" w:hAnsi="Times New Roman" w:cstheme="minorBidi"/>
          <w:sz w:val="24"/>
          <w:szCs w:val="24"/>
        </w:rPr>
        <w:t>u</w:t>
      </w:r>
      <w:r w:rsidR="003D7860" w:rsidRPr="00B966EF">
        <w:rPr>
          <w:rFonts w:ascii="Times New Roman" w:eastAsiaTheme="minorHAnsi" w:hAnsi="Times New Roman" w:cstheme="minorBidi"/>
          <w:sz w:val="24"/>
          <w:szCs w:val="24"/>
        </w:rPr>
        <w:t>i</w:t>
      </w:r>
      <w:r w:rsidR="00B966EF" w:rsidRPr="00B966EF">
        <w:rPr>
          <w:rFonts w:ascii="Times New Roman" w:eastAsiaTheme="minorHAnsi" w:hAnsi="Times New Roman" w:cstheme="minorBidi"/>
          <w:sz w:val="24"/>
          <w:szCs w:val="24"/>
        </w:rPr>
        <w:t>.</w:t>
      </w:r>
    </w:p>
    <w:p w14:paraId="3C47DA9F" w14:textId="77777777" w:rsidR="00637C81" w:rsidRDefault="00B966EF" w:rsidP="00637C81">
      <w:pPr>
        <w:spacing w:after="0" w:line="240" w:lineRule="auto"/>
        <w:ind w:firstLine="851"/>
        <w:contextualSpacing/>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2023 m. balandžio 28 d. įvyko Kretingos rajono savivaldybės administracijos </w:t>
      </w:r>
      <w:r w:rsidR="00CC2855">
        <w:rPr>
          <w:rFonts w:ascii="Times New Roman" w:eastAsiaTheme="minorHAnsi" w:hAnsi="Times New Roman" w:cstheme="minorBidi"/>
          <w:sz w:val="24"/>
          <w:szCs w:val="24"/>
        </w:rPr>
        <w:t>komisijos g</w:t>
      </w:r>
      <w:r>
        <w:rPr>
          <w:rFonts w:ascii="Times New Roman" w:eastAsiaTheme="minorHAnsi" w:hAnsi="Times New Roman" w:cstheme="minorBidi"/>
          <w:sz w:val="24"/>
          <w:szCs w:val="24"/>
        </w:rPr>
        <w:t>atvių, pastatų, statinių ir kitų objektų pavadinimams suteikti</w:t>
      </w:r>
      <w:r w:rsidR="00CC2855">
        <w:rPr>
          <w:rFonts w:ascii="Times New Roman" w:eastAsiaTheme="minorHAnsi" w:hAnsi="Times New Roman" w:cstheme="minorBidi"/>
          <w:sz w:val="24"/>
          <w:szCs w:val="24"/>
        </w:rPr>
        <w:t xml:space="preserve"> posėdis, kuriame komisijos pirmininkas Povilas Černeckis su komisijos nariais aptarė būsimų akligatvi</w:t>
      </w:r>
      <w:r w:rsidR="00314A06">
        <w:rPr>
          <w:rFonts w:ascii="Times New Roman" w:eastAsiaTheme="minorHAnsi" w:hAnsi="Times New Roman" w:cstheme="minorBidi"/>
          <w:sz w:val="24"/>
          <w:szCs w:val="24"/>
        </w:rPr>
        <w:t>ų geografines charakteristikas ir pritarė Juliaus Kanarsko siūlymui akligatviams suteikti Virkštininkų, Palivarko ir Tiškevičių pavadinimus, siekiant įamžinti buvusią dvaro sodybą.</w:t>
      </w:r>
    </w:p>
    <w:p w14:paraId="4B97113A" w14:textId="7512058A" w:rsidR="00E930DF" w:rsidRPr="00E930DF" w:rsidRDefault="00637C81" w:rsidP="00637C81">
      <w:pPr>
        <w:spacing w:after="0" w:line="240" w:lineRule="auto"/>
        <w:ind w:firstLine="851"/>
        <w:contextualSpacing/>
        <w:jc w:val="both"/>
        <w:rPr>
          <w:rFonts w:ascii="Times New Roman" w:eastAsiaTheme="minorHAnsi" w:hAnsi="Times New Roman"/>
          <w:b/>
          <w:sz w:val="24"/>
          <w:szCs w:val="24"/>
        </w:rPr>
      </w:pPr>
      <w:r w:rsidRPr="00637C81">
        <w:rPr>
          <w:rFonts w:ascii="Times New Roman" w:eastAsiaTheme="minorHAnsi" w:hAnsi="Times New Roman" w:cstheme="minorBidi"/>
          <w:b/>
          <w:sz w:val="24"/>
          <w:szCs w:val="24"/>
        </w:rPr>
        <w:t>3.</w:t>
      </w:r>
      <w:r w:rsidRPr="00637C81">
        <w:rPr>
          <w:rFonts w:ascii="Times New Roman" w:eastAsiaTheme="minorHAnsi" w:hAnsi="Times New Roman" w:cstheme="minorBidi"/>
          <w:sz w:val="24"/>
          <w:szCs w:val="24"/>
        </w:rPr>
        <w:t xml:space="preserve"> </w:t>
      </w:r>
      <w:r w:rsidR="00E930DF" w:rsidRPr="00E930DF">
        <w:rPr>
          <w:rFonts w:ascii="Times New Roman" w:eastAsiaTheme="minorHAnsi" w:hAnsi="Times New Roman"/>
          <w:b/>
          <w:sz w:val="24"/>
          <w:szCs w:val="24"/>
        </w:rPr>
        <w:t>Kokių rezultatų laukiama.</w:t>
      </w:r>
    </w:p>
    <w:p w14:paraId="7D7CC5B1" w14:textId="7115283D" w:rsidR="00E930DF" w:rsidRPr="00E930DF" w:rsidRDefault="00E930DF" w:rsidP="00637C81">
      <w:pPr>
        <w:spacing w:after="0" w:line="240" w:lineRule="auto"/>
        <w:ind w:firstLine="851"/>
        <w:contextualSpacing/>
        <w:jc w:val="both"/>
        <w:rPr>
          <w:rFonts w:ascii="Times New Roman" w:eastAsiaTheme="minorHAnsi" w:hAnsi="Times New Roman"/>
          <w:sz w:val="24"/>
          <w:szCs w:val="24"/>
        </w:rPr>
      </w:pPr>
      <w:r w:rsidRPr="00E930DF">
        <w:rPr>
          <w:rFonts w:ascii="Times New Roman" w:eastAsiaTheme="minorHAnsi" w:hAnsi="Times New Roman" w:cstheme="minorBidi"/>
          <w:sz w:val="24"/>
          <w:szCs w:val="24"/>
        </w:rPr>
        <w:t xml:space="preserve">Suteikti </w:t>
      </w:r>
      <w:r w:rsidR="003D7860">
        <w:rPr>
          <w:rFonts w:ascii="Times New Roman" w:eastAsiaTheme="minorHAnsi" w:hAnsi="Times New Roman" w:cstheme="minorBidi"/>
          <w:sz w:val="24"/>
          <w:szCs w:val="24"/>
        </w:rPr>
        <w:t xml:space="preserve">pavadinimus Virkštininkų, Palivarko ir Tiškevičių </w:t>
      </w:r>
      <w:r w:rsidRPr="00E930DF">
        <w:rPr>
          <w:rFonts w:ascii="Times New Roman" w:eastAsiaTheme="minorHAnsi" w:hAnsi="Times New Roman" w:cstheme="minorBidi"/>
          <w:sz w:val="24"/>
          <w:szCs w:val="24"/>
        </w:rPr>
        <w:t xml:space="preserve">akligatviams </w:t>
      </w:r>
      <w:r w:rsidRPr="00E930DF">
        <w:rPr>
          <w:rFonts w:ascii="Times New Roman" w:eastAsiaTheme="minorHAnsi" w:hAnsi="Times New Roman"/>
          <w:sz w:val="24"/>
          <w:szCs w:val="24"/>
        </w:rPr>
        <w:t>Vydmantų seniūnijoje.</w:t>
      </w:r>
    </w:p>
    <w:p w14:paraId="36B91F85" w14:textId="081F05D6"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4. </w:t>
      </w:r>
      <w:r w:rsidR="00E930DF" w:rsidRPr="00E930DF">
        <w:rPr>
          <w:rFonts w:ascii="Times New Roman" w:eastAsiaTheme="minorHAnsi" w:hAnsi="Times New Roman"/>
          <w:b/>
          <w:sz w:val="24"/>
          <w:szCs w:val="24"/>
        </w:rPr>
        <w:t>Lėšų poreikis ir šaltiniai.</w:t>
      </w:r>
    </w:p>
    <w:p w14:paraId="76FB13D8" w14:textId="77777777" w:rsidR="00E930DF" w:rsidRPr="00E930DF" w:rsidRDefault="00E930DF" w:rsidP="00E930DF">
      <w:pPr>
        <w:spacing w:after="0" w:line="240" w:lineRule="auto"/>
        <w:ind w:firstLine="851"/>
        <w:contextualSpacing/>
        <w:jc w:val="both"/>
        <w:rPr>
          <w:rFonts w:ascii="Times New Roman" w:eastAsiaTheme="minorHAnsi" w:hAnsi="Times New Roman"/>
          <w:sz w:val="24"/>
          <w:szCs w:val="24"/>
        </w:rPr>
      </w:pPr>
      <w:r w:rsidRPr="00E930DF">
        <w:rPr>
          <w:rFonts w:ascii="Times New Roman" w:eastAsiaTheme="minorHAnsi" w:hAnsi="Times New Roman"/>
          <w:sz w:val="24"/>
          <w:szCs w:val="24"/>
        </w:rPr>
        <w:t>Nereikia.</w:t>
      </w:r>
    </w:p>
    <w:p w14:paraId="19354034" w14:textId="79A29CA0"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5. </w:t>
      </w:r>
      <w:r w:rsidR="00E930DF" w:rsidRPr="00E930DF">
        <w:rPr>
          <w:rFonts w:ascii="Times New Roman" w:eastAsiaTheme="minorHAnsi" w:hAnsi="Times New Roman"/>
          <w:b/>
          <w:sz w:val="24"/>
          <w:szCs w:val="24"/>
        </w:rPr>
        <w:t>Kiti sprendimui priimti reikalingi pagrindimai, skaičiavimai ar paaiškinimai.</w:t>
      </w:r>
    </w:p>
    <w:p w14:paraId="2AECD2C0" w14:textId="77777777" w:rsidR="00E930DF" w:rsidRPr="00E930DF" w:rsidRDefault="00E930DF" w:rsidP="00E930DF">
      <w:pPr>
        <w:spacing w:after="0" w:line="240" w:lineRule="auto"/>
        <w:ind w:firstLine="851"/>
        <w:contextualSpacing/>
        <w:jc w:val="both"/>
        <w:rPr>
          <w:rFonts w:ascii="Times New Roman" w:eastAsiaTheme="minorHAnsi" w:hAnsi="Times New Roman"/>
          <w:sz w:val="24"/>
          <w:szCs w:val="24"/>
        </w:rPr>
      </w:pPr>
      <w:r w:rsidRPr="00E930DF">
        <w:rPr>
          <w:rFonts w:ascii="Times New Roman" w:eastAsiaTheme="minorHAnsi" w:hAnsi="Times New Roman"/>
          <w:sz w:val="24"/>
          <w:szCs w:val="24"/>
        </w:rPr>
        <w:t>Nereikia.</w:t>
      </w:r>
    </w:p>
    <w:p w14:paraId="5A5DCAA4" w14:textId="06BEE081"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6. </w:t>
      </w:r>
      <w:r w:rsidR="00E930DF" w:rsidRPr="00E930DF">
        <w:rPr>
          <w:rFonts w:ascii="Times New Roman" w:eastAsiaTheme="minorHAnsi" w:hAnsi="Times New Roman"/>
          <w:b/>
          <w:sz w:val="24"/>
          <w:szCs w:val="24"/>
        </w:rPr>
        <w:t>Teisės akto projekto antikorupcinio vertinimo išvada dėl sprendimo projekto teikimo antikorupciniam vertinimui.</w:t>
      </w:r>
    </w:p>
    <w:p w14:paraId="5B33ECF0" w14:textId="77777777" w:rsidR="00E930DF" w:rsidRPr="00E930DF" w:rsidRDefault="00E930DF" w:rsidP="00E930DF">
      <w:pPr>
        <w:tabs>
          <w:tab w:val="left" w:pos="851"/>
        </w:tabs>
        <w:spacing w:after="0" w:line="240" w:lineRule="auto"/>
        <w:ind w:firstLine="851"/>
        <w:contextualSpacing/>
        <w:jc w:val="both"/>
        <w:rPr>
          <w:rFonts w:ascii="Times New Roman" w:eastAsia="Times New Roman" w:hAnsi="Times New Roman" w:cstheme="minorBidi"/>
          <w:sz w:val="24"/>
          <w:szCs w:val="20"/>
        </w:rPr>
      </w:pPr>
      <w:r w:rsidRPr="00E930DF">
        <w:rPr>
          <w:rFonts w:ascii="Times New Roman" w:eastAsia="Times New Roman" w:hAnsi="Times New Roman" w:cstheme="minorBidi"/>
          <w:sz w:val="24"/>
          <w:szCs w:val="20"/>
        </w:rPr>
        <w:t>Teisės aktuose nenumatytas teisės akto projekto antikorupcinis vertinimas.</w:t>
      </w:r>
    </w:p>
    <w:p w14:paraId="72159A96" w14:textId="6CEA2E4D"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7. </w:t>
      </w:r>
      <w:r w:rsidR="00E930DF" w:rsidRPr="00E930DF">
        <w:rPr>
          <w:rFonts w:ascii="Times New Roman" w:eastAsiaTheme="minorHAnsi" w:hAnsi="Times New Roman"/>
          <w:b/>
          <w:sz w:val="24"/>
          <w:szCs w:val="24"/>
        </w:rPr>
        <w:t>Autorius ar autorių grupė.</w:t>
      </w:r>
    </w:p>
    <w:p w14:paraId="3B04A2B6" w14:textId="14AE9733" w:rsidR="005D6901" w:rsidRPr="00B45510" w:rsidRDefault="00E930DF" w:rsidP="00B45510">
      <w:pPr>
        <w:spacing w:after="0" w:line="240" w:lineRule="auto"/>
        <w:ind w:firstLine="851"/>
        <w:contextualSpacing/>
        <w:jc w:val="both"/>
        <w:rPr>
          <w:rFonts w:ascii="Times New Roman" w:eastAsiaTheme="minorHAnsi" w:hAnsi="Times New Roman"/>
          <w:sz w:val="24"/>
          <w:szCs w:val="24"/>
        </w:rPr>
      </w:pPr>
      <w:r w:rsidRPr="00E930DF">
        <w:rPr>
          <w:rFonts w:ascii="Times New Roman" w:eastAsiaTheme="minorHAnsi" w:hAnsi="Times New Roman"/>
          <w:sz w:val="24"/>
          <w:szCs w:val="24"/>
        </w:rPr>
        <w:t>Vydmantų seniūnijos specialistė Indrė Narvilė.</w:t>
      </w:r>
    </w:p>
    <w:sectPr w:rsidR="005D6901" w:rsidRPr="00B45510" w:rsidSect="00C2508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7E0F9" w14:textId="77777777" w:rsidR="006301B1" w:rsidRDefault="006301B1">
      <w:pPr>
        <w:spacing w:after="0" w:line="240" w:lineRule="auto"/>
      </w:pPr>
      <w:r>
        <w:separator/>
      </w:r>
    </w:p>
  </w:endnote>
  <w:endnote w:type="continuationSeparator" w:id="0">
    <w:p w14:paraId="05A75A64" w14:textId="77777777" w:rsidR="006301B1" w:rsidRDefault="0063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B3462" w14:textId="77777777" w:rsidR="006301B1" w:rsidRDefault="006301B1">
      <w:pPr>
        <w:spacing w:after="0" w:line="240" w:lineRule="auto"/>
      </w:pPr>
      <w:r>
        <w:separator/>
      </w:r>
    </w:p>
  </w:footnote>
  <w:footnote w:type="continuationSeparator" w:id="0">
    <w:p w14:paraId="50152F52" w14:textId="77777777" w:rsidR="006301B1" w:rsidRDefault="00630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B9550" w14:textId="39E5AB76" w:rsidR="00C2508A" w:rsidRPr="00B45510" w:rsidRDefault="00B45510" w:rsidP="00C2508A">
    <w:pPr>
      <w:pStyle w:val="Antrats"/>
      <w:jc w:val="right"/>
      <w:rPr>
        <w:rFonts w:ascii="Times New Roman" w:hAnsi="Times New Roman"/>
        <w:b/>
        <w:bCs/>
        <w:sz w:val="24"/>
      </w:rPr>
    </w:pPr>
    <w:r w:rsidRPr="00B45510">
      <w:rPr>
        <w:rFonts w:ascii="Times New Roman" w:hAnsi="Times New Roman"/>
        <w:b/>
        <w:bCs/>
        <w:sz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2"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E5"/>
    <w:rsid w:val="00011850"/>
    <w:rsid w:val="000124A3"/>
    <w:rsid w:val="000679DB"/>
    <w:rsid w:val="00092F54"/>
    <w:rsid w:val="000A3F05"/>
    <w:rsid w:val="000C2018"/>
    <w:rsid w:val="00135C5D"/>
    <w:rsid w:val="0013671D"/>
    <w:rsid w:val="001409C8"/>
    <w:rsid w:val="00183149"/>
    <w:rsid w:val="0019388C"/>
    <w:rsid w:val="001D6824"/>
    <w:rsid w:val="001F1065"/>
    <w:rsid w:val="002017C3"/>
    <w:rsid w:val="00234B4A"/>
    <w:rsid w:val="0029663E"/>
    <w:rsid w:val="002C7DB2"/>
    <w:rsid w:val="002D2887"/>
    <w:rsid w:val="00314A06"/>
    <w:rsid w:val="00335866"/>
    <w:rsid w:val="0033690D"/>
    <w:rsid w:val="0036173C"/>
    <w:rsid w:val="003A4DEC"/>
    <w:rsid w:val="003C7A5A"/>
    <w:rsid w:val="003D7860"/>
    <w:rsid w:val="0040400D"/>
    <w:rsid w:val="00410A47"/>
    <w:rsid w:val="004148E0"/>
    <w:rsid w:val="00445567"/>
    <w:rsid w:val="00446858"/>
    <w:rsid w:val="00457946"/>
    <w:rsid w:val="0049487C"/>
    <w:rsid w:val="004A6436"/>
    <w:rsid w:val="004B3C35"/>
    <w:rsid w:val="004B6A85"/>
    <w:rsid w:val="004D681F"/>
    <w:rsid w:val="005627F5"/>
    <w:rsid w:val="005A490D"/>
    <w:rsid w:val="005C2114"/>
    <w:rsid w:val="005C5D68"/>
    <w:rsid w:val="005D4138"/>
    <w:rsid w:val="005D6901"/>
    <w:rsid w:val="005E3828"/>
    <w:rsid w:val="0062588A"/>
    <w:rsid w:val="006301B1"/>
    <w:rsid w:val="006343C6"/>
    <w:rsid w:val="00637C81"/>
    <w:rsid w:val="007077CF"/>
    <w:rsid w:val="00722C40"/>
    <w:rsid w:val="00726271"/>
    <w:rsid w:val="00764128"/>
    <w:rsid w:val="007A645F"/>
    <w:rsid w:val="007A66FC"/>
    <w:rsid w:val="007B2EE6"/>
    <w:rsid w:val="007B68D8"/>
    <w:rsid w:val="007C4758"/>
    <w:rsid w:val="007F3E97"/>
    <w:rsid w:val="00821DF5"/>
    <w:rsid w:val="00832A3E"/>
    <w:rsid w:val="00850108"/>
    <w:rsid w:val="0087069E"/>
    <w:rsid w:val="0089396A"/>
    <w:rsid w:val="008A2D2B"/>
    <w:rsid w:val="008A4232"/>
    <w:rsid w:val="008B262F"/>
    <w:rsid w:val="008B4D34"/>
    <w:rsid w:val="008E650A"/>
    <w:rsid w:val="00905FAA"/>
    <w:rsid w:val="00914FE9"/>
    <w:rsid w:val="00940B72"/>
    <w:rsid w:val="00967344"/>
    <w:rsid w:val="00975598"/>
    <w:rsid w:val="00976E90"/>
    <w:rsid w:val="00981ECD"/>
    <w:rsid w:val="009B52D1"/>
    <w:rsid w:val="009C7231"/>
    <w:rsid w:val="009D621B"/>
    <w:rsid w:val="00A1499E"/>
    <w:rsid w:val="00A55A97"/>
    <w:rsid w:val="00A560E0"/>
    <w:rsid w:val="00A853E6"/>
    <w:rsid w:val="00AB2F38"/>
    <w:rsid w:val="00AC414B"/>
    <w:rsid w:val="00B13F84"/>
    <w:rsid w:val="00B4461E"/>
    <w:rsid w:val="00B45510"/>
    <w:rsid w:val="00B8288D"/>
    <w:rsid w:val="00B966EF"/>
    <w:rsid w:val="00BA53E0"/>
    <w:rsid w:val="00BB1AA1"/>
    <w:rsid w:val="00C2078B"/>
    <w:rsid w:val="00C2508A"/>
    <w:rsid w:val="00C500E1"/>
    <w:rsid w:val="00C560DB"/>
    <w:rsid w:val="00CA7F46"/>
    <w:rsid w:val="00CC2855"/>
    <w:rsid w:val="00D07C78"/>
    <w:rsid w:val="00D1593D"/>
    <w:rsid w:val="00D24D7C"/>
    <w:rsid w:val="00D414AF"/>
    <w:rsid w:val="00D465D2"/>
    <w:rsid w:val="00D541BD"/>
    <w:rsid w:val="00D62D67"/>
    <w:rsid w:val="00D7234B"/>
    <w:rsid w:val="00D877E1"/>
    <w:rsid w:val="00D924E1"/>
    <w:rsid w:val="00DB250D"/>
    <w:rsid w:val="00DE2A45"/>
    <w:rsid w:val="00DE5DCD"/>
    <w:rsid w:val="00DF7FD2"/>
    <w:rsid w:val="00E0471B"/>
    <w:rsid w:val="00E258B4"/>
    <w:rsid w:val="00E46187"/>
    <w:rsid w:val="00E47B01"/>
    <w:rsid w:val="00E47D4D"/>
    <w:rsid w:val="00E60E8C"/>
    <w:rsid w:val="00E930DF"/>
    <w:rsid w:val="00EE27A5"/>
    <w:rsid w:val="00EE2895"/>
    <w:rsid w:val="00EF52E5"/>
    <w:rsid w:val="00F3251F"/>
    <w:rsid w:val="00F6618E"/>
    <w:rsid w:val="00F7084C"/>
    <w:rsid w:val="00F81831"/>
    <w:rsid w:val="00F9362B"/>
    <w:rsid w:val="00FA22D8"/>
    <w:rsid w:val="00FB38F0"/>
    <w:rsid w:val="00FD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5F574AF2-4594-43AE-BCDE-1DE2893F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DB250D"/>
    <w:rPr>
      <w:sz w:val="16"/>
      <w:szCs w:val="16"/>
    </w:rPr>
  </w:style>
  <w:style w:type="paragraph" w:styleId="Komentarotekstas">
    <w:name w:val="annotation text"/>
    <w:basedOn w:val="prastasis"/>
    <w:link w:val="KomentarotekstasDiagrama"/>
    <w:uiPriority w:val="99"/>
    <w:semiHidden/>
    <w:unhideWhenUsed/>
    <w:rsid w:val="00DB2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250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B250D"/>
    <w:rPr>
      <w:b/>
      <w:bCs/>
    </w:rPr>
  </w:style>
  <w:style w:type="character" w:customStyle="1" w:styleId="KomentarotemaDiagrama">
    <w:name w:val="Komentaro tema Diagrama"/>
    <w:basedOn w:val="KomentarotekstasDiagrama"/>
    <w:link w:val="Komentarotema"/>
    <w:uiPriority w:val="99"/>
    <w:semiHidden/>
    <w:rsid w:val="00DB250D"/>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9284-2CFF-47F6-86C4-0BDCDE4F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2270</Words>
  <Characters>1294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Viktorija Karčiauskienė</cp:lastModifiedBy>
  <cp:revision>6</cp:revision>
  <cp:lastPrinted>2022-11-30T07:55:00Z</cp:lastPrinted>
  <dcterms:created xsi:type="dcterms:W3CDTF">2023-05-03T07:26:00Z</dcterms:created>
  <dcterms:modified xsi:type="dcterms:W3CDTF">2023-05-05T06:09:00Z</dcterms:modified>
</cp:coreProperties>
</file>