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498F1" w14:textId="7777777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737C2532" w14:textId="77777777" w:rsidR="00C523AA" w:rsidRPr="00832D25" w:rsidRDefault="00C523AA" w:rsidP="002474B1">
      <w:pPr>
        <w:rPr>
          <w:caps/>
          <w:szCs w:val="24"/>
        </w:rPr>
      </w:pPr>
    </w:p>
    <w:p w14:paraId="7CABF296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1985B522" w14:textId="5C84CBF1" w:rsidR="00C84CA5" w:rsidRPr="00C84CA5" w:rsidRDefault="00C84CA5" w:rsidP="00C84CA5">
      <w:pPr>
        <w:jc w:val="center"/>
        <w:rPr>
          <w:b/>
        </w:rPr>
      </w:pPr>
      <w:r w:rsidRPr="00C84CA5">
        <w:rPr>
          <w:b/>
        </w:rPr>
        <w:t xml:space="preserve">DĖL KRETINGOS RAJONO SAVIVALDYBĖS </w:t>
      </w:r>
      <w:r w:rsidR="00E90429">
        <w:rPr>
          <w:b/>
        </w:rPr>
        <w:t xml:space="preserve">TARYBOS </w:t>
      </w:r>
      <w:r w:rsidRPr="00C84CA5">
        <w:rPr>
          <w:b/>
        </w:rPr>
        <w:t>2019 M. RUGPJŪČIO 29 D. SPRENDIMO NR. T2-227 „DĖL SKAIDRIOS ASMENS SVEIKATOS PRIEŽIŪROS ĮSTAIGOS VARDO SUTEIKIMO TVARKOS APRAŠO PATVIRTINIMO“ PAKEITIMO</w:t>
      </w:r>
    </w:p>
    <w:p w14:paraId="1B876CCC" w14:textId="77777777" w:rsidR="00C523AA" w:rsidRPr="00832D25" w:rsidRDefault="00C523AA" w:rsidP="002474B1">
      <w:pPr>
        <w:rPr>
          <w:szCs w:val="24"/>
        </w:rPr>
      </w:pPr>
    </w:p>
    <w:p w14:paraId="356584E2" w14:textId="7791FA7F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2474B1">
        <w:rPr>
          <w:szCs w:val="24"/>
        </w:rPr>
        <w:t>23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E90429">
        <w:rPr>
          <w:szCs w:val="24"/>
        </w:rPr>
        <w:t>balandžio</w:t>
      </w:r>
      <w:r w:rsidR="00EB7E71">
        <w:rPr>
          <w:szCs w:val="24"/>
        </w:rPr>
        <w:t xml:space="preserve"> </w:t>
      </w:r>
      <w:r w:rsidR="00136382">
        <w:rPr>
          <w:szCs w:val="24"/>
        </w:rPr>
        <w:t>12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DA06DC">
        <w:rPr>
          <w:szCs w:val="24"/>
        </w:rPr>
        <w:t>T1</w:t>
      </w:r>
      <w:r w:rsidR="00EB7E71">
        <w:rPr>
          <w:szCs w:val="24"/>
        </w:rPr>
        <w:t>-</w:t>
      </w:r>
      <w:r w:rsidR="00136382">
        <w:rPr>
          <w:szCs w:val="24"/>
        </w:rPr>
        <w:t>117</w:t>
      </w:r>
    </w:p>
    <w:p w14:paraId="12A7A37A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44373CD6" w14:textId="77777777" w:rsidR="00C523AA" w:rsidRDefault="00C523AA" w:rsidP="002474B1">
      <w:pPr>
        <w:jc w:val="both"/>
        <w:rPr>
          <w:szCs w:val="24"/>
        </w:rPr>
      </w:pPr>
    </w:p>
    <w:p w14:paraId="37F6DCAD" w14:textId="503AFBA5" w:rsidR="00C84CA5" w:rsidRPr="00C84CA5" w:rsidRDefault="00C84CA5" w:rsidP="00C84CA5">
      <w:pPr>
        <w:ind w:firstLine="851"/>
        <w:jc w:val="both"/>
        <w:rPr>
          <w:szCs w:val="24"/>
        </w:rPr>
      </w:pPr>
      <w:r w:rsidRPr="00C84CA5">
        <w:rPr>
          <w:szCs w:val="24"/>
        </w:rPr>
        <w:t xml:space="preserve">Kretingos rajono savivaldybės taryba </w:t>
      </w:r>
      <w:r w:rsidRPr="00C84CA5">
        <w:rPr>
          <w:spacing w:val="40"/>
          <w:szCs w:val="24"/>
        </w:rPr>
        <w:t>nusprendžia</w:t>
      </w:r>
      <w:r w:rsidRPr="00C84CA5">
        <w:rPr>
          <w:szCs w:val="24"/>
        </w:rPr>
        <w:t>:</w:t>
      </w:r>
    </w:p>
    <w:p w14:paraId="147C9C23" w14:textId="1E901866" w:rsidR="00C84CA5" w:rsidRPr="00C84CA5" w:rsidRDefault="00C84CA5" w:rsidP="00C84CA5">
      <w:pPr>
        <w:numPr>
          <w:ilvl w:val="0"/>
          <w:numId w:val="9"/>
        </w:numPr>
        <w:tabs>
          <w:tab w:val="left" w:pos="1134"/>
        </w:tabs>
        <w:spacing w:after="160" w:line="259" w:lineRule="auto"/>
        <w:ind w:left="0" w:firstLine="851"/>
        <w:contextualSpacing/>
        <w:jc w:val="both"/>
        <w:rPr>
          <w:szCs w:val="24"/>
        </w:rPr>
      </w:pPr>
      <w:r w:rsidRPr="00C84CA5">
        <w:rPr>
          <w:szCs w:val="24"/>
        </w:rPr>
        <w:t xml:space="preserve">Pripažinti netekusiais galios </w:t>
      </w:r>
      <w:r w:rsidR="002604F9">
        <w:rPr>
          <w:szCs w:val="24"/>
        </w:rPr>
        <w:t>S</w:t>
      </w:r>
      <w:r w:rsidR="002604F9" w:rsidRPr="00C84CA5">
        <w:rPr>
          <w:szCs w:val="24"/>
        </w:rPr>
        <w:t>kaidrios asmens sveikatos priežiūros įstaigos vardo suteikimo tvarkos aprašo</w:t>
      </w:r>
      <w:r w:rsidR="002604F9">
        <w:rPr>
          <w:szCs w:val="24"/>
        </w:rPr>
        <w:t xml:space="preserve">, </w:t>
      </w:r>
      <w:r w:rsidR="002604F9" w:rsidRPr="00C84CA5">
        <w:rPr>
          <w:szCs w:val="24"/>
        </w:rPr>
        <w:t>patvirtinto</w:t>
      </w:r>
      <w:r w:rsidR="002604F9" w:rsidRPr="00C84CA5">
        <w:t xml:space="preserve"> </w:t>
      </w:r>
      <w:r w:rsidRPr="00C84CA5">
        <w:t>2019 m. rugpjūčio 29 d. sprendimo Nr. T2-227 „Dėl skaidrios asmens sveikatos priežiūros įstaigos vardo suteikimo tvarkos aprašo patvirtinimo“</w:t>
      </w:r>
      <w:r w:rsidR="00585FBF">
        <w:t xml:space="preserve"> (2022 m. rugpjūčio 25 d. sprendimo Nr. T2-222 redakcija)</w:t>
      </w:r>
      <w:r w:rsidR="002604F9">
        <w:t>,</w:t>
      </w:r>
      <w:r w:rsidRPr="00C84CA5">
        <w:t xml:space="preserve"> </w:t>
      </w:r>
      <w:r w:rsidRPr="00C84CA5">
        <w:rPr>
          <w:szCs w:val="24"/>
        </w:rPr>
        <w:t>1 priedo lentelės 1.5–1.7 punktus.</w:t>
      </w:r>
    </w:p>
    <w:p w14:paraId="0B7EA28A" w14:textId="32D46A00" w:rsidR="00C84CA5" w:rsidRPr="00C84CA5" w:rsidRDefault="00C84CA5" w:rsidP="00C84CA5">
      <w:pPr>
        <w:numPr>
          <w:ilvl w:val="0"/>
          <w:numId w:val="9"/>
        </w:numPr>
        <w:tabs>
          <w:tab w:val="left" w:pos="1134"/>
        </w:tabs>
        <w:spacing w:after="160" w:line="259" w:lineRule="auto"/>
        <w:ind w:left="0" w:firstLine="851"/>
        <w:contextualSpacing/>
        <w:jc w:val="both"/>
        <w:rPr>
          <w:szCs w:val="24"/>
        </w:rPr>
      </w:pPr>
      <w:r w:rsidRPr="00C84CA5">
        <w:rPr>
          <w:szCs w:val="24"/>
        </w:rPr>
        <w:t xml:space="preserve">Pakeisti </w:t>
      </w:r>
      <w:r w:rsidR="002604F9">
        <w:rPr>
          <w:szCs w:val="24"/>
        </w:rPr>
        <w:t>S</w:t>
      </w:r>
      <w:r w:rsidR="002604F9" w:rsidRPr="00C84CA5">
        <w:rPr>
          <w:szCs w:val="24"/>
        </w:rPr>
        <w:t>kaidrios asmens sveikatos priežiūros įstaigos vardo suteikimo tvarkos aprašo</w:t>
      </w:r>
      <w:r w:rsidR="002604F9">
        <w:t xml:space="preserve">, </w:t>
      </w:r>
      <w:r w:rsidR="002604F9" w:rsidRPr="00C84CA5">
        <w:rPr>
          <w:szCs w:val="24"/>
        </w:rPr>
        <w:t>patvirtinto</w:t>
      </w:r>
      <w:r w:rsidR="002604F9" w:rsidRPr="00C84CA5">
        <w:t xml:space="preserve"> </w:t>
      </w:r>
      <w:r w:rsidRPr="00C84CA5">
        <w:t>Kretingos rajono savivaldybės 2</w:t>
      </w:r>
      <w:r w:rsidR="00E90429">
        <w:t>019 m. rugpjūčio 29 d. sprendimu</w:t>
      </w:r>
      <w:r w:rsidRPr="00C84CA5">
        <w:t xml:space="preserve"> Nr. T2-227 „Dėl skaidrios asmens sveikatos priežiūros įstaigos vardo suteikimo tvarkos aprašo patvirtinimo“</w:t>
      </w:r>
      <w:r w:rsidR="00585FBF">
        <w:t xml:space="preserve"> (2022 m. rugpjūčio 25 d. sprendimo Nr. T2-222 redakcija)</w:t>
      </w:r>
      <w:r w:rsidR="002604F9">
        <w:t>,</w:t>
      </w:r>
      <w:r w:rsidRPr="00C84CA5">
        <w:t xml:space="preserve"> </w:t>
      </w:r>
      <w:r w:rsidRPr="00C84CA5">
        <w:rPr>
          <w:szCs w:val="24"/>
        </w:rPr>
        <w:t>2 priedą ir išdėstyti jį nauja redakcija (pridedama).</w:t>
      </w:r>
    </w:p>
    <w:p w14:paraId="142E47FA" w14:textId="77777777" w:rsidR="00C84CA5" w:rsidRPr="00C84CA5" w:rsidRDefault="00C84CA5" w:rsidP="00C84CA5">
      <w:pPr>
        <w:rPr>
          <w:szCs w:val="24"/>
        </w:rPr>
      </w:pPr>
    </w:p>
    <w:p w14:paraId="72C794F3" w14:textId="78D9627E" w:rsidR="00C84CA5" w:rsidRPr="00832D25" w:rsidRDefault="00C84CA5" w:rsidP="00C84CA5">
      <w:pPr>
        <w:jc w:val="both"/>
        <w:rPr>
          <w:szCs w:val="24"/>
        </w:rPr>
      </w:pPr>
      <w:r w:rsidRPr="00C84CA5">
        <w:rPr>
          <w:szCs w:val="24"/>
        </w:rPr>
        <w:t>Savivaldybės meras</w:t>
      </w:r>
    </w:p>
    <w:p w14:paraId="6430636F" w14:textId="77777777" w:rsidR="00C523AA" w:rsidRPr="00832D25" w:rsidRDefault="00C523AA" w:rsidP="00C523AA">
      <w:pPr>
        <w:jc w:val="both"/>
        <w:rPr>
          <w:szCs w:val="24"/>
        </w:rPr>
      </w:pPr>
    </w:p>
    <w:p w14:paraId="2F63788F" w14:textId="77777777" w:rsidR="00C523AA" w:rsidRPr="00832D25" w:rsidRDefault="00C523AA" w:rsidP="00C523AA">
      <w:pPr>
        <w:jc w:val="both"/>
        <w:rPr>
          <w:szCs w:val="24"/>
        </w:rPr>
      </w:pPr>
    </w:p>
    <w:p w14:paraId="1614DA9F" w14:textId="77777777" w:rsidR="00C523AA" w:rsidRPr="00832D25" w:rsidRDefault="00C523AA" w:rsidP="00C523AA">
      <w:pPr>
        <w:jc w:val="both"/>
        <w:rPr>
          <w:szCs w:val="24"/>
        </w:rPr>
      </w:pPr>
    </w:p>
    <w:p w14:paraId="3913C2FB" w14:textId="77777777" w:rsidR="00C523AA" w:rsidRPr="00832D25" w:rsidRDefault="00C523AA" w:rsidP="00C523AA">
      <w:pPr>
        <w:jc w:val="both"/>
        <w:rPr>
          <w:szCs w:val="24"/>
        </w:rPr>
      </w:pPr>
    </w:p>
    <w:p w14:paraId="462BDA05" w14:textId="77777777" w:rsidR="00C523AA" w:rsidRPr="00832D25" w:rsidRDefault="00C523AA" w:rsidP="00C523AA">
      <w:pPr>
        <w:jc w:val="both"/>
        <w:rPr>
          <w:szCs w:val="24"/>
        </w:rPr>
      </w:pPr>
    </w:p>
    <w:p w14:paraId="1B57CC8F" w14:textId="77777777" w:rsidR="00C523AA" w:rsidRPr="00832D25" w:rsidRDefault="00C523AA" w:rsidP="00C523AA">
      <w:pPr>
        <w:jc w:val="both"/>
        <w:rPr>
          <w:szCs w:val="24"/>
        </w:rPr>
      </w:pPr>
    </w:p>
    <w:p w14:paraId="124F3C27" w14:textId="77777777" w:rsidR="00C523AA" w:rsidRPr="00832D25" w:rsidRDefault="00C523AA" w:rsidP="00C523AA">
      <w:pPr>
        <w:jc w:val="both"/>
        <w:rPr>
          <w:szCs w:val="24"/>
        </w:rPr>
      </w:pPr>
    </w:p>
    <w:p w14:paraId="04C37279" w14:textId="77777777" w:rsidR="00C523AA" w:rsidRPr="00832D25" w:rsidRDefault="00C523AA" w:rsidP="00C523AA">
      <w:pPr>
        <w:jc w:val="both"/>
        <w:rPr>
          <w:szCs w:val="24"/>
        </w:rPr>
      </w:pPr>
    </w:p>
    <w:p w14:paraId="590B3850" w14:textId="77777777" w:rsidR="00C523AA" w:rsidRPr="00832D25" w:rsidRDefault="00C523AA" w:rsidP="00C523AA">
      <w:pPr>
        <w:jc w:val="both"/>
        <w:rPr>
          <w:szCs w:val="24"/>
        </w:rPr>
      </w:pPr>
    </w:p>
    <w:p w14:paraId="1E7C4349" w14:textId="77777777" w:rsidR="00C523AA" w:rsidRDefault="00C523AA" w:rsidP="00C523AA">
      <w:pPr>
        <w:jc w:val="both"/>
        <w:rPr>
          <w:szCs w:val="24"/>
        </w:rPr>
      </w:pPr>
    </w:p>
    <w:p w14:paraId="202E026A" w14:textId="77777777" w:rsidR="00F325ED" w:rsidRDefault="00F325ED" w:rsidP="00C523AA">
      <w:pPr>
        <w:jc w:val="both"/>
        <w:rPr>
          <w:szCs w:val="24"/>
        </w:rPr>
      </w:pPr>
    </w:p>
    <w:p w14:paraId="201F6D82" w14:textId="77777777" w:rsidR="00F325ED" w:rsidRDefault="00F325ED" w:rsidP="00C523AA">
      <w:pPr>
        <w:jc w:val="both"/>
        <w:rPr>
          <w:szCs w:val="24"/>
        </w:rPr>
      </w:pPr>
    </w:p>
    <w:p w14:paraId="70B8D543" w14:textId="77777777" w:rsidR="003866CA" w:rsidRDefault="003866CA" w:rsidP="00C523AA"/>
    <w:p w14:paraId="68E9C651" w14:textId="77777777" w:rsidR="00C84CA5" w:rsidRDefault="00C84CA5">
      <w:pPr>
        <w:rPr>
          <w:szCs w:val="24"/>
        </w:rPr>
      </w:pPr>
    </w:p>
    <w:p w14:paraId="6B69F71A" w14:textId="77777777" w:rsidR="00C84CA5" w:rsidRDefault="00C84CA5">
      <w:pPr>
        <w:rPr>
          <w:szCs w:val="24"/>
        </w:rPr>
      </w:pPr>
    </w:p>
    <w:p w14:paraId="5B398CF1" w14:textId="77777777" w:rsidR="00C84CA5" w:rsidRDefault="00C84CA5">
      <w:pPr>
        <w:rPr>
          <w:szCs w:val="24"/>
        </w:rPr>
      </w:pPr>
    </w:p>
    <w:p w14:paraId="49E0D3FD" w14:textId="77777777" w:rsidR="00C84CA5" w:rsidRDefault="00C84CA5">
      <w:pPr>
        <w:rPr>
          <w:szCs w:val="24"/>
        </w:rPr>
      </w:pPr>
    </w:p>
    <w:p w14:paraId="513173F7" w14:textId="77777777" w:rsidR="00C84CA5" w:rsidRDefault="00C84CA5">
      <w:pPr>
        <w:rPr>
          <w:szCs w:val="24"/>
        </w:rPr>
      </w:pPr>
    </w:p>
    <w:p w14:paraId="713AA983" w14:textId="77777777" w:rsidR="00C84CA5" w:rsidRDefault="00C84CA5">
      <w:pPr>
        <w:rPr>
          <w:szCs w:val="24"/>
        </w:rPr>
      </w:pPr>
    </w:p>
    <w:p w14:paraId="7285FE2C" w14:textId="77777777" w:rsidR="00C84CA5" w:rsidRDefault="00C84CA5">
      <w:pPr>
        <w:rPr>
          <w:szCs w:val="24"/>
        </w:rPr>
      </w:pPr>
    </w:p>
    <w:p w14:paraId="1974DA4B" w14:textId="77777777" w:rsidR="00C84CA5" w:rsidRDefault="00C84CA5">
      <w:pPr>
        <w:rPr>
          <w:szCs w:val="24"/>
        </w:rPr>
      </w:pPr>
    </w:p>
    <w:p w14:paraId="32E72FE9" w14:textId="77777777" w:rsidR="00C84CA5" w:rsidRDefault="00C84CA5">
      <w:pPr>
        <w:rPr>
          <w:szCs w:val="24"/>
        </w:rPr>
      </w:pPr>
    </w:p>
    <w:p w14:paraId="6A25CE1E" w14:textId="77777777" w:rsidR="00C84CA5" w:rsidRDefault="00C84CA5">
      <w:pPr>
        <w:rPr>
          <w:szCs w:val="24"/>
        </w:rPr>
      </w:pPr>
    </w:p>
    <w:p w14:paraId="476131E2" w14:textId="77777777" w:rsidR="00C84CA5" w:rsidRDefault="00C84CA5">
      <w:pPr>
        <w:rPr>
          <w:szCs w:val="24"/>
        </w:rPr>
      </w:pPr>
    </w:p>
    <w:p w14:paraId="5540F552" w14:textId="77777777" w:rsidR="00E90429" w:rsidRDefault="00E90429">
      <w:pPr>
        <w:rPr>
          <w:szCs w:val="24"/>
        </w:rPr>
      </w:pPr>
    </w:p>
    <w:p w14:paraId="587D2C8F" w14:textId="77777777" w:rsidR="00E90429" w:rsidRDefault="00E90429">
      <w:pPr>
        <w:rPr>
          <w:szCs w:val="24"/>
        </w:rPr>
      </w:pPr>
    </w:p>
    <w:p w14:paraId="405077D0" w14:textId="77777777" w:rsidR="00585FBF" w:rsidRDefault="00585FBF">
      <w:pPr>
        <w:rPr>
          <w:szCs w:val="24"/>
        </w:rPr>
      </w:pPr>
    </w:p>
    <w:p w14:paraId="6278C834" w14:textId="77777777" w:rsidR="007F03BE" w:rsidRDefault="007050D8">
      <w:pPr>
        <w:rPr>
          <w:szCs w:val="24"/>
        </w:rPr>
        <w:sectPr w:rsidR="007F03BE" w:rsidSect="00417F76">
          <w:headerReference w:type="first" r:id="rId8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szCs w:val="24"/>
        </w:rPr>
        <w:t xml:space="preserve">Zita </w:t>
      </w:r>
      <w:proofErr w:type="spellStart"/>
      <w:r>
        <w:rPr>
          <w:szCs w:val="24"/>
        </w:rPr>
        <w:t>Abelkienė</w:t>
      </w:r>
      <w:proofErr w:type="spellEnd"/>
    </w:p>
    <w:p w14:paraId="7A171BFB" w14:textId="49460517" w:rsidR="008F7D8A" w:rsidRDefault="008F7D8A" w:rsidP="004C354E">
      <w:pPr>
        <w:ind w:left="6237"/>
        <w:rPr>
          <w:szCs w:val="24"/>
        </w:rPr>
      </w:pPr>
      <w:r w:rsidRPr="008F7D8A">
        <w:rPr>
          <w:szCs w:val="24"/>
        </w:rPr>
        <w:lastRenderedPageBreak/>
        <w:t>Skaidrios asmens sveikatos priežiūros įstaigos vardo suteikimo tvarkos aprašo</w:t>
      </w:r>
    </w:p>
    <w:p w14:paraId="14E189D2" w14:textId="77777777" w:rsidR="002604F9" w:rsidRPr="008F7D8A" w:rsidRDefault="002604F9" w:rsidP="002604F9">
      <w:pPr>
        <w:ind w:left="6237"/>
        <w:jc w:val="both"/>
        <w:rPr>
          <w:szCs w:val="24"/>
        </w:rPr>
      </w:pPr>
      <w:r w:rsidRPr="008F7D8A">
        <w:rPr>
          <w:szCs w:val="24"/>
        </w:rPr>
        <w:t>2 priedas</w:t>
      </w:r>
    </w:p>
    <w:p w14:paraId="1E3E2823" w14:textId="1A41920D" w:rsidR="007F03BE" w:rsidRPr="008F7D8A" w:rsidRDefault="007F03BE" w:rsidP="004C354E">
      <w:pPr>
        <w:ind w:left="6237"/>
        <w:rPr>
          <w:szCs w:val="24"/>
        </w:rPr>
      </w:pPr>
      <w:r>
        <w:rPr>
          <w:szCs w:val="24"/>
        </w:rPr>
        <w:t xml:space="preserve">(Kretingos rajono savivaldybės tarybos 2023 m. </w:t>
      </w:r>
      <w:r w:rsidR="00E90429">
        <w:rPr>
          <w:szCs w:val="24"/>
        </w:rPr>
        <w:t>balandžio 27</w:t>
      </w:r>
      <w:r>
        <w:rPr>
          <w:szCs w:val="24"/>
        </w:rPr>
        <w:t xml:space="preserve"> d. sprendimo Nr. T2-      redakcija)</w:t>
      </w:r>
    </w:p>
    <w:p w14:paraId="0DFCF971" w14:textId="77777777" w:rsidR="008F7D8A" w:rsidRPr="008F7D8A" w:rsidRDefault="008F7D8A" w:rsidP="008F7D8A">
      <w:pPr>
        <w:jc w:val="both"/>
        <w:rPr>
          <w:szCs w:val="24"/>
        </w:rPr>
      </w:pPr>
    </w:p>
    <w:p w14:paraId="3CFA1FD8" w14:textId="77777777" w:rsidR="008F7D8A" w:rsidRPr="008F7D8A" w:rsidRDefault="008F7D8A" w:rsidP="008F7D8A">
      <w:pPr>
        <w:jc w:val="center"/>
        <w:rPr>
          <w:b/>
          <w:szCs w:val="24"/>
        </w:rPr>
      </w:pPr>
      <w:r w:rsidRPr="008F7D8A">
        <w:rPr>
          <w:b/>
          <w:szCs w:val="24"/>
        </w:rPr>
        <w:t>ASMENS SVEIKATOS PRIEŽIŪROS ĮSTAIGOS VERTINIMO PAGAL ATSPARUMO KORUPCIJAI INDEKSĄ KRITERIJŲ SĄRAŠAS</w:t>
      </w:r>
    </w:p>
    <w:p w14:paraId="62A4795C" w14:textId="77777777" w:rsidR="008F7D8A" w:rsidRPr="008F7D8A" w:rsidRDefault="008F7D8A" w:rsidP="008F7D8A">
      <w:pPr>
        <w:jc w:val="both"/>
        <w:rPr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796"/>
        <w:gridCol w:w="4999"/>
      </w:tblGrid>
      <w:tr w:rsidR="008F7D8A" w:rsidRPr="008F7D8A" w14:paraId="7E7F5592" w14:textId="77777777" w:rsidTr="00E9042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9ABB" w14:textId="77777777" w:rsidR="008F7D8A" w:rsidRPr="008F7D8A" w:rsidRDefault="008F7D8A" w:rsidP="008F7D8A">
            <w:pPr>
              <w:tabs>
                <w:tab w:val="left" w:pos="1134"/>
              </w:tabs>
              <w:jc w:val="center"/>
              <w:rPr>
                <w:b/>
                <w:szCs w:val="24"/>
              </w:rPr>
            </w:pPr>
            <w:r w:rsidRPr="008F7D8A">
              <w:rPr>
                <w:b/>
                <w:szCs w:val="24"/>
              </w:rPr>
              <w:t>Eil.</w:t>
            </w:r>
          </w:p>
          <w:p w14:paraId="0FCCEFBF" w14:textId="77777777" w:rsidR="008F7D8A" w:rsidRPr="008F7D8A" w:rsidRDefault="008F7D8A" w:rsidP="008F7D8A">
            <w:pPr>
              <w:tabs>
                <w:tab w:val="left" w:pos="1134"/>
              </w:tabs>
              <w:jc w:val="center"/>
              <w:rPr>
                <w:b/>
                <w:szCs w:val="24"/>
              </w:rPr>
            </w:pPr>
            <w:r w:rsidRPr="008F7D8A">
              <w:rPr>
                <w:b/>
                <w:szCs w:val="24"/>
              </w:rPr>
              <w:t>Nr.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36DF" w14:textId="77777777" w:rsidR="008F7D8A" w:rsidRPr="008F7D8A" w:rsidRDefault="008F7D8A" w:rsidP="008F7D8A">
            <w:pPr>
              <w:tabs>
                <w:tab w:val="left" w:pos="1134"/>
              </w:tabs>
              <w:jc w:val="center"/>
              <w:rPr>
                <w:b/>
                <w:szCs w:val="24"/>
              </w:rPr>
            </w:pPr>
            <w:r w:rsidRPr="008F7D8A">
              <w:rPr>
                <w:b/>
                <w:szCs w:val="24"/>
              </w:rPr>
              <w:t>Asmens sveikatos priežiūros įstaigos (toliau – ASPĮ) vertinimo rezultatai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E39A" w14:textId="77777777" w:rsidR="008F7D8A" w:rsidRPr="008F7D8A" w:rsidRDefault="008F7D8A" w:rsidP="008F7D8A">
            <w:pPr>
              <w:tabs>
                <w:tab w:val="left" w:pos="1134"/>
              </w:tabs>
              <w:jc w:val="center"/>
              <w:rPr>
                <w:b/>
                <w:szCs w:val="24"/>
              </w:rPr>
            </w:pPr>
            <w:r w:rsidRPr="008F7D8A">
              <w:rPr>
                <w:b/>
                <w:szCs w:val="24"/>
              </w:rPr>
              <w:t>ASPĮ atsparumo korupcijai indeksas (surinktų balų skaičius)</w:t>
            </w:r>
          </w:p>
        </w:tc>
      </w:tr>
      <w:tr w:rsidR="008F7D8A" w:rsidRPr="008F7D8A" w14:paraId="2A40F7A7" w14:textId="77777777" w:rsidTr="00E9042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BEF1" w14:textId="77777777" w:rsidR="008F7D8A" w:rsidRPr="008F7D8A" w:rsidRDefault="008F7D8A" w:rsidP="008F7D8A">
            <w:pPr>
              <w:tabs>
                <w:tab w:val="left" w:pos="1134"/>
              </w:tabs>
              <w:jc w:val="center"/>
              <w:rPr>
                <w:sz w:val="20"/>
                <w:szCs w:val="24"/>
              </w:rPr>
            </w:pPr>
            <w:r w:rsidRPr="008F7D8A">
              <w:rPr>
                <w:sz w:val="20"/>
                <w:szCs w:val="24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1BF5" w14:textId="77777777" w:rsidR="008F7D8A" w:rsidRPr="008F7D8A" w:rsidRDefault="008F7D8A" w:rsidP="008F7D8A">
            <w:pPr>
              <w:tabs>
                <w:tab w:val="left" w:pos="1134"/>
              </w:tabs>
              <w:jc w:val="center"/>
              <w:rPr>
                <w:sz w:val="20"/>
                <w:szCs w:val="24"/>
              </w:rPr>
            </w:pPr>
            <w:r w:rsidRPr="008F7D8A">
              <w:rPr>
                <w:sz w:val="20"/>
                <w:szCs w:val="24"/>
              </w:rPr>
              <w:t>2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8250" w14:textId="77777777" w:rsidR="008F7D8A" w:rsidRPr="008F7D8A" w:rsidRDefault="008F7D8A" w:rsidP="008F7D8A">
            <w:pPr>
              <w:tabs>
                <w:tab w:val="left" w:pos="1134"/>
              </w:tabs>
              <w:jc w:val="center"/>
              <w:rPr>
                <w:sz w:val="20"/>
                <w:szCs w:val="24"/>
              </w:rPr>
            </w:pPr>
            <w:r w:rsidRPr="008F7D8A">
              <w:rPr>
                <w:sz w:val="20"/>
                <w:szCs w:val="24"/>
              </w:rPr>
              <w:t>3</w:t>
            </w:r>
          </w:p>
        </w:tc>
      </w:tr>
      <w:tr w:rsidR="008F7D8A" w:rsidRPr="008F7D8A" w14:paraId="4BE488F0" w14:textId="77777777" w:rsidTr="00E9042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8B2D" w14:textId="77777777" w:rsidR="008F7D8A" w:rsidRPr="008F7D8A" w:rsidRDefault="008F7D8A" w:rsidP="008F7D8A">
            <w:pPr>
              <w:tabs>
                <w:tab w:val="left" w:pos="1134"/>
              </w:tabs>
              <w:jc w:val="both"/>
              <w:rPr>
                <w:szCs w:val="24"/>
              </w:rPr>
            </w:pPr>
            <w:r w:rsidRPr="008F7D8A">
              <w:rPr>
                <w:szCs w:val="24"/>
              </w:rPr>
              <w:t>1.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F818" w14:textId="77777777" w:rsidR="008F7D8A" w:rsidRPr="008F7D8A" w:rsidRDefault="008F7D8A" w:rsidP="008F7D8A">
            <w:pPr>
              <w:tabs>
                <w:tab w:val="left" w:pos="1134"/>
              </w:tabs>
              <w:rPr>
                <w:szCs w:val="24"/>
              </w:rPr>
            </w:pPr>
            <w:r w:rsidRPr="008F7D8A">
              <w:rPr>
                <w:szCs w:val="24"/>
              </w:rPr>
              <w:t>ASPĮ suteikiamas Skaidrios asmens sveikatos priežiūros įstaigos vardas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73C7" w14:textId="77777777" w:rsidR="008F7D8A" w:rsidRPr="008F7D8A" w:rsidRDefault="008F7D8A" w:rsidP="008F7D8A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8F7D8A">
              <w:rPr>
                <w:szCs w:val="24"/>
              </w:rPr>
              <w:t>Nuo 127 iki 154 balų</w:t>
            </w:r>
          </w:p>
        </w:tc>
      </w:tr>
      <w:tr w:rsidR="008F7D8A" w:rsidRPr="008F7D8A" w14:paraId="26D9BADC" w14:textId="77777777" w:rsidTr="00E9042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36DB" w14:textId="77777777" w:rsidR="008F7D8A" w:rsidRPr="008F7D8A" w:rsidRDefault="008F7D8A" w:rsidP="008F7D8A">
            <w:pPr>
              <w:tabs>
                <w:tab w:val="left" w:pos="1134"/>
              </w:tabs>
              <w:jc w:val="both"/>
              <w:rPr>
                <w:szCs w:val="24"/>
              </w:rPr>
            </w:pPr>
            <w:r w:rsidRPr="008F7D8A">
              <w:rPr>
                <w:szCs w:val="24"/>
              </w:rPr>
              <w:t>2.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36F8" w14:textId="77777777" w:rsidR="008F7D8A" w:rsidRPr="008F7D8A" w:rsidRDefault="008F7D8A" w:rsidP="008F7D8A">
            <w:pPr>
              <w:tabs>
                <w:tab w:val="left" w:pos="1134"/>
              </w:tabs>
              <w:rPr>
                <w:szCs w:val="24"/>
              </w:rPr>
            </w:pPr>
            <w:r w:rsidRPr="008F7D8A">
              <w:rPr>
                <w:szCs w:val="24"/>
              </w:rPr>
              <w:t>ASPĮ suteikiamas kandidato skaidrios asmens sveikatos priežiūros įstaigos vardui gauti vardas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7F8A" w14:textId="77777777" w:rsidR="008F7D8A" w:rsidRPr="008F7D8A" w:rsidRDefault="008F7D8A" w:rsidP="008F7D8A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8F7D8A">
              <w:rPr>
                <w:szCs w:val="24"/>
              </w:rPr>
              <w:t>Nuo 89 iki 126 balų</w:t>
            </w:r>
          </w:p>
        </w:tc>
      </w:tr>
      <w:tr w:rsidR="008F7D8A" w:rsidRPr="008F7D8A" w14:paraId="1BD9FCA4" w14:textId="77777777" w:rsidTr="00E9042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5454" w14:textId="77777777" w:rsidR="008F7D8A" w:rsidRPr="008F7D8A" w:rsidRDefault="008F7D8A" w:rsidP="008F7D8A">
            <w:pPr>
              <w:tabs>
                <w:tab w:val="left" w:pos="1134"/>
              </w:tabs>
              <w:jc w:val="both"/>
              <w:rPr>
                <w:szCs w:val="24"/>
              </w:rPr>
            </w:pPr>
            <w:r w:rsidRPr="008F7D8A">
              <w:rPr>
                <w:szCs w:val="24"/>
              </w:rPr>
              <w:t>3.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DC27" w14:textId="77777777" w:rsidR="008F7D8A" w:rsidRPr="008F7D8A" w:rsidRDefault="008F7D8A" w:rsidP="008F7D8A">
            <w:pPr>
              <w:tabs>
                <w:tab w:val="left" w:pos="1134"/>
              </w:tabs>
              <w:rPr>
                <w:szCs w:val="24"/>
              </w:rPr>
            </w:pPr>
            <w:r w:rsidRPr="008F7D8A">
              <w:rPr>
                <w:szCs w:val="24"/>
              </w:rPr>
              <w:t>ASPĮ įrašoma į ASPĮ, turinčių korupcinio pobūdžio veikų pasireiškimo tikimybę, sąrašą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A281" w14:textId="77777777" w:rsidR="008F7D8A" w:rsidRPr="008F7D8A" w:rsidRDefault="008F7D8A" w:rsidP="008F7D8A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8F7D8A">
              <w:rPr>
                <w:szCs w:val="24"/>
              </w:rPr>
              <w:t>Iki 89 balų</w:t>
            </w:r>
          </w:p>
        </w:tc>
      </w:tr>
    </w:tbl>
    <w:p w14:paraId="14BDE7E3" w14:textId="77777777" w:rsidR="008F7D8A" w:rsidRPr="008F7D8A" w:rsidRDefault="008F7D8A" w:rsidP="008F7D8A">
      <w:pPr>
        <w:jc w:val="both"/>
        <w:rPr>
          <w:szCs w:val="24"/>
        </w:rPr>
      </w:pPr>
    </w:p>
    <w:p w14:paraId="5475ADCE" w14:textId="77777777" w:rsidR="008F7D8A" w:rsidRPr="008F7D8A" w:rsidRDefault="008F7D8A" w:rsidP="008F7D8A">
      <w:pPr>
        <w:spacing w:after="160" w:line="259" w:lineRule="auto"/>
        <w:jc w:val="center"/>
        <w:rPr>
          <w:rFonts w:ascii="Calibri" w:eastAsia="Calibri" w:hAnsi="Calibri"/>
          <w:sz w:val="22"/>
          <w:szCs w:val="22"/>
        </w:rPr>
      </w:pPr>
      <w:r w:rsidRPr="008F7D8A">
        <w:rPr>
          <w:szCs w:val="24"/>
        </w:rPr>
        <w:t>_____________________</w:t>
      </w:r>
    </w:p>
    <w:p w14:paraId="191F905C" w14:textId="77777777" w:rsidR="008F7D8A" w:rsidRDefault="008F7D8A">
      <w:pPr>
        <w:rPr>
          <w:szCs w:val="24"/>
        </w:rPr>
        <w:sectPr w:rsidR="008F7D8A" w:rsidSect="00417F76"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3D6E1B7D" w14:textId="77777777" w:rsidR="003866CA" w:rsidRDefault="003866CA" w:rsidP="003866CA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AIŠKINAMASIS RAŠTAS</w:t>
      </w:r>
    </w:p>
    <w:p w14:paraId="442156C3" w14:textId="77777777" w:rsidR="003866CA" w:rsidRPr="00832D25" w:rsidRDefault="003866CA" w:rsidP="003866CA">
      <w:pPr>
        <w:jc w:val="center"/>
        <w:rPr>
          <w:b/>
        </w:rPr>
      </w:pPr>
      <w:r>
        <w:rPr>
          <w:b/>
          <w:szCs w:val="24"/>
        </w:rPr>
        <w:t xml:space="preserve">PRIE KRETINGOS RAJONO SAVIVALDYBĖS TARYBOS SPRENDIMO PROJEKTO </w:t>
      </w:r>
    </w:p>
    <w:p w14:paraId="04FFB75F" w14:textId="777292BB" w:rsidR="00C84CA5" w:rsidRPr="00C84CA5" w:rsidRDefault="002604F9" w:rsidP="00C84CA5">
      <w:pPr>
        <w:jc w:val="center"/>
        <w:rPr>
          <w:b/>
        </w:rPr>
      </w:pPr>
      <w:r>
        <w:rPr>
          <w:b/>
        </w:rPr>
        <w:t>„</w:t>
      </w:r>
      <w:r w:rsidR="00C84CA5" w:rsidRPr="00C84CA5">
        <w:rPr>
          <w:b/>
        </w:rPr>
        <w:t>DĖL KRETINGOS RAJONO SAVIVALDYBĖS 2019 M. RUGPJŪČIO 29 D. SPRENDIMO NR. T2-227 „DĖL SKAIDRIOS ASMENS SVEIKATOS PRIEŽIŪROS ĮSTAIGOS VARDO SUTEIKIMO TVARKOS APRAŠO PATVIRTINIMO“ PAKEITIMO</w:t>
      </w:r>
      <w:r>
        <w:rPr>
          <w:b/>
        </w:rPr>
        <w:t>“</w:t>
      </w:r>
    </w:p>
    <w:p w14:paraId="7D4D0ECD" w14:textId="77777777" w:rsidR="003866CA" w:rsidRPr="00491183" w:rsidRDefault="003866CA" w:rsidP="00351FEE">
      <w:pPr>
        <w:rPr>
          <w:bCs/>
          <w:szCs w:val="24"/>
        </w:rPr>
      </w:pPr>
    </w:p>
    <w:p w14:paraId="103DCC5B" w14:textId="0B881951" w:rsidR="00A05EED" w:rsidRPr="00A05EED" w:rsidRDefault="002C58EF" w:rsidP="00A05EED">
      <w:pPr>
        <w:jc w:val="center"/>
      </w:pPr>
      <w:r>
        <w:rPr>
          <w:szCs w:val="24"/>
        </w:rPr>
        <w:t>2023</w:t>
      </w:r>
      <w:r w:rsidR="00A05EED">
        <w:rPr>
          <w:szCs w:val="24"/>
        </w:rPr>
        <w:t>-0</w:t>
      </w:r>
      <w:r w:rsidR="00FB0537">
        <w:rPr>
          <w:szCs w:val="24"/>
        </w:rPr>
        <w:t>4</w:t>
      </w:r>
      <w:r w:rsidR="00A05EED" w:rsidRPr="00A05EED">
        <w:rPr>
          <w:szCs w:val="24"/>
        </w:rPr>
        <w:t>-</w:t>
      </w:r>
      <w:r w:rsidR="00FB0537">
        <w:rPr>
          <w:szCs w:val="24"/>
        </w:rPr>
        <w:t>03</w:t>
      </w:r>
    </w:p>
    <w:p w14:paraId="2DD57888" w14:textId="77777777" w:rsidR="00A05EED" w:rsidRPr="00A05EED" w:rsidRDefault="00A05EED" w:rsidP="00351FEE"/>
    <w:p w14:paraId="717DB918" w14:textId="77777777" w:rsidR="00A05EED" w:rsidRPr="00A05EED" w:rsidRDefault="00A05EED" w:rsidP="00A05EED">
      <w:pPr>
        <w:ind w:firstLine="851"/>
        <w:jc w:val="both"/>
        <w:rPr>
          <w:b/>
        </w:rPr>
      </w:pPr>
      <w:r w:rsidRPr="00A05EED">
        <w:rPr>
          <w:b/>
        </w:rPr>
        <w:t>1. Parengto projekto tikslai ir uždaviniai.</w:t>
      </w:r>
    </w:p>
    <w:p w14:paraId="7F32B6B1" w14:textId="319E8F93" w:rsidR="00A05EED" w:rsidRPr="00A05EED" w:rsidRDefault="00C84CA5" w:rsidP="00A05EED">
      <w:pPr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Pakeisti </w:t>
      </w:r>
      <w:r>
        <w:t>K</w:t>
      </w:r>
      <w:r w:rsidRPr="00C84CA5">
        <w:t>retingos rajon</w:t>
      </w:r>
      <w:r>
        <w:t>o savivaldybės tarybos 2019 m. rugpjūčio 29 d. sprendimo Nr. T2-227 „D</w:t>
      </w:r>
      <w:r w:rsidRPr="00C84CA5">
        <w:t>ėl skaidrios asmens sveikatos priežiūros įstaigos vardo suteikimo tvarkos aprašo patvirtinimo“</w:t>
      </w:r>
      <w:r w:rsidR="00585FBF">
        <w:t xml:space="preserve"> (2022 m. rugpjūčio 25 d. sprendimo Nr. T2-222 redakcija)</w:t>
      </w:r>
      <w:r w:rsidRPr="00C84CA5">
        <w:t xml:space="preserve"> </w:t>
      </w:r>
      <w:r w:rsidR="00E90429">
        <w:t xml:space="preserve">2 priedą. </w:t>
      </w:r>
    </w:p>
    <w:p w14:paraId="57979092" w14:textId="77777777" w:rsidR="00A05EED" w:rsidRPr="00A05EED" w:rsidRDefault="00A05EED" w:rsidP="00A05EED">
      <w:pPr>
        <w:ind w:firstLine="851"/>
        <w:jc w:val="both"/>
        <w:rPr>
          <w:b/>
        </w:rPr>
      </w:pPr>
      <w:r w:rsidRPr="00A05EED">
        <w:rPr>
          <w:b/>
        </w:rPr>
        <w:t>2. Kaip šiuo metu sureguliuoti sprendimo projekte pateikti klausimai.</w:t>
      </w:r>
    </w:p>
    <w:p w14:paraId="27F64E14" w14:textId="568247CD" w:rsidR="002C58EF" w:rsidRPr="00A05EED" w:rsidRDefault="00C84CA5" w:rsidP="00A05EED">
      <w:pPr>
        <w:ind w:firstLine="851"/>
        <w:jc w:val="both"/>
      </w:pPr>
      <w:r>
        <w:t xml:space="preserve">Komisijai pradėjus šio teisės akto vykdymą, pastebėta, kad </w:t>
      </w:r>
      <w:r w:rsidR="007F03BE">
        <w:rPr>
          <w:szCs w:val="24"/>
        </w:rPr>
        <w:t>S</w:t>
      </w:r>
      <w:r w:rsidRPr="00C84CA5">
        <w:rPr>
          <w:szCs w:val="24"/>
        </w:rPr>
        <w:t>kaidrios asmens sveikatos priežiūros įstaigos vardo suteikimo tvarkos aprašo</w:t>
      </w:r>
      <w:r>
        <w:rPr>
          <w:szCs w:val="24"/>
        </w:rPr>
        <w:t xml:space="preserve"> </w:t>
      </w:r>
      <w:r>
        <w:t>(toliau – aprašas)</w:t>
      </w:r>
      <w:r w:rsidRPr="00C84CA5">
        <w:rPr>
          <w:szCs w:val="24"/>
        </w:rPr>
        <w:t xml:space="preserve"> 1</w:t>
      </w:r>
      <w:r>
        <w:rPr>
          <w:szCs w:val="24"/>
        </w:rPr>
        <w:t xml:space="preserve"> priedo lentelės 1.5–1.7 punktuose minimas Lietuvos Respublikos Vyriausybės 2002 m. spalio 8 d. nutarimas Nr. 1601 „Dėl Korupcijos rizikos analizės atlikimo tvarkos aprašo patvirtinimo“ pripažintas netekusiu galios, todėl šių punktų asmens sveikatos priežiūros įstaigų vertinime dėl atsparumo korupcijai indekso nustatymo taikyti negalima. Punktus</w:t>
      </w:r>
      <w:r w:rsidR="002604F9">
        <w:rPr>
          <w:szCs w:val="24"/>
        </w:rPr>
        <w:t xml:space="preserve"> pripažinus netekusiais galios</w:t>
      </w:r>
      <w:r>
        <w:rPr>
          <w:szCs w:val="24"/>
        </w:rPr>
        <w:t xml:space="preserve"> vertinimo protokol</w:t>
      </w:r>
      <w:r w:rsidR="007F03BE">
        <w:rPr>
          <w:szCs w:val="24"/>
        </w:rPr>
        <w:t>e</w:t>
      </w:r>
      <w:r>
        <w:rPr>
          <w:szCs w:val="24"/>
        </w:rPr>
        <w:t xml:space="preserve">, </w:t>
      </w:r>
      <w:r w:rsidR="0075260B">
        <w:rPr>
          <w:szCs w:val="24"/>
        </w:rPr>
        <w:t>reikia koreguoti aprašo 2 priede numatytus galimų surinkti balų intervalus</w:t>
      </w:r>
      <w:r>
        <w:rPr>
          <w:szCs w:val="24"/>
        </w:rPr>
        <w:t>.</w:t>
      </w:r>
    </w:p>
    <w:p w14:paraId="2F1E0B11" w14:textId="77777777" w:rsidR="00A05EED" w:rsidRPr="00A05EED" w:rsidRDefault="00A05EED" w:rsidP="00A05EED">
      <w:pPr>
        <w:ind w:firstLine="851"/>
        <w:jc w:val="both"/>
        <w:rPr>
          <w:b/>
        </w:rPr>
      </w:pPr>
      <w:r w:rsidRPr="00A05EED">
        <w:rPr>
          <w:b/>
        </w:rPr>
        <w:t>3.</w:t>
      </w:r>
      <w:r w:rsidRPr="00A05EED">
        <w:t xml:space="preserve"> </w:t>
      </w:r>
      <w:r w:rsidRPr="00A05EED">
        <w:rPr>
          <w:b/>
        </w:rPr>
        <w:t>Lėšų poreikis sprendimui įgyvendinti, projekto ekonominis pagrindimas.</w:t>
      </w:r>
    </w:p>
    <w:p w14:paraId="2E9B4EB0" w14:textId="77777777" w:rsidR="00A05EED" w:rsidRPr="00A05EED" w:rsidRDefault="00A05EED" w:rsidP="00A05EED">
      <w:pPr>
        <w:ind w:firstLine="851"/>
        <w:jc w:val="both"/>
      </w:pPr>
      <w:r w:rsidRPr="00A05EED">
        <w:t>Savivaldybės biudžeto lėšų sprendimui įgyvendinti nereikia.</w:t>
      </w:r>
    </w:p>
    <w:p w14:paraId="172682AB" w14:textId="77777777" w:rsidR="00A05EED" w:rsidRPr="00A05EED" w:rsidRDefault="00A05EED" w:rsidP="00A05EED">
      <w:pPr>
        <w:ind w:firstLine="851"/>
      </w:pPr>
      <w:r w:rsidRPr="00A05EED">
        <w:rPr>
          <w:b/>
        </w:rPr>
        <w:t>4. Vykdytojai.</w:t>
      </w:r>
    </w:p>
    <w:p w14:paraId="3B6F8D99" w14:textId="77777777" w:rsidR="00A05EED" w:rsidRPr="00A05EED" w:rsidRDefault="00A05EED" w:rsidP="00A05EED">
      <w:pPr>
        <w:ind w:firstLine="851"/>
        <w:jc w:val="both"/>
        <w:rPr>
          <w:u w:val="words"/>
        </w:rPr>
      </w:pPr>
      <w:r w:rsidRPr="00A05EED">
        <w:t>Kretingos rajono savivaldybės taryba.</w:t>
      </w:r>
    </w:p>
    <w:p w14:paraId="4197F841" w14:textId="77777777" w:rsidR="00A05EED" w:rsidRPr="00A05EED" w:rsidRDefault="00A05EED" w:rsidP="00A05EED">
      <w:pPr>
        <w:ind w:firstLine="851"/>
        <w:rPr>
          <w:b/>
        </w:rPr>
      </w:pPr>
      <w:r w:rsidRPr="00A05EED">
        <w:rPr>
          <w:b/>
        </w:rPr>
        <w:t>5. Įvykdymo terminai.</w:t>
      </w:r>
    </w:p>
    <w:p w14:paraId="7E1BAF00" w14:textId="77777777" w:rsidR="00A05EED" w:rsidRPr="00A05EED" w:rsidRDefault="00063AE5" w:rsidP="00A05EED">
      <w:pPr>
        <w:ind w:firstLine="851"/>
        <w:jc w:val="both"/>
      </w:pPr>
      <w:r>
        <w:t>Iki</w:t>
      </w:r>
      <w:r w:rsidR="00604357">
        <w:t xml:space="preserve"> tarybos kadencijos </w:t>
      </w:r>
      <w:r>
        <w:t>pabaigos</w:t>
      </w:r>
      <w:r w:rsidR="00604357">
        <w:t>.</w:t>
      </w:r>
    </w:p>
    <w:p w14:paraId="07158798" w14:textId="77777777" w:rsidR="00A05EED" w:rsidRPr="00A05EED" w:rsidRDefault="00A05EED" w:rsidP="00A05EED">
      <w:pPr>
        <w:ind w:firstLine="851"/>
        <w:rPr>
          <w:b/>
        </w:rPr>
      </w:pPr>
      <w:r w:rsidRPr="00A05EED">
        <w:rPr>
          <w:b/>
        </w:rPr>
        <w:t>6. Finansavimo šaltiniai.</w:t>
      </w:r>
    </w:p>
    <w:p w14:paraId="5FFF779B" w14:textId="77777777" w:rsidR="00A05EED" w:rsidRPr="00A05EED" w:rsidRDefault="00A05EED" w:rsidP="00A05EED">
      <w:pPr>
        <w:ind w:firstLine="851"/>
        <w:jc w:val="both"/>
      </w:pPr>
      <w:r w:rsidRPr="00A05EED">
        <w:t>Lėšų nereikia.</w:t>
      </w:r>
    </w:p>
    <w:p w14:paraId="669C67A6" w14:textId="77777777" w:rsidR="00A05EED" w:rsidRPr="00A05EED" w:rsidRDefault="00A05EED" w:rsidP="00A05EED">
      <w:pPr>
        <w:ind w:firstLine="851"/>
        <w:jc w:val="both"/>
        <w:rPr>
          <w:b/>
        </w:rPr>
      </w:pPr>
      <w:r w:rsidRPr="00A05EED">
        <w:rPr>
          <w:b/>
        </w:rPr>
        <w:t>7.</w:t>
      </w:r>
      <w:r w:rsidRPr="00A05EED">
        <w:t xml:space="preserve"> </w:t>
      </w:r>
      <w:r w:rsidRPr="00A05EED">
        <w:rPr>
          <w:b/>
        </w:rPr>
        <w:t>Išvada dėl teisės akto projekto teikimo antikorupciniam vertinimui.</w:t>
      </w:r>
    </w:p>
    <w:p w14:paraId="19412C31" w14:textId="77777777" w:rsidR="00A05EED" w:rsidRPr="00A05EED" w:rsidRDefault="00A05EED" w:rsidP="00A05EED">
      <w:pPr>
        <w:ind w:firstLine="851"/>
        <w:jc w:val="both"/>
        <w:rPr>
          <w:szCs w:val="24"/>
          <w:lang w:eastAsia="lt-LT"/>
        </w:rPr>
      </w:pPr>
      <w:r w:rsidRPr="00A05EED">
        <w:rPr>
          <w:szCs w:val="24"/>
          <w:lang w:eastAsia="lt-LT"/>
        </w:rPr>
        <w:t>Teisės akto projekt</w:t>
      </w:r>
      <w:r w:rsidR="00604357">
        <w:rPr>
          <w:szCs w:val="24"/>
          <w:lang w:eastAsia="lt-LT"/>
        </w:rPr>
        <w:t>as antikorupciniam vertinimui neteikiamas.</w:t>
      </w:r>
    </w:p>
    <w:p w14:paraId="744901F4" w14:textId="77777777" w:rsidR="00A05EED" w:rsidRPr="00A05EED" w:rsidRDefault="00A05EED" w:rsidP="00A05EED">
      <w:pPr>
        <w:ind w:firstLine="851"/>
        <w:rPr>
          <w:b/>
        </w:rPr>
      </w:pPr>
      <w:r w:rsidRPr="00A05EED">
        <w:rPr>
          <w:b/>
        </w:rPr>
        <w:t>8. Autorius ir autorių grupės.</w:t>
      </w:r>
    </w:p>
    <w:p w14:paraId="2FDCE9A6" w14:textId="77777777" w:rsidR="003866CA" w:rsidRPr="003866CA" w:rsidRDefault="00604357" w:rsidP="00825A84">
      <w:pPr>
        <w:ind w:firstLine="851"/>
        <w:jc w:val="both"/>
        <w:rPr>
          <w:szCs w:val="24"/>
        </w:rPr>
      </w:pPr>
      <w:r>
        <w:t xml:space="preserve">Zita </w:t>
      </w:r>
      <w:proofErr w:type="spellStart"/>
      <w:r>
        <w:t>Abelkienė</w:t>
      </w:r>
      <w:proofErr w:type="spellEnd"/>
      <w:r w:rsidR="00A05EED" w:rsidRPr="00A05EED">
        <w:t xml:space="preserve">, </w:t>
      </w:r>
      <w:r w:rsidR="00351FEE">
        <w:t>Kretingos rajono savivaldybės administracijos savivaldybės gydytoja (vyriausioji specialistė).</w:t>
      </w:r>
    </w:p>
    <w:sectPr w:rsidR="003866CA" w:rsidRPr="003866CA" w:rsidSect="00417F76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0C3DD" w14:textId="77777777" w:rsidR="00B86622" w:rsidRDefault="00B86622" w:rsidP="00494D76">
      <w:r>
        <w:separator/>
      </w:r>
    </w:p>
  </w:endnote>
  <w:endnote w:type="continuationSeparator" w:id="0">
    <w:p w14:paraId="681D2F97" w14:textId="77777777" w:rsidR="00B86622" w:rsidRDefault="00B86622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24B09" w14:textId="77777777" w:rsidR="00B86622" w:rsidRDefault="00B86622" w:rsidP="00494D76">
      <w:r>
        <w:separator/>
      </w:r>
    </w:p>
  </w:footnote>
  <w:footnote w:type="continuationSeparator" w:id="0">
    <w:p w14:paraId="59242666" w14:textId="77777777" w:rsidR="00B86622" w:rsidRDefault="00B86622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E252" w14:textId="77777777" w:rsidR="00E90429" w:rsidRPr="0024246C" w:rsidRDefault="00E90429" w:rsidP="0024246C">
    <w:pPr>
      <w:pStyle w:val="Antrats"/>
      <w:jc w:val="right"/>
      <w:rPr>
        <w:b/>
        <w:lang w:val="lt-LT"/>
      </w:rPr>
    </w:pPr>
    <w:r w:rsidRPr="0024246C">
      <w:rPr>
        <w:b/>
        <w:lang w:val="lt-LT"/>
      </w:rPr>
      <w:t>Projektas</w:t>
    </w:r>
  </w:p>
  <w:p w14:paraId="64E5348F" w14:textId="77777777" w:rsidR="00E90429" w:rsidRDefault="00E9042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11E3A" w14:textId="77777777" w:rsidR="00E90429" w:rsidRDefault="00E9042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EBD2F" w14:textId="77777777" w:rsidR="00E90429" w:rsidRDefault="00E904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C4D3D"/>
    <w:multiLevelType w:val="hybridMultilevel"/>
    <w:tmpl w:val="F90C01C4"/>
    <w:lvl w:ilvl="0" w:tplc="C180EB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655693"/>
    <w:multiLevelType w:val="multilevel"/>
    <w:tmpl w:val="55EEE28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8" w15:restartNumberingAfterBreak="0">
    <w:nsid w:val="6E7D1186"/>
    <w:multiLevelType w:val="hybridMultilevel"/>
    <w:tmpl w:val="23C81E4C"/>
    <w:lvl w:ilvl="0" w:tplc="D54C44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58562734">
    <w:abstractNumId w:val="6"/>
  </w:num>
  <w:num w:numId="2" w16cid:durableId="14041858">
    <w:abstractNumId w:val="4"/>
  </w:num>
  <w:num w:numId="3" w16cid:durableId="831333710">
    <w:abstractNumId w:val="5"/>
  </w:num>
  <w:num w:numId="4" w16cid:durableId="754404828">
    <w:abstractNumId w:val="0"/>
  </w:num>
  <w:num w:numId="5" w16cid:durableId="1085422534">
    <w:abstractNumId w:val="2"/>
  </w:num>
  <w:num w:numId="6" w16cid:durableId="737216600">
    <w:abstractNumId w:val="7"/>
  </w:num>
  <w:num w:numId="7" w16cid:durableId="458454487">
    <w:abstractNumId w:val="3"/>
  </w:num>
  <w:num w:numId="8" w16cid:durableId="990131924">
    <w:abstractNumId w:val="1"/>
  </w:num>
  <w:num w:numId="9" w16cid:durableId="17170064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71"/>
    <w:rsid w:val="00003A70"/>
    <w:rsid w:val="0001394A"/>
    <w:rsid w:val="00026CD7"/>
    <w:rsid w:val="00032B0D"/>
    <w:rsid w:val="00037ECD"/>
    <w:rsid w:val="00063AE5"/>
    <w:rsid w:val="00063C17"/>
    <w:rsid w:val="000653FC"/>
    <w:rsid w:val="00076D54"/>
    <w:rsid w:val="000800AC"/>
    <w:rsid w:val="0008544F"/>
    <w:rsid w:val="0009415D"/>
    <w:rsid w:val="000A55A7"/>
    <w:rsid w:val="000E2DFD"/>
    <w:rsid w:val="000F0B6E"/>
    <w:rsid w:val="00110268"/>
    <w:rsid w:val="00110B71"/>
    <w:rsid w:val="00122606"/>
    <w:rsid w:val="001316E3"/>
    <w:rsid w:val="00136382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96463"/>
    <w:rsid w:val="001A03EE"/>
    <w:rsid w:val="001A09C4"/>
    <w:rsid w:val="001B7B14"/>
    <w:rsid w:val="001C308D"/>
    <w:rsid w:val="001C4449"/>
    <w:rsid w:val="001F4192"/>
    <w:rsid w:val="00200B38"/>
    <w:rsid w:val="002108B7"/>
    <w:rsid w:val="002176B4"/>
    <w:rsid w:val="0024246C"/>
    <w:rsid w:val="002474B1"/>
    <w:rsid w:val="002604F9"/>
    <w:rsid w:val="00260C76"/>
    <w:rsid w:val="00263754"/>
    <w:rsid w:val="00263A7C"/>
    <w:rsid w:val="0029589A"/>
    <w:rsid w:val="002974F8"/>
    <w:rsid w:val="002A1B56"/>
    <w:rsid w:val="002B275E"/>
    <w:rsid w:val="002C58EF"/>
    <w:rsid w:val="002D1C2B"/>
    <w:rsid w:val="002D46F6"/>
    <w:rsid w:val="002E1E0D"/>
    <w:rsid w:val="002E4A37"/>
    <w:rsid w:val="002E4A9F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1FEE"/>
    <w:rsid w:val="0037590D"/>
    <w:rsid w:val="003866CA"/>
    <w:rsid w:val="00394711"/>
    <w:rsid w:val="003A37FE"/>
    <w:rsid w:val="003A79D1"/>
    <w:rsid w:val="003C0C69"/>
    <w:rsid w:val="003C32A0"/>
    <w:rsid w:val="003E09A2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1183"/>
    <w:rsid w:val="00494D76"/>
    <w:rsid w:val="004A216E"/>
    <w:rsid w:val="004C354E"/>
    <w:rsid w:val="004D0546"/>
    <w:rsid w:val="004D3E59"/>
    <w:rsid w:val="004E26C1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85FBF"/>
    <w:rsid w:val="00592032"/>
    <w:rsid w:val="00593E5E"/>
    <w:rsid w:val="00596989"/>
    <w:rsid w:val="005B5B98"/>
    <w:rsid w:val="005C12DE"/>
    <w:rsid w:val="005C1899"/>
    <w:rsid w:val="005E3106"/>
    <w:rsid w:val="005F146A"/>
    <w:rsid w:val="00604194"/>
    <w:rsid w:val="00604357"/>
    <w:rsid w:val="00611482"/>
    <w:rsid w:val="006134C4"/>
    <w:rsid w:val="00616B92"/>
    <w:rsid w:val="006265C1"/>
    <w:rsid w:val="00627480"/>
    <w:rsid w:val="006356D7"/>
    <w:rsid w:val="00651B64"/>
    <w:rsid w:val="0065292D"/>
    <w:rsid w:val="00664CF9"/>
    <w:rsid w:val="00670C87"/>
    <w:rsid w:val="006869C1"/>
    <w:rsid w:val="00687709"/>
    <w:rsid w:val="006B096E"/>
    <w:rsid w:val="006D6C14"/>
    <w:rsid w:val="006E2CDC"/>
    <w:rsid w:val="006E5647"/>
    <w:rsid w:val="006E5B94"/>
    <w:rsid w:val="006E7364"/>
    <w:rsid w:val="006F0631"/>
    <w:rsid w:val="006F2DC8"/>
    <w:rsid w:val="006F39D6"/>
    <w:rsid w:val="006F3FC8"/>
    <w:rsid w:val="007012B7"/>
    <w:rsid w:val="007050D8"/>
    <w:rsid w:val="00705655"/>
    <w:rsid w:val="00733EC7"/>
    <w:rsid w:val="0073611B"/>
    <w:rsid w:val="00737C7B"/>
    <w:rsid w:val="007401FF"/>
    <w:rsid w:val="0075260B"/>
    <w:rsid w:val="0076190E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7F03BE"/>
    <w:rsid w:val="00800CE1"/>
    <w:rsid w:val="0081055E"/>
    <w:rsid w:val="00825A84"/>
    <w:rsid w:val="00831AFC"/>
    <w:rsid w:val="00832D25"/>
    <w:rsid w:val="00835629"/>
    <w:rsid w:val="00835D2F"/>
    <w:rsid w:val="008507A7"/>
    <w:rsid w:val="00856042"/>
    <w:rsid w:val="008635AC"/>
    <w:rsid w:val="008666C4"/>
    <w:rsid w:val="00867098"/>
    <w:rsid w:val="00874D41"/>
    <w:rsid w:val="008775CE"/>
    <w:rsid w:val="00892FBF"/>
    <w:rsid w:val="00893BCD"/>
    <w:rsid w:val="008A05E6"/>
    <w:rsid w:val="008A0B58"/>
    <w:rsid w:val="008B2EEC"/>
    <w:rsid w:val="008C6767"/>
    <w:rsid w:val="008C68A2"/>
    <w:rsid w:val="008D59AF"/>
    <w:rsid w:val="008E3072"/>
    <w:rsid w:val="008E6CF9"/>
    <w:rsid w:val="008F7D8A"/>
    <w:rsid w:val="009026B3"/>
    <w:rsid w:val="00910BE1"/>
    <w:rsid w:val="009111D8"/>
    <w:rsid w:val="00920307"/>
    <w:rsid w:val="00923864"/>
    <w:rsid w:val="0092579F"/>
    <w:rsid w:val="0095121F"/>
    <w:rsid w:val="009574C8"/>
    <w:rsid w:val="009709E9"/>
    <w:rsid w:val="00973D07"/>
    <w:rsid w:val="009D5E7E"/>
    <w:rsid w:val="009E4D56"/>
    <w:rsid w:val="00A00B94"/>
    <w:rsid w:val="00A0213A"/>
    <w:rsid w:val="00A044F7"/>
    <w:rsid w:val="00A05EED"/>
    <w:rsid w:val="00A05F73"/>
    <w:rsid w:val="00A16C74"/>
    <w:rsid w:val="00A213D6"/>
    <w:rsid w:val="00A26BD2"/>
    <w:rsid w:val="00A30C41"/>
    <w:rsid w:val="00A44045"/>
    <w:rsid w:val="00A44243"/>
    <w:rsid w:val="00A519DB"/>
    <w:rsid w:val="00A9583C"/>
    <w:rsid w:val="00AA47FF"/>
    <w:rsid w:val="00AC6786"/>
    <w:rsid w:val="00AC73E8"/>
    <w:rsid w:val="00AD7CDB"/>
    <w:rsid w:val="00AF7765"/>
    <w:rsid w:val="00B26182"/>
    <w:rsid w:val="00B3737C"/>
    <w:rsid w:val="00B4614E"/>
    <w:rsid w:val="00B679F6"/>
    <w:rsid w:val="00B75C0E"/>
    <w:rsid w:val="00B855EC"/>
    <w:rsid w:val="00B86622"/>
    <w:rsid w:val="00B91CCE"/>
    <w:rsid w:val="00B94E2F"/>
    <w:rsid w:val="00BA71E4"/>
    <w:rsid w:val="00BB248F"/>
    <w:rsid w:val="00BC0897"/>
    <w:rsid w:val="00BE166F"/>
    <w:rsid w:val="00BE308D"/>
    <w:rsid w:val="00BF2BFF"/>
    <w:rsid w:val="00BF6923"/>
    <w:rsid w:val="00C07EAB"/>
    <w:rsid w:val="00C1049B"/>
    <w:rsid w:val="00C142E6"/>
    <w:rsid w:val="00C151C8"/>
    <w:rsid w:val="00C23C0A"/>
    <w:rsid w:val="00C31CE6"/>
    <w:rsid w:val="00C403FD"/>
    <w:rsid w:val="00C523AA"/>
    <w:rsid w:val="00C705CA"/>
    <w:rsid w:val="00C76A55"/>
    <w:rsid w:val="00C820E2"/>
    <w:rsid w:val="00C84CA5"/>
    <w:rsid w:val="00C877B3"/>
    <w:rsid w:val="00C93629"/>
    <w:rsid w:val="00CA6255"/>
    <w:rsid w:val="00CB3793"/>
    <w:rsid w:val="00CB577A"/>
    <w:rsid w:val="00CC2E3D"/>
    <w:rsid w:val="00CC724C"/>
    <w:rsid w:val="00CD1418"/>
    <w:rsid w:val="00CF11FE"/>
    <w:rsid w:val="00CF3874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3CE"/>
    <w:rsid w:val="00D6759F"/>
    <w:rsid w:val="00D70CE7"/>
    <w:rsid w:val="00D76301"/>
    <w:rsid w:val="00DA06DC"/>
    <w:rsid w:val="00DB6241"/>
    <w:rsid w:val="00DC3D7F"/>
    <w:rsid w:val="00DC67F0"/>
    <w:rsid w:val="00DD3162"/>
    <w:rsid w:val="00DD4F4F"/>
    <w:rsid w:val="00DD7E04"/>
    <w:rsid w:val="00DF0684"/>
    <w:rsid w:val="00DF0AF2"/>
    <w:rsid w:val="00E03F17"/>
    <w:rsid w:val="00E05EDA"/>
    <w:rsid w:val="00E13A68"/>
    <w:rsid w:val="00E306EF"/>
    <w:rsid w:val="00E33E6A"/>
    <w:rsid w:val="00E43A8D"/>
    <w:rsid w:val="00E43B9B"/>
    <w:rsid w:val="00E5147D"/>
    <w:rsid w:val="00E702AB"/>
    <w:rsid w:val="00E768AA"/>
    <w:rsid w:val="00E77526"/>
    <w:rsid w:val="00E84684"/>
    <w:rsid w:val="00E90429"/>
    <w:rsid w:val="00E936CB"/>
    <w:rsid w:val="00E9452E"/>
    <w:rsid w:val="00E9498D"/>
    <w:rsid w:val="00EB10AD"/>
    <w:rsid w:val="00EB7E71"/>
    <w:rsid w:val="00EC325B"/>
    <w:rsid w:val="00ED4415"/>
    <w:rsid w:val="00EE1887"/>
    <w:rsid w:val="00F13403"/>
    <w:rsid w:val="00F17CE7"/>
    <w:rsid w:val="00F22AE4"/>
    <w:rsid w:val="00F22ED7"/>
    <w:rsid w:val="00F325ED"/>
    <w:rsid w:val="00F36204"/>
    <w:rsid w:val="00F51A62"/>
    <w:rsid w:val="00F56550"/>
    <w:rsid w:val="00F577E9"/>
    <w:rsid w:val="00F64640"/>
    <w:rsid w:val="00F71066"/>
    <w:rsid w:val="00F74D09"/>
    <w:rsid w:val="00F81E51"/>
    <w:rsid w:val="00F82FA4"/>
    <w:rsid w:val="00F9641F"/>
    <w:rsid w:val="00FB0537"/>
    <w:rsid w:val="00FB5676"/>
    <w:rsid w:val="00FB5772"/>
    <w:rsid w:val="00FB6083"/>
    <w:rsid w:val="00FC700F"/>
    <w:rsid w:val="00FE5399"/>
    <w:rsid w:val="00FE5622"/>
    <w:rsid w:val="00FE5F00"/>
    <w:rsid w:val="00FE6196"/>
    <w:rsid w:val="00FF4C4A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19A7E"/>
  <w15:docId w15:val="{AF74F6E8-64E2-4044-A495-2DB001CF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hidden/>
    <w:uiPriority w:val="99"/>
    <w:semiHidden/>
    <w:rsid w:val="00B3737C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7F03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F03B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F03BE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F03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F03B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E88EE-5323-4986-BAC2-4E019206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1</TotalTime>
  <Pages>3</Pages>
  <Words>2397</Words>
  <Characters>1367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3757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Reda Pilelienė</cp:lastModifiedBy>
  <cp:revision>2</cp:revision>
  <cp:lastPrinted>2023-04-12T10:45:00Z</cp:lastPrinted>
  <dcterms:created xsi:type="dcterms:W3CDTF">2023-04-12T10:49:00Z</dcterms:created>
  <dcterms:modified xsi:type="dcterms:W3CDTF">2023-04-12T10:49:00Z</dcterms:modified>
</cp:coreProperties>
</file>