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4B80" w14:textId="52A58ADB" w:rsidR="00DE6A95" w:rsidRPr="00DE6A95" w:rsidRDefault="00DE6A95" w:rsidP="00DE6A95">
      <w:pPr>
        <w:jc w:val="center"/>
        <w:rPr>
          <w:b/>
          <w:bCs/>
          <w:sz w:val="28"/>
          <w:szCs w:val="28"/>
        </w:rPr>
      </w:pPr>
      <w:r w:rsidRPr="00DE6A95">
        <w:rPr>
          <w:b/>
          <w:bCs/>
          <w:sz w:val="28"/>
          <w:szCs w:val="28"/>
        </w:rPr>
        <w:t>KRETINGOS RAJONO SAVIVALDYBĖS TARYBA</w:t>
      </w:r>
    </w:p>
    <w:p w14:paraId="1308397B" w14:textId="77777777" w:rsidR="00DE6A95" w:rsidRPr="00DE6A95" w:rsidRDefault="00DE6A95" w:rsidP="00DE6A95">
      <w:pPr>
        <w:rPr>
          <w:b/>
          <w:bCs/>
        </w:rPr>
      </w:pPr>
    </w:p>
    <w:p w14:paraId="3D91DE34" w14:textId="77777777" w:rsidR="00DE6A95" w:rsidRPr="00DE6A95" w:rsidRDefault="00DE6A95" w:rsidP="00DE6A95">
      <w:pPr>
        <w:jc w:val="center"/>
        <w:rPr>
          <w:b/>
          <w:bCs/>
        </w:rPr>
      </w:pPr>
      <w:r w:rsidRPr="00DE6A95">
        <w:rPr>
          <w:b/>
          <w:bCs/>
        </w:rPr>
        <w:t>SPRENDIMAS</w:t>
      </w:r>
    </w:p>
    <w:p w14:paraId="65298700" w14:textId="28EED6C7" w:rsidR="00112929" w:rsidRPr="00112929" w:rsidRDefault="00DE6A95" w:rsidP="00112929">
      <w:pPr>
        <w:jc w:val="center"/>
        <w:rPr>
          <w:b/>
          <w:bCs/>
        </w:rPr>
      </w:pPr>
      <w:r w:rsidRPr="00DE6A95">
        <w:rPr>
          <w:b/>
          <w:bCs/>
        </w:rPr>
        <w:t xml:space="preserve">DĖL </w:t>
      </w:r>
      <w:r w:rsidR="00112929" w:rsidRPr="00112929">
        <w:rPr>
          <w:b/>
          <w:bCs/>
        </w:rPr>
        <w:t>GAISRŲ PREVENCIJOS KRETINGOS RAJONO SAVIVALDYBĖJE 2022–2024 METŲ PROGRAMOS PRIEMONIŲ PLANO</w:t>
      </w:r>
    </w:p>
    <w:p w14:paraId="5E80E243" w14:textId="6FA45746" w:rsidR="00364C05" w:rsidRDefault="00112929" w:rsidP="00112929">
      <w:pPr>
        <w:jc w:val="center"/>
        <w:rPr>
          <w:b/>
          <w:bCs/>
        </w:rPr>
      </w:pPr>
      <w:r w:rsidRPr="00112929">
        <w:rPr>
          <w:b/>
          <w:bCs/>
        </w:rPr>
        <w:t>ATASKAIT</w:t>
      </w:r>
      <w:r>
        <w:rPr>
          <w:b/>
          <w:bCs/>
        </w:rPr>
        <w:t>OS</w:t>
      </w:r>
      <w:r w:rsidRPr="00112929">
        <w:rPr>
          <w:b/>
          <w:bCs/>
        </w:rPr>
        <w:t xml:space="preserve"> UŽ 2022 M.</w:t>
      </w:r>
    </w:p>
    <w:p w14:paraId="4065F994" w14:textId="77777777" w:rsidR="00DE6A95" w:rsidRPr="00DE6A95" w:rsidRDefault="00DE6A95" w:rsidP="00DE6A95">
      <w:pPr>
        <w:rPr>
          <w:b/>
          <w:bCs/>
        </w:rPr>
      </w:pPr>
    </w:p>
    <w:p w14:paraId="78D40C30" w14:textId="42C86BBE"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F45CEF">
        <w:rPr>
          <w:rFonts w:ascii="BaltikaLT" w:hAnsi="BaltikaLT"/>
          <w:lang w:val="lt-LT"/>
        </w:rPr>
        <w:t>2</w:t>
      </w:r>
      <w:r w:rsidR="00112929">
        <w:rPr>
          <w:rFonts w:ascii="BaltikaLT" w:hAnsi="BaltikaLT"/>
          <w:lang w:val="lt-LT"/>
        </w:rPr>
        <w:t>3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112929">
        <w:rPr>
          <w:rFonts w:ascii="BaltikaLT" w:hAnsi="BaltikaLT"/>
          <w:lang w:val="lt-LT"/>
        </w:rPr>
        <w:t>vasario</w:t>
      </w:r>
      <w:r w:rsidR="00FC6960">
        <w:rPr>
          <w:rFonts w:ascii="BaltikaLT" w:hAnsi="BaltikaLT"/>
          <w:lang w:val="lt-LT"/>
        </w:rPr>
        <w:t xml:space="preserve"> 10</w:t>
      </w:r>
      <w:r w:rsidR="00C47293" w:rsidRPr="00AC0D2A">
        <w:rPr>
          <w:rFonts w:ascii="BaltikaLT" w:hAnsi="BaltikaLT"/>
          <w:lang w:val="lt-LT"/>
        </w:rPr>
        <w:t xml:space="preserve"> d.  Nr.</w:t>
      </w:r>
      <w:r w:rsidR="00367890">
        <w:rPr>
          <w:rFonts w:ascii="BaltikaLT" w:hAnsi="BaltikaLT"/>
          <w:lang w:val="lt-LT"/>
        </w:rPr>
        <w:t xml:space="preserve"> </w:t>
      </w:r>
      <w:r w:rsidR="007A22D4">
        <w:rPr>
          <w:rFonts w:ascii="BaltikaLT" w:hAnsi="BaltikaLT"/>
          <w:lang w:val="lt-LT"/>
        </w:rPr>
        <w:t>T</w:t>
      </w:r>
      <w:r w:rsidR="00584B2A">
        <w:rPr>
          <w:rFonts w:ascii="BaltikaLT" w:hAnsi="BaltikaLT"/>
          <w:lang w:val="lt-LT"/>
        </w:rPr>
        <w:t>1</w:t>
      </w:r>
      <w:r w:rsidR="007A22D4">
        <w:rPr>
          <w:rFonts w:ascii="BaltikaLT" w:hAnsi="BaltikaLT"/>
          <w:lang w:val="lt-LT"/>
        </w:rPr>
        <w:t>-</w:t>
      </w:r>
      <w:r w:rsidR="00FC6960">
        <w:rPr>
          <w:rFonts w:ascii="BaltikaLT" w:hAnsi="BaltikaLT"/>
          <w:lang w:val="lt-LT"/>
        </w:rPr>
        <w:t>42</w:t>
      </w:r>
    </w:p>
    <w:p w14:paraId="79E48D7D" w14:textId="77777777"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14:paraId="5014DE95" w14:textId="77777777" w:rsidR="00C47293" w:rsidRPr="00AC0D2A" w:rsidRDefault="00C47293" w:rsidP="00BC0990">
      <w:pPr>
        <w:jc w:val="both"/>
        <w:rPr>
          <w:lang w:val="lt-LT"/>
        </w:rPr>
      </w:pPr>
    </w:p>
    <w:p w14:paraId="4BABE2CE" w14:textId="0E55C8B5" w:rsidR="002A4311" w:rsidRPr="00AC0D2A" w:rsidRDefault="00804C7C" w:rsidP="002A4311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</w:t>
      </w:r>
      <w:r w:rsidR="00111A93" w:rsidRPr="00111A93">
        <w:rPr>
          <w:lang w:val="lt-LT"/>
        </w:rPr>
        <w:t>Lietuvos Respublikos vietos savivaldos įstatymo 16 straipsnio 2 dalies 40 punktu ir Lietuvos Respublikos priešgaisrinės saugos įstatymo 9 straipsniu 1 dalies 2</w:t>
      </w:r>
      <w:r w:rsidR="00111A93">
        <w:rPr>
          <w:lang w:val="lt-LT"/>
        </w:rPr>
        <w:t xml:space="preserve"> ir 6</w:t>
      </w:r>
      <w:r w:rsidR="00111A93" w:rsidRPr="00111A93">
        <w:rPr>
          <w:lang w:val="lt-LT"/>
        </w:rPr>
        <w:t xml:space="preserve"> punkt</w:t>
      </w:r>
      <w:r w:rsidR="00373766">
        <w:rPr>
          <w:lang w:val="lt-LT"/>
        </w:rPr>
        <w:t>ais</w:t>
      </w:r>
      <w:r w:rsidR="00D0050C">
        <w:rPr>
          <w:lang w:val="lt-LT"/>
        </w:rPr>
        <w:t>,</w:t>
      </w:r>
      <w:r w:rsidR="002E7695">
        <w:rPr>
          <w:lang w:val="lt-LT"/>
        </w:rPr>
        <w:t xml:space="preserve"> </w:t>
      </w:r>
      <w:r w:rsidR="002E7695" w:rsidRPr="007C485C">
        <w:rPr>
          <w:lang w:val="lt-LT"/>
        </w:rPr>
        <w:t>Gaisrų prevencijos Kretingos rajono savivaldybėje 2022–2024 metų programos</w:t>
      </w:r>
      <w:r w:rsidR="002E7695">
        <w:rPr>
          <w:lang w:val="lt-LT"/>
        </w:rPr>
        <w:t>, patvirtintos</w:t>
      </w:r>
      <w:r w:rsidR="00D0050C">
        <w:rPr>
          <w:lang w:val="lt-LT"/>
        </w:rPr>
        <w:t xml:space="preserve"> </w:t>
      </w:r>
      <w:r w:rsidR="002E7695" w:rsidRPr="007C485C">
        <w:rPr>
          <w:szCs w:val="24"/>
          <w:lang w:val="lt-LT"/>
        </w:rPr>
        <w:t>Kretingos rajono savivaldybės taryb</w:t>
      </w:r>
      <w:r w:rsidR="002E7695">
        <w:rPr>
          <w:szCs w:val="24"/>
          <w:lang w:val="lt-LT"/>
        </w:rPr>
        <w:t xml:space="preserve">os 2022 m. kovo 31 d. </w:t>
      </w:r>
      <w:r w:rsidR="002E7695" w:rsidRPr="007C485C">
        <w:rPr>
          <w:szCs w:val="24"/>
          <w:lang w:val="lt-LT"/>
        </w:rPr>
        <w:t>sprendimu Nr. T2-107</w:t>
      </w:r>
      <w:r w:rsidR="006D30B7">
        <w:rPr>
          <w:szCs w:val="24"/>
          <w:lang w:val="lt-LT"/>
        </w:rPr>
        <w:t xml:space="preserve"> „Dėl </w:t>
      </w:r>
      <w:r w:rsidR="006D30B7">
        <w:rPr>
          <w:lang w:val="lt-LT"/>
        </w:rPr>
        <w:t>g</w:t>
      </w:r>
      <w:r w:rsidR="006D30B7" w:rsidRPr="007C485C">
        <w:rPr>
          <w:lang w:val="lt-LT"/>
        </w:rPr>
        <w:t>aisrų prevencijos Kretingos rajono savivaldybėje 2022–2024 metų programos</w:t>
      </w:r>
      <w:r w:rsidR="006D30B7">
        <w:rPr>
          <w:lang w:val="lt-LT"/>
        </w:rPr>
        <w:t xml:space="preserve"> patvirtinimo“</w:t>
      </w:r>
      <w:r w:rsidR="00955529">
        <w:rPr>
          <w:szCs w:val="24"/>
          <w:lang w:val="lt-LT"/>
        </w:rPr>
        <w:t xml:space="preserve">, </w:t>
      </w:r>
      <w:r w:rsidR="00624048">
        <w:rPr>
          <w:szCs w:val="24"/>
          <w:lang w:val="lt-LT"/>
        </w:rPr>
        <w:t xml:space="preserve">22 punktu bei atsižvelgdama į gautą Priešgaisrinės apsaugos ir gelbėjimo departamento prie Vidaus reikalų ministerijos Klaipėdos priešgaisrinės gelbėjimo valdybos Kretingos priešgaisrinės gelbėjimo tarnybos 2022-07-21 raštą Nr. 9.4-3-2127 (11.3.4E) „Dėl lėšų panaudojimo“, </w:t>
      </w:r>
      <w:r w:rsidR="00DB7A38" w:rsidRPr="00AC0D2A">
        <w:rPr>
          <w:szCs w:val="24"/>
          <w:lang w:val="lt-LT"/>
        </w:rPr>
        <w:t>Kretingos rajono savivaldybės taryba</w:t>
      </w:r>
      <w:r w:rsidR="00DE6A95">
        <w:rPr>
          <w:szCs w:val="24"/>
          <w:lang w:val="lt-LT"/>
        </w:rPr>
        <w:t xml:space="preserve"> </w:t>
      </w:r>
      <w:r w:rsidR="00DE6A95" w:rsidRPr="00DE6A95">
        <w:rPr>
          <w:spacing w:val="40"/>
          <w:szCs w:val="24"/>
          <w:lang w:val="lt-LT"/>
        </w:rPr>
        <w:t>nusprendži</w:t>
      </w:r>
      <w:r w:rsidR="00955529">
        <w:rPr>
          <w:spacing w:val="40"/>
          <w:szCs w:val="24"/>
          <w:lang w:val="lt-LT"/>
        </w:rPr>
        <w:t>a:</w:t>
      </w:r>
    </w:p>
    <w:p w14:paraId="1C28C929" w14:textId="3E955B35" w:rsidR="00DB7A38" w:rsidRPr="00112929" w:rsidRDefault="00955529" w:rsidP="00112929">
      <w:pPr>
        <w:ind w:firstLine="851"/>
        <w:jc w:val="both"/>
        <w:rPr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112929">
        <w:rPr>
          <w:lang w:val="lt-LT"/>
        </w:rPr>
        <w:t>gaisrų prevencijos K</w:t>
      </w:r>
      <w:r w:rsidR="00112929" w:rsidRPr="00112929">
        <w:rPr>
          <w:lang w:val="lt-LT"/>
        </w:rPr>
        <w:t>retingos rajono savivaldybėje 2022–2024 metų programos priemonių plano</w:t>
      </w:r>
      <w:r w:rsidR="00112929">
        <w:rPr>
          <w:lang w:val="lt-LT"/>
        </w:rPr>
        <w:t xml:space="preserve"> </w:t>
      </w:r>
      <w:r w:rsidR="00112929" w:rsidRPr="00112929">
        <w:rPr>
          <w:lang w:val="lt-LT"/>
        </w:rPr>
        <w:t>ataskait</w:t>
      </w:r>
      <w:r w:rsidR="00112929">
        <w:rPr>
          <w:lang w:val="lt-LT"/>
        </w:rPr>
        <w:t>ai</w:t>
      </w:r>
      <w:r w:rsidR="00112929" w:rsidRPr="00112929">
        <w:rPr>
          <w:lang w:val="lt-LT"/>
        </w:rPr>
        <w:t xml:space="preserve"> už 2022 m. </w:t>
      </w:r>
      <w:r w:rsidR="002B7237" w:rsidRPr="00AC0D2A">
        <w:rPr>
          <w:lang w:val="lt-LT"/>
        </w:rPr>
        <w:t>(</w:t>
      </w:r>
      <w:r w:rsidR="00B070D1">
        <w:rPr>
          <w:lang w:val="lt-LT"/>
        </w:rPr>
        <w:t>pridedama</w:t>
      </w:r>
      <w:r w:rsidR="002B7237" w:rsidRPr="00AC0D2A">
        <w:rPr>
          <w:lang w:val="lt-LT"/>
        </w:rPr>
        <w:t>)</w:t>
      </w:r>
      <w:r w:rsidR="004550DB" w:rsidRPr="00AC0D2A">
        <w:rPr>
          <w:lang w:val="lt-LT"/>
        </w:rPr>
        <w:t>.</w:t>
      </w:r>
    </w:p>
    <w:p w14:paraId="70902797" w14:textId="77777777" w:rsidR="00154ED7" w:rsidRPr="00AC0D2A" w:rsidRDefault="00154ED7" w:rsidP="0058335E">
      <w:pPr>
        <w:jc w:val="both"/>
        <w:rPr>
          <w:lang w:val="lt-LT"/>
        </w:rPr>
      </w:pPr>
    </w:p>
    <w:p w14:paraId="654BB73A" w14:textId="34464EDB"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</w:p>
    <w:p w14:paraId="24C11127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1DBBB9EB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45D8416A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14525F92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37291245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3DAEBDAE" w14:textId="77777777" w:rsidR="00C47293" w:rsidRPr="00AC0D2A" w:rsidRDefault="00C47293" w:rsidP="0058335E">
      <w:pPr>
        <w:jc w:val="both"/>
        <w:rPr>
          <w:lang w:val="lt-LT"/>
        </w:rPr>
      </w:pPr>
    </w:p>
    <w:p w14:paraId="73AF832A" w14:textId="77777777" w:rsidR="001E254A" w:rsidRPr="00AC0D2A" w:rsidRDefault="001E254A" w:rsidP="0058335E">
      <w:pPr>
        <w:jc w:val="both"/>
        <w:rPr>
          <w:lang w:val="lt-LT"/>
        </w:rPr>
      </w:pPr>
    </w:p>
    <w:p w14:paraId="2F47E2FC" w14:textId="77777777" w:rsidR="001E254A" w:rsidRPr="00AC0D2A" w:rsidRDefault="001E254A" w:rsidP="0058335E">
      <w:pPr>
        <w:jc w:val="both"/>
        <w:rPr>
          <w:lang w:val="lt-LT"/>
        </w:rPr>
      </w:pPr>
    </w:p>
    <w:p w14:paraId="73DBB9C8" w14:textId="77777777" w:rsidR="001E254A" w:rsidRPr="00AC0D2A" w:rsidRDefault="001E254A" w:rsidP="0058335E">
      <w:pPr>
        <w:jc w:val="both"/>
        <w:rPr>
          <w:lang w:val="lt-LT"/>
        </w:rPr>
      </w:pPr>
    </w:p>
    <w:p w14:paraId="4F731E7F" w14:textId="77777777" w:rsidR="001E254A" w:rsidRPr="00AC0D2A" w:rsidRDefault="001E254A" w:rsidP="0058335E">
      <w:pPr>
        <w:jc w:val="both"/>
        <w:rPr>
          <w:lang w:val="lt-LT"/>
        </w:rPr>
      </w:pPr>
    </w:p>
    <w:p w14:paraId="0E65DD42" w14:textId="77777777" w:rsidR="001E254A" w:rsidRPr="00AC0D2A" w:rsidRDefault="001E254A" w:rsidP="0058335E">
      <w:pPr>
        <w:jc w:val="both"/>
        <w:rPr>
          <w:lang w:val="lt-LT"/>
        </w:rPr>
      </w:pPr>
    </w:p>
    <w:p w14:paraId="74E5EEC3" w14:textId="77777777" w:rsidR="001E254A" w:rsidRPr="00AC0D2A" w:rsidRDefault="001E254A" w:rsidP="0058335E">
      <w:pPr>
        <w:jc w:val="both"/>
        <w:rPr>
          <w:lang w:val="lt-LT"/>
        </w:rPr>
      </w:pPr>
    </w:p>
    <w:p w14:paraId="34059B1D" w14:textId="77777777" w:rsidR="001E254A" w:rsidRPr="00AC0D2A" w:rsidRDefault="001E254A" w:rsidP="0058335E">
      <w:pPr>
        <w:jc w:val="both"/>
        <w:rPr>
          <w:lang w:val="lt-LT"/>
        </w:rPr>
      </w:pPr>
    </w:p>
    <w:p w14:paraId="561C6D24" w14:textId="77777777" w:rsidR="001E254A" w:rsidRPr="00AC0D2A" w:rsidRDefault="001E254A" w:rsidP="0058335E">
      <w:pPr>
        <w:jc w:val="both"/>
        <w:rPr>
          <w:lang w:val="lt-LT"/>
        </w:rPr>
      </w:pPr>
    </w:p>
    <w:p w14:paraId="1B93F478" w14:textId="77777777" w:rsidR="001E254A" w:rsidRDefault="001E254A" w:rsidP="0058335E">
      <w:pPr>
        <w:jc w:val="both"/>
        <w:rPr>
          <w:lang w:val="lt-LT"/>
        </w:rPr>
      </w:pPr>
    </w:p>
    <w:p w14:paraId="161652C6" w14:textId="77777777" w:rsidR="00635E53" w:rsidRDefault="00635E53" w:rsidP="0058335E">
      <w:pPr>
        <w:jc w:val="both"/>
        <w:rPr>
          <w:lang w:val="lt-LT"/>
        </w:rPr>
      </w:pPr>
    </w:p>
    <w:p w14:paraId="71722BBA" w14:textId="77777777" w:rsidR="00637B87" w:rsidRDefault="00637B87" w:rsidP="0058335E">
      <w:pPr>
        <w:jc w:val="both"/>
        <w:rPr>
          <w:lang w:val="lt-LT"/>
        </w:rPr>
      </w:pPr>
    </w:p>
    <w:p w14:paraId="1E60DE76" w14:textId="77777777" w:rsidR="0011400F" w:rsidRDefault="0011400F" w:rsidP="0058335E">
      <w:pPr>
        <w:jc w:val="both"/>
        <w:rPr>
          <w:lang w:val="lt-LT"/>
        </w:rPr>
      </w:pPr>
    </w:p>
    <w:p w14:paraId="054322B9" w14:textId="084C0958" w:rsidR="002A4311" w:rsidRDefault="002A4311" w:rsidP="0058335E">
      <w:pPr>
        <w:jc w:val="both"/>
        <w:rPr>
          <w:lang w:val="lt-LT"/>
        </w:rPr>
      </w:pPr>
    </w:p>
    <w:p w14:paraId="2D6C2816" w14:textId="294AAA16" w:rsidR="00DE6A95" w:rsidRDefault="00DE6A95" w:rsidP="0058335E">
      <w:pPr>
        <w:jc w:val="both"/>
        <w:rPr>
          <w:lang w:val="lt-LT"/>
        </w:rPr>
      </w:pPr>
    </w:p>
    <w:p w14:paraId="1C583273" w14:textId="77777777" w:rsidR="00373766" w:rsidRDefault="00373766" w:rsidP="0058335E">
      <w:pPr>
        <w:jc w:val="both"/>
        <w:rPr>
          <w:lang w:val="lt-LT"/>
        </w:rPr>
      </w:pPr>
    </w:p>
    <w:p w14:paraId="7E9432CD" w14:textId="77777777" w:rsidR="00373766" w:rsidRDefault="00373766" w:rsidP="0058335E">
      <w:pPr>
        <w:jc w:val="both"/>
        <w:rPr>
          <w:lang w:val="lt-LT"/>
        </w:rPr>
      </w:pPr>
    </w:p>
    <w:p w14:paraId="166DD830" w14:textId="77777777" w:rsidR="00373766" w:rsidRDefault="00373766" w:rsidP="0058335E">
      <w:pPr>
        <w:jc w:val="both"/>
        <w:rPr>
          <w:lang w:val="lt-LT"/>
        </w:rPr>
      </w:pPr>
    </w:p>
    <w:p w14:paraId="0F0B6AB4" w14:textId="77777777" w:rsidR="00373766" w:rsidRDefault="00373766" w:rsidP="0058335E">
      <w:pPr>
        <w:jc w:val="both"/>
        <w:rPr>
          <w:lang w:val="lt-LT"/>
        </w:rPr>
      </w:pPr>
    </w:p>
    <w:p w14:paraId="440936E2" w14:textId="77777777" w:rsidR="00373766" w:rsidRDefault="00373766" w:rsidP="0058335E">
      <w:pPr>
        <w:jc w:val="both"/>
        <w:rPr>
          <w:lang w:val="lt-LT"/>
        </w:rPr>
      </w:pPr>
    </w:p>
    <w:p w14:paraId="2F4EBEB4" w14:textId="77777777" w:rsidR="00955529" w:rsidRDefault="00955529" w:rsidP="0058335E">
      <w:pPr>
        <w:jc w:val="both"/>
        <w:rPr>
          <w:lang w:val="lt-LT"/>
        </w:rPr>
      </w:pPr>
    </w:p>
    <w:p w14:paraId="3DA8E87F" w14:textId="77777777" w:rsidR="00373766" w:rsidRDefault="00373766" w:rsidP="0058335E">
      <w:pPr>
        <w:jc w:val="both"/>
        <w:rPr>
          <w:lang w:val="lt-LT"/>
        </w:rPr>
      </w:pPr>
    </w:p>
    <w:p w14:paraId="13EC3764" w14:textId="77777777" w:rsidR="00373766" w:rsidRDefault="00373766" w:rsidP="0058335E">
      <w:pPr>
        <w:jc w:val="both"/>
        <w:rPr>
          <w:lang w:val="lt-LT"/>
        </w:rPr>
      </w:pPr>
    </w:p>
    <w:p w14:paraId="1A185EA0" w14:textId="77777777" w:rsidR="00DE6A95" w:rsidRDefault="002B1DEB" w:rsidP="00364C05">
      <w:pPr>
        <w:rPr>
          <w:lang w:val="lt-LT"/>
        </w:rPr>
        <w:sectPr w:rsidR="00DE6A95" w:rsidSect="00DE6A95">
          <w:headerReference w:type="default" r:id="rId7"/>
          <w:pgSz w:w="11906" w:h="16838"/>
          <w:pgMar w:top="1135" w:right="707" w:bottom="1134" w:left="1701" w:header="567" w:footer="567" w:gutter="0"/>
          <w:cols w:space="1296"/>
          <w:docGrid w:linePitch="360"/>
        </w:sectPr>
      </w:pP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</w:p>
    <w:p w14:paraId="0718AB7C" w14:textId="77777777" w:rsidR="00053A06" w:rsidRPr="00AC0D2A" w:rsidRDefault="00053A06" w:rsidP="00053A06">
      <w:pPr>
        <w:jc w:val="center"/>
        <w:rPr>
          <w:b/>
          <w:caps/>
          <w:lang w:val="lt-LT"/>
        </w:rPr>
      </w:pPr>
      <w:r w:rsidRPr="00AC0D2A">
        <w:rPr>
          <w:b/>
          <w:caps/>
          <w:lang w:val="lt-LT"/>
        </w:rPr>
        <w:lastRenderedPageBreak/>
        <w:t>Aiškinamasis raštas</w:t>
      </w:r>
    </w:p>
    <w:p w14:paraId="58BA1529" w14:textId="77777777" w:rsidR="00660BF1" w:rsidRPr="00660BF1" w:rsidRDefault="00053A06" w:rsidP="00660BF1">
      <w:pPr>
        <w:jc w:val="center"/>
        <w:rPr>
          <w:b/>
          <w:caps/>
          <w:szCs w:val="24"/>
          <w:lang w:val="lt-LT"/>
        </w:rPr>
      </w:pPr>
      <w:r w:rsidRPr="00DE6A95">
        <w:rPr>
          <w:b/>
          <w:caps/>
          <w:szCs w:val="24"/>
          <w:lang w:val="lt-LT"/>
        </w:rPr>
        <w:t>prie Kretingos rajono savivaldybės tarybos sprendimo projekto „</w:t>
      </w:r>
      <w:r w:rsidR="00660BF1" w:rsidRPr="00660BF1">
        <w:rPr>
          <w:b/>
          <w:caps/>
          <w:szCs w:val="24"/>
          <w:lang w:val="lt-LT"/>
        </w:rPr>
        <w:t>DĖL GAISRŲ PREVENCIJOS KRETINGOS RAJONO SAVIVALDYBĖJE 2022–2024 METŲ PROGRAMOS PRIEMONIŲ PLANO</w:t>
      </w:r>
    </w:p>
    <w:p w14:paraId="58776CC4" w14:textId="75CAB875" w:rsidR="00053A06" w:rsidRPr="00DE6A95" w:rsidRDefault="00660BF1" w:rsidP="00660BF1">
      <w:pPr>
        <w:jc w:val="center"/>
        <w:rPr>
          <w:b/>
          <w:caps/>
          <w:szCs w:val="24"/>
          <w:lang w:val="lt-LT"/>
        </w:rPr>
      </w:pPr>
      <w:r w:rsidRPr="00660BF1">
        <w:rPr>
          <w:b/>
          <w:caps/>
          <w:szCs w:val="24"/>
          <w:lang w:val="lt-LT"/>
        </w:rPr>
        <w:t>ATASKAITOS UŽ 2022 M.</w:t>
      </w:r>
      <w:r w:rsidR="00053A06" w:rsidRPr="00DE6A95">
        <w:rPr>
          <w:b/>
          <w:caps/>
          <w:szCs w:val="24"/>
          <w:lang w:val="lt-LT"/>
        </w:rPr>
        <w:t>“</w:t>
      </w:r>
    </w:p>
    <w:p w14:paraId="7894884C" w14:textId="77777777" w:rsidR="00053A06" w:rsidRPr="00DE6A95" w:rsidRDefault="00053A06" w:rsidP="00DE6A95">
      <w:pPr>
        <w:rPr>
          <w:b/>
          <w:caps/>
          <w:szCs w:val="24"/>
          <w:lang w:val="lt-LT"/>
        </w:rPr>
      </w:pPr>
    </w:p>
    <w:p w14:paraId="753DB76E" w14:textId="47208F11" w:rsidR="00053A06" w:rsidRPr="00CB2827" w:rsidRDefault="00053A06" w:rsidP="00053A06">
      <w:pPr>
        <w:jc w:val="center"/>
        <w:rPr>
          <w:caps/>
          <w:lang w:val="lt-LT"/>
        </w:rPr>
      </w:pPr>
      <w:r w:rsidRPr="00CB2827">
        <w:rPr>
          <w:caps/>
          <w:lang w:val="lt-LT"/>
        </w:rPr>
        <w:t>20</w:t>
      </w:r>
      <w:r w:rsidR="00F45CEF">
        <w:rPr>
          <w:caps/>
          <w:lang w:val="lt-LT"/>
        </w:rPr>
        <w:t>2</w:t>
      </w:r>
      <w:r w:rsidR="00660BF1">
        <w:rPr>
          <w:caps/>
          <w:lang w:val="lt-LT"/>
        </w:rPr>
        <w:t>3</w:t>
      </w:r>
      <w:r w:rsidRPr="00CB2827">
        <w:rPr>
          <w:caps/>
          <w:lang w:val="lt-LT"/>
        </w:rPr>
        <w:t>-0</w:t>
      </w:r>
      <w:r w:rsidR="00660BF1">
        <w:rPr>
          <w:caps/>
          <w:lang w:val="lt-LT"/>
        </w:rPr>
        <w:t>2</w:t>
      </w:r>
      <w:r w:rsidRPr="00CB2827">
        <w:rPr>
          <w:caps/>
          <w:lang w:val="lt-LT"/>
        </w:rPr>
        <w:t>-</w:t>
      </w:r>
    </w:p>
    <w:p w14:paraId="5BB2DF7C" w14:textId="77777777" w:rsidR="00053A06" w:rsidRPr="00AC0D2A" w:rsidRDefault="00053A06" w:rsidP="00DE6A95">
      <w:pPr>
        <w:rPr>
          <w:b/>
          <w:lang w:val="lt-LT"/>
        </w:rPr>
      </w:pPr>
    </w:p>
    <w:p w14:paraId="783480DE" w14:textId="77777777" w:rsidR="00053A06" w:rsidRPr="00AC0D2A" w:rsidRDefault="00053A06" w:rsidP="00053A06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1. </w:t>
      </w:r>
      <w:r w:rsidRPr="00AC0D2A">
        <w:rPr>
          <w:b/>
          <w:lang w:val="lt-LT"/>
        </w:rPr>
        <w:t xml:space="preserve">Parengto </w:t>
      </w:r>
      <w:r>
        <w:rPr>
          <w:b/>
          <w:lang w:val="lt-LT"/>
        </w:rPr>
        <w:t xml:space="preserve">sprendimo </w:t>
      </w:r>
      <w:r w:rsidRPr="00AC0D2A">
        <w:rPr>
          <w:b/>
          <w:lang w:val="lt-LT"/>
        </w:rPr>
        <w:t>projekto tikslai ir uždaviniai.</w:t>
      </w:r>
    </w:p>
    <w:p w14:paraId="6539356B" w14:textId="28B6F670" w:rsidR="00660BF1" w:rsidRPr="007C485C" w:rsidRDefault="007201A3" w:rsidP="007201A3">
      <w:pPr>
        <w:ind w:firstLine="851"/>
        <w:jc w:val="both"/>
        <w:rPr>
          <w:rFonts w:eastAsia="Calibri"/>
          <w:szCs w:val="24"/>
          <w:lang w:val="lt-LT"/>
        </w:rPr>
      </w:pPr>
      <w:r w:rsidRPr="007201A3">
        <w:rPr>
          <w:rFonts w:eastAsia="Calibri"/>
          <w:szCs w:val="24"/>
          <w:lang w:val="lt-LT"/>
        </w:rPr>
        <w:t xml:space="preserve">Įvykdyti Lietuvos Respublikos </w:t>
      </w:r>
      <w:r>
        <w:rPr>
          <w:rFonts w:eastAsia="Calibri"/>
          <w:szCs w:val="24"/>
          <w:lang w:val="lt-LT"/>
        </w:rPr>
        <w:t>priešgaisrinės saugos</w:t>
      </w:r>
      <w:r w:rsidRPr="007201A3">
        <w:rPr>
          <w:rFonts w:eastAsia="Calibri"/>
          <w:szCs w:val="24"/>
          <w:lang w:val="lt-LT"/>
        </w:rPr>
        <w:t xml:space="preserve"> įstatymo </w:t>
      </w:r>
      <w:r w:rsidR="00E76A8B" w:rsidRPr="007C485C">
        <w:rPr>
          <w:rFonts w:eastAsia="Calibri"/>
          <w:szCs w:val="24"/>
          <w:lang w:val="lt-LT"/>
        </w:rPr>
        <w:t>9</w:t>
      </w:r>
      <w:r w:rsidRPr="007201A3">
        <w:rPr>
          <w:rFonts w:eastAsia="Calibri"/>
          <w:szCs w:val="24"/>
          <w:lang w:val="lt-LT"/>
        </w:rPr>
        <w:t xml:space="preserve"> straipsnio </w:t>
      </w:r>
      <w:r w:rsidR="00E76A8B" w:rsidRPr="007C485C">
        <w:rPr>
          <w:rFonts w:eastAsia="Calibri"/>
          <w:szCs w:val="24"/>
          <w:lang w:val="lt-LT"/>
        </w:rPr>
        <w:t>1 dalies 2 punkt</w:t>
      </w:r>
      <w:r w:rsidR="009756A9" w:rsidRPr="007C485C">
        <w:rPr>
          <w:rFonts w:eastAsia="Calibri"/>
          <w:szCs w:val="24"/>
          <w:lang w:val="lt-LT"/>
        </w:rPr>
        <w:t>o</w:t>
      </w:r>
      <w:r w:rsidR="00E76A8B" w:rsidRPr="007C485C">
        <w:rPr>
          <w:rFonts w:eastAsia="Calibri"/>
          <w:szCs w:val="24"/>
          <w:lang w:val="lt-LT"/>
        </w:rPr>
        <w:t xml:space="preserve"> </w:t>
      </w:r>
      <w:r w:rsidRPr="007201A3">
        <w:rPr>
          <w:rFonts w:eastAsia="Calibri"/>
          <w:szCs w:val="24"/>
          <w:lang w:val="lt-LT"/>
        </w:rPr>
        <w:t xml:space="preserve">reikalavimus ir teikti Savivaldybės tarybai </w:t>
      </w:r>
      <w:r w:rsidRPr="007C485C">
        <w:rPr>
          <w:rFonts w:eastAsia="Calibri"/>
          <w:szCs w:val="24"/>
          <w:lang w:val="lt-LT"/>
        </w:rPr>
        <w:t xml:space="preserve">pritarti </w:t>
      </w:r>
      <w:r w:rsidR="00660BF1" w:rsidRPr="007C485C">
        <w:rPr>
          <w:lang w:val="lt-LT"/>
        </w:rPr>
        <w:t>Gaisrų prevencijos Kretingos rajono savivaldybėje 2022–2024 metų programos</w:t>
      </w:r>
      <w:r w:rsidR="00085F96" w:rsidRPr="007C485C">
        <w:rPr>
          <w:lang w:val="lt-LT"/>
        </w:rPr>
        <w:t xml:space="preserve"> </w:t>
      </w:r>
      <w:r w:rsidR="00660BF1" w:rsidRPr="007C485C">
        <w:rPr>
          <w:lang w:val="lt-LT"/>
        </w:rPr>
        <w:t>priemonių plano</w:t>
      </w:r>
      <w:r w:rsidR="006D37FC" w:rsidRPr="007C485C">
        <w:rPr>
          <w:lang w:val="lt-LT"/>
        </w:rPr>
        <w:t xml:space="preserve"> </w:t>
      </w:r>
      <w:r w:rsidR="00660BF1" w:rsidRPr="007C485C">
        <w:rPr>
          <w:lang w:val="lt-LT"/>
        </w:rPr>
        <w:t>ataskaitai už 2022 m.</w:t>
      </w:r>
    </w:p>
    <w:p w14:paraId="7D764962" w14:textId="5EC32A4D" w:rsidR="00053A06" w:rsidRPr="007C485C" w:rsidRDefault="00053A06" w:rsidP="00660BF1">
      <w:pPr>
        <w:ind w:firstLine="851"/>
        <w:jc w:val="both"/>
        <w:rPr>
          <w:lang w:val="lt-LT"/>
        </w:rPr>
      </w:pPr>
      <w:r w:rsidRPr="007C485C">
        <w:rPr>
          <w:b/>
          <w:lang w:val="lt-LT"/>
        </w:rPr>
        <w:t>2. Kaip šiuo metu sureguliuoti sprendimo projekte aptarti klausimai</w:t>
      </w:r>
      <w:r w:rsidRPr="007C485C">
        <w:rPr>
          <w:lang w:val="lt-LT"/>
        </w:rPr>
        <w:t>.</w:t>
      </w:r>
    </w:p>
    <w:p w14:paraId="0DA18265" w14:textId="3093EAE7" w:rsidR="0049558E" w:rsidRPr="007C485C" w:rsidRDefault="009756A9" w:rsidP="00955529">
      <w:pPr>
        <w:shd w:val="clear" w:color="auto" w:fill="FFFFFF"/>
        <w:ind w:firstLine="851"/>
        <w:jc w:val="both"/>
        <w:rPr>
          <w:szCs w:val="24"/>
          <w:lang w:val="lt-LT"/>
        </w:rPr>
      </w:pPr>
      <w:r w:rsidRPr="007C485C">
        <w:rPr>
          <w:szCs w:val="24"/>
          <w:lang w:val="lt-LT"/>
        </w:rPr>
        <w:t>V</w:t>
      </w:r>
      <w:r w:rsidR="00AE66CB" w:rsidRPr="007C485C">
        <w:rPr>
          <w:szCs w:val="24"/>
          <w:lang w:val="lt-LT"/>
        </w:rPr>
        <w:t>adovaujantis Lietuvos Respublikos priešgaisrinės saugos įstatym</w:t>
      </w:r>
      <w:r w:rsidRPr="007C485C">
        <w:rPr>
          <w:szCs w:val="24"/>
          <w:lang w:val="lt-LT"/>
        </w:rPr>
        <w:t xml:space="preserve">o </w:t>
      </w:r>
      <w:r w:rsidRPr="007C485C">
        <w:rPr>
          <w:rFonts w:eastAsia="Calibri"/>
          <w:szCs w:val="24"/>
          <w:lang w:val="lt-LT"/>
        </w:rPr>
        <w:t>9</w:t>
      </w:r>
      <w:r w:rsidRPr="007201A3">
        <w:rPr>
          <w:rFonts w:eastAsia="Calibri"/>
          <w:szCs w:val="24"/>
          <w:lang w:val="lt-LT"/>
        </w:rPr>
        <w:t xml:space="preserve"> straipsnio </w:t>
      </w:r>
      <w:r w:rsidRPr="007C485C">
        <w:rPr>
          <w:rFonts w:eastAsia="Calibri"/>
          <w:szCs w:val="24"/>
          <w:lang w:val="lt-LT"/>
        </w:rPr>
        <w:t>1 dalies 2 punktu</w:t>
      </w:r>
      <w:r w:rsidR="00AE66CB" w:rsidRPr="007C485C">
        <w:rPr>
          <w:szCs w:val="24"/>
          <w:lang w:val="lt-LT"/>
        </w:rPr>
        <w:t>, Gaisrų prevencijos veiksmų plano, patvirtinto Lietuvos Respublikos vidaus reikalų ministro 2021 m. liepos 19 d. įsakymu Nr. 1V-607 „Dėl Gaisrų prevencijos veiksmų plano pa</w:t>
      </w:r>
      <w:r w:rsidR="00F67495" w:rsidRPr="007C485C">
        <w:rPr>
          <w:szCs w:val="24"/>
          <w:lang w:val="lt-LT"/>
        </w:rPr>
        <w:t xml:space="preserve">tvirtinimo“, </w:t>
      </w:r>
      <w:r w:rsidRPr="007C485C">
        <w:rPr>
          <w:szCs w:val="24"/>
          <w:lang w:val="lt-LT"/>
        </w:rPr>
        <w:t xml:space="preserve">priedo 1.1 papunkčiu, </w:t>
      </w:r>
      <w:r w:rsidR="00AE66CB" w:rsidRPr="007C485C">
        <w:rPr>
          <w:szCs w:val="24"/>
          <w:lang w:val="lt-LT"/>
        </w:rPr>
        <w:t>Savivaldybės gaisrų prevencijos programos rengimo metodinėmis rekomendacijomis, patvirtintomis Lietuvos Respublikos vidaus reikalų ministro 2021 m. lapkričio 15 d. įsakymu Nr. 1V-851 „Dėl Savivaldybės gaisrų prevencijos programos rengimo metodi</w:t>
      </w:r>
      <w:r w:rsidRPr="007C485C">
        <w:rPr>
          <w:szCs w:val="24"/>
          <w:lang w:val="lt-LT"/>
        </w:rPr>
        <w:t>ni</w:t>
      </w:r>
      <w:r w:rsidR="009E301B">
        <w:rPr>
          <w:szCs w:val="24"/>
          <w:lang w:val="lt-LT"/>
        </w:rPr>
        <w:t xml:space="preserve">ų rekomendacijų patvirtinimo“, </w:t>
      </w:r>
      <w:r w:rsidRPr="007C485C">
        <w:rPr>
          <w:szCs w:val="24"/>
          <w:lang w:val="lt-LT"/>
        </w:rPr>
        <w:t>Kretingos rajono savivaldybės taryba 2022</w:t>
      </w:r>
      <w:r w:rsidR="00955529">
        <w:rPr>
          <w:szCs w:val="24"/>
          <w:lang w:val="lt-LT"/>
        </w:rPr>
        <w:t xml:space="preserve"> m. kovo </w:t>
      </w:r>
      <w:r w:rsidRPr="007C485C">
        <w:rPr>
          <w:szCs w:val="24"/>
          <w:lang w:val="lt-LT"/>
        </w:rPr>
        <w:t>31</w:t>
      </w:r>
      <w:r w:rsidR="00955529">
        <w:rPr>
          <w:szCs w:val="24"/>
          <w:lang w:val="lt-LT"/>
        </w:rPr>
        <w:t xml:space="preserve"> d.</w:t>
      </w:r>
      <w:r w:rsidRPr="007C485C">
        <w:rPr>
          <w:szCs w:val="24"/>
          <w:lang w:val="lt-LT"/>
        </w:rPr>
        <w:t xml:space="preserve"> sprendimu Nr. T2-107</w:t>
      </w:r>
      <w:r w:rsidR="006D30B7">
        <w:rPr>
          <w:szCs w:val="24"/>
          <w:lang w:val="lt-LT"/>
        </w:rPr>
        <w:t xml:space="preserve"> „Dėl </w:t>
      </w:r>
      <w:r w:rsidR="006D30B7">
        <w:rPr>
          <w:lang w:val="lt-LT"/>
        </w:rPr>
        <w:t>g</w:t>
      </w:r>
      <w:r w:rsidR="006D30B7" w:rsidRPr="007C485C">
        <w:rPr>
          <w:lang w:val="lt-LT"/>
        </w:rPr>
        <w:t>aisrų prevencijos Kretingos rajono savivaldybėje 2022–2024 metų programos</w:t>
      </w:r>
      <w:r w:rsidR="006D30B7">
        <w:rPr>
          <w:lang w:val="lt-LT"/>
        </w:rPr>
        <w:t xml:space="preserve"> patvirtinimo“</w:t>
      </w:r>
      <w:r w:rsidRPr="007C485C">
        <w:rPr>
          <w:szCs w:val="24"/>
          <w:lang w:val="lt-LT"/>
        </w:rPr>
        <w:t xml:space="preserve"> patvirtino </w:t>
      </w:r>
      <w:r w:rsidRPr="007C485C">
        <w:rPr>
          <w:bCs/>
          <w:szCs w:val="24"/>
          <w:lang w:val="lt-LT" w:eastAsia="lt-LT"/>
        </w:rPr>
        <w:t>Gaisrų prevencijos Kretingos rajono savivaldybėje 2022–2024 metų program</w:t>
      </w:r>
      <w:r w:rsidR="006D37FC" w:rsidRPr="007C485C">
        <w:rPr>
          <w:bCs/>
          <w:szCs w:val="24"/>
          <w:lang w:val="lt-LT" w:eastAsia="lt-LT"/>
        </w:rPr>
        <w:t>ą</w:t>
      </w:r>
      <w:r w:rsidR="004575F4">
        <w:rPr>
          <w:bCs/>
          <w:szCs w:val="24"/>
          <w:lang w:val="lt-LT" w:eastAsia="lt-LT"/>
        </w:rPr>
        <w:t xml:space="preserve"> </w:t>
      </w:r>
      <w:r w:rsidR="004575F4" w:rsidRPr="007C485C">
        <w:rPr>
          <w:lang w:val="lt-LT"/>
        </w:rPr>
        <w:t xml:space="preserve">(toliau – Programa) </w:t>
      </w:r>
      <w:r w:rsidRPr="007C485C">
        <w:rPr>
          <w:szCs w:val="24"/>
          <w:lang w:val="lt-LT"/>
        </w:rPr>
        <w:t xml:space="preserve">ir </w:t>
      </w:r>
      <w:r w:rsidR="0049558E" w:rsidRPr="007C485C">
        <w:rPr>
          <w:szCs w:val="24"/>
          <w:lang w:val="lt-LT"/>
        </w:rPr>
        <w:t xml:space="preserve">jos </w:t>
      </w:r>
      <w:r w:rsidR="004575F4">
        <w:rPr>
          <w:szCs w:val="24"/>
          <w:lang w:val="lt-LT"/>
        </w:rPr>
        <w:t>priedą p</w:t>
      </w:r>
      <w:r w:rsidRPr="007C485C">
        <w:rPr>
          <w:szCs w:val="24"/>
          <w:lang w:val="lt-LT"/>
        </w:rPr>
        <w:t>riemonių plan</w:t>
      </w:r>
      <w:r w:rsidR="004575F4">
        <w:rPr>
          <w:szCs w:val="24"/>
          <w:lang w:val="lt-LT"/>
        </w:rPr>
        <w:t>ą</w:t>
      </w:r>
      <w:r w:rsidRPr="007C485C">
        <w:rPr>
          <w:szCs w:val="24"/>
          <w:lang w:val="lt-LT"/>
        </w:rPr>
        <w:t xml:space="preserve"> </w:t>
      </w:r>
      <w:r w:rsidR="004575F4" w:rsidRPr="004575F4">
        <w:rPr>
          <w:szCs w:val="24"/>
          <w:lang w:val="lt-LT"/>
        </w:rPr>
        <w:t>(toliau –</w:t>
      </w:r>
      <w:r w:rsidR="004575F4">
        <w:rPr>
          <w:szCs w:val="24"/>
          <w:lang w:val="lt-LT"/>
        </w:rPr>
        <w:t xml:space="preserve"> Planas), kuriame</w:t>
      </w:r>
      <w:r w:rsidR="004575F4" w:rsidRPr="004575F4">
        <w:rPr>
          <w:szCs w:val="24"/>
          <w:lang w:val="lt-LT"/>
        </w:rPr>
        <w:t xml:space="preserve"> </w:t>
      </w:r>
      <w:r w:rsidRPr="007C485C">
        <w:rPr>
          <w:szCs w:val="24"/>
          <w:lang w:val="lt-LT"/>
        </w:rPr>
        <w:t>numatytos 2022 m. įgyvendinamos priemonės.</w:t>
      </w:r>
    </w:p>
    <w:p w14:paraId="0D65151E" w14:textId="500F9FD5" w:rsidR="00085F96" w:rsidRPr="009E301B" w:rsidRDefault="009E301B" w:rsidP="00085F96">
      <w:pPr>
        <w:shd w:val="clear" w:color="auto" w:fill="FFFFFF"/>
        <w:ind w:firstLine="720"/>
        <w:jc w:val="both"/>
        <w:rPr>
          <w:szCs w:val="24"/>
          <w:lang w:val="lt-LT" w:eastAsia="lt-LT"/>
        </w:rPr>
      </w:pPr>
      <w:r>
        <w:rPr>
          <w:color w:val="212529"/>
          <w:szCs w:val="24"/>
          <w:lang w:val="lt-LT" w:eastAsia="lt-LT"/>
        </w:rPr>
        <w:t xml:space="preserve">Programos </w:t>
      </w:r>
      <w:r w:rsidR="00085F96">
        <w:rPr>
          <w:color w:val="212529"/>
          <w:szCs w:val="24"/>
          <w:lang w:val="lt-LT" w:eastAsia="lt-LT"/>
        </w:rPr>
        <w:t xml:space="preserve">22 punktas numato, kad </w:t>
      </w:r>
      <w:r w:rsidR="004575F4">
        <w:rPr>
          <w:color w:val="212529"/>
          <w:szCs w:val="24"/>
          <w:lang w:val="lt-LT" w:eastAsia="lt-LT"/>
        </w:rPr>
        <w:t>P</w:t>
      </w:r>
      <w:r w:rsidR="00085F96" w:rsidRPr="00085F96">
        <w:rPr>
          <w:color w:val="212529"/>
          <w:szCs w:val="24"/>
          <w:lang w:val="lt-LT" w:eastAsia="lt-LT"/>
        </w:rPr>
        <w:t xml:space="preserve">lano ataskaita už kiekvienus metus pateikiama Kretingos rajono savivaldybės tarybai iki </w:t>
      </w:r>
      <w:r w:rsidR="00955529">
        <w:rPr>
          <w:color w:val="212529"/>
          <w:szCs w:val="24"/>
          <w:lang w:val="lt-LT" w:eastAsia="lt-LT"/>
        </w:rPr>
        <w:t>kitų</w:t>
      </w:r>
      <w:r w:rsidR="00085F96" w:rsidRPr="00085F96">
        <w:rPr>
          <w:color w:val="212529"/>
          <w:szCs w:val="24"/>
          <w:lang w:val="lt-LT" w:eastAsia="lt-LT"/>
        </w:rPr>
        <w:t xml:space="preserve"> metų kovo 1 d. </w:t>
      </w:r>
      <w:r w:rsidR="00085F96" w:rsidRPr="00085F96">
        <w:rPr>
          <w:szCs w:val="24"/>
          <w:lang w:val="lt-LT" w:eastAsia="lt-LT"/>
        </w:rPr>
        <w:t>ir</w:t>
      </w:r>
      <w:r w:rsidR="00085F96" w:rsidRPr="00085F96">
        <w:rPr>
          <w:color w:val="0070C0"/>
          <w:szCs w:val="24"/>
          <w:lang w:val="lt-LT" w:eastAsia="lt-LT"/>
        </w:rPr>
        <w:t xml:space="preserve"> </w:t>
      </w:r>
      <w:r w:rsidR="00085F96" w:rsidRPr="00085F96">
        <w:rPr>
          <w:color w:val="212529"/>
          <w:szCs w:val="24"/>
          <w:lang w:val="lt-LT" w:eastAsia="lt-LT"/>
        </w:rPr>
        <w:t xml:space="preserve">skelbiama Kretingos rajono </w:t>
      </w:r>
      <w:r w:rsidR="00085F96" w:rsidRPr="00085F96">
        <w:rPr>
          <w:szCs w:val="24"/>
          <w:lang w:val="lt-LT" w:eastAsia="lt-LT"/>
        </w:rPr>
        <w:t xml:space="preserve">savivaldybės interneto svetainėje </w:t>
      </w:r>
      <w:hyperlink r:id="rId8" w:history="1">
        <w:r w:rsidR="00085F96" w:rsidRPr="009E301B">
          <w:rPr>
            <w:szCs w:val="24"/>
            <w:lang w:val="lt-LT" w:eastAsia="lt-LT"/>
          </w:rPr>
          <w:t>www.kretinga.lt</w:t>
        </w:r>
      </w:hyperlink>
      <w:r w:rsidR="00085F96" w:rsidRPr="009E301B">
        <w:rPr>
          <w:szCs w:val="24"/>
          <w:lang w:val="lt-LT" w:eastAsia="lt-LT"/>
        </w:rPr>
        <w:t>.</w:t>
      </w:r>
    </w:p>
    <w:p w14:paraId="3A32A6A2" w14:textId="0814077B" w:rsidR="00AE66CB" w:rsidRPr="009756A9" w:rsidRDefault="00AE66CB" w:rsidP="0049558E">
      <w:pPr>
        <w:shd w:val="clear" w:color="auto" w:fill="FFFFFF"/>
        <w:ind w:firstLine="851"/>
        <w:jc w:val="both"/>
        <w:rPr>
          <w:szCs w:val="24"/>
          <w:lang w:val="lt-LT"/>
        </w:rPr>
      </w:pPr>
      <w:r w:rsidRPr="00AE66CB">
        <w:rPr>
          <w:b/>
          <w:szCs w:val="24"/>
          <w:lang w:val="lt-LT"/>
        </w:rPr>
        <w:t>3. Lėšų poreikis sprendimui įgyvendinti.</w:t>
      </w:r>
    </w:p>
    <w:p w14:paraId="442F6E17" w14:textId="3B4A5354" w:rsidR="00AE66CB" w:rsidRPr="00AE66CB" w:rsidRDefault="00AE66CB" w:rsidP="00AE66CB">
      <w:pPr>
        <w:ind w:firstLine="851"/>
        <w:jc w:val="both"/>
        <w:rPr>
          <w:szCs w:val="24"/>
          <w:lang w:val="lt-LT"/>
        </w:rPr>
      </w:pPr>
      <w:r w:rsidRPr="00AE66CB">
        <w:rPr>
          <w:szCs w:val="24"/>
          <w:lang w:val="lt-LT"/>
        </w:rPr>
        <w:t xml:space="preserve">Savivaldybei dalyvaujant ir įgyvendinant </w:t>
      </w:r>
      <w:r w:rsidR="00085F96">
        <w:rPr>
          <w:szCs w:val="24"/>
          <w:lang w:val="lt-LT"/>
        </w:rPr>
        <w:t>P</w:t>
      </w:r>
      <w:r w:rsidRPr="00AE66CB">
        <w:rPr>
          <w:szCs w:val="24"/>
          <w:lang w:val="lt-LT"/>
        </w:rPr>
        <w:t xml:space="preserve">rogramą, lėšos </w:t>
      </w:r>
      <w:r w:rsidR="00100DB9">
        <w:rPr>
          <w:szCs w:val="24"/>
          <w:lang w:val="lt-LT"/>
        </w:rPr>
        <w:t>P</w:t>
      </w:r>
      <w:r w:rsidRPr="00AE66CB">
        <w:rPr>
          <w:szCs w:val="24"/>
          <w:lang w:val="lt-LT"/>
        </w:rPr>
        <w:t xml:space="preserve">lano numatytoms priemonėms įgyvendinti </w:t>
      </w:r>
      <w:r w:rsidR="00F67495">
        <w:rPr>
          <w:szCs w:val="24"/>
          <w:lang w:val="lt-LT"/>
        </w:rPr>
        <w:t>buvo naudojamos</w:t>
      </w:r>
      <w:r w:rsidRPr="00AE66CB">
        <w:rPr>
          <w:szCs w:val="24"/>
          <w:lang w:val="lt-LT"/>
        </w:rPr>
        <w:t xml:space="preserve"> iš valstybės deleguotoms funkcijoms – priešgaisrinės saugos ir civilinės saugos organizavimo funkcijoms vykdyti skirtų asignavimų</w:t>
      </w:r>
      <w:r w:rsidR="003A43FB">
        <w:rPr>
          <w:szCs w:val="24"/>
          <w:lang w:val="lt-LT"/>
        </w:rPr>
        <w:t xml:space="preserve">, iš Savivaldybės biudžeto </w:t>
      </w:r>
      <w:r w:rsidR="003A43FB" w:rsidRPr="003A43FB">
        <w:rPr>
          <w:color w:val="212529"/>
          <w:szCs w:val="24"/>
          <w:lang w:val="lt-LT" w:eastAsia="lt-LT"/>
        </w:rPr>
        <w:t>Bendrosios programos (Nr. 01) 1.3.1.11 priemonės „Gyvenkime saugiai“</w:t>
      </w:r>
      <w:r w:rsidR="003A43FB">
        <w:rPr>
          <w:color w:val="212529"/>
          <w:szCs w:val="24"/>
          <w:lang w:val="lt-LT" w:eastAsia="lt-LT"/>
        </w:rPr>
        <w:t xml:space="preserve"> </w:t>
      </w:r>
      <w:r w:rsidR="003A43FB">
        <w:rPr>
          <w:szCs w:val="24"/>
          <w:lang w:val="lt-LT"/>
        </w:rPr>
        <w:t xml:space="preserve">skirtų lėšų pagal </w:t>
      </w:r>
      <w:r w:rsidR="009E301B">
        <w:rPr>
          <w:szCs w:val="24"/>
          <w:lang w:val="lt-LT"/>
        </w:rPr>
        <w:t xml:space="preserve">Priešgaisrinės apsaugos ir gelbėjimo departamento prie Vidaus reikalų ministerijos Klaipėdos priešgaisrinės gelbėjimo valdybos </w:t>
      </w:r>
      <w:r w:rsidR="003A43FB">
        <w:rPr>
          <w:szCs w:val="24"/>
          <w:lang w:val="lt-LT"/>
        </w:rPr>
        <w:t>Kretingos priešgaisrinės gelbė</w:t>
      </w:r>
      <w:r w:rsidR="009E301B">
        <w:rPr>
          <w:szCs w:val="24"/>
          <w:lang w:val="lt-LT"/>
        </w:rPr>
        <w:t>jimo tarnybos (toliau – Kretingos PGT)  pateiktą programą. 2022 metais Kretingos PGT buvo</w:t>
      </w:r>
      <w:r w:rsidR="00651CBA">
        <w:rPr>
          <w:szCs w:val="24"/>
          <w:lang w:val="lt-LT"/>
        </w:rPr>
        <w:t xml:space="preserve"> </w:t>
      </w:r>
      <w:r w:rsidR="003A43FB">
        <w:rPr>
          <w:szCs w:val="24"/>
          <w:lang w:val="lt-LT"/>
        </w:rPr>
        <w:t>skirta 4000 eu</w:t>
      </w:r>
      <w:r w:rsidR="00651CBA">
        <w:rPr>
          <w:szCs w:val="24"/>
          <w:lang w:val="lt-LT"/>
        </w:rPr>
        <w:t xml:space="preserve">rų, iš jų panaudota – </w:t>
      </w:r>
      <w:r w:rsidR="00C728DD">
        <w:rPr>
          <w:szCs w:val="24"/>
          <w:lang w:val="lt-LT"/>
        </w:rPr>
        <w:t>550</w:t>
      </w:r>
      <w:r w:rsidR="00651CBA">
        <w:rPr>
          <w:szCs w:val="24"/>
          <w:lang w:val="lt-LT"/>
        </w:rPr>
        <w:t xml:space="preserve"> eurai autonomi</w:t>
      </w:r>
      <w:r w:rsidR="00C728DD">
        <w:rPr>
          <w:szCs w:val="24"/>
          <w:lang w:val="lt-LT"/>
        </w:rPr>
        <w:t>niams dūmų jutikliams įsigyti, 310</w:t>
      </w:r>
      <w:r w:rsidR="00651CBA">
        <w:rPr>
          <w:szCs w:val="24"/>
          <w:lang w:val="lt-LT"/>
        </w:rPr>
        <w:t xml:space="preserve"> eurai visuomenės švietėjiškai veiklai – spaudin</w:t>
      </w:r>
      <w:r w:rsidR="00510B89">
        <w:rPr>
          <w:szCs w:val="24"/>
          <w:lang w:val="lt-LT"/>
        </w:rPr>
        <w:t>ių gamybai</w:t>
      </w:r>
      <w:r w:rsidR="00651CBA">
        <w:rPr>
          <w:szCs w:val="24"/>
          <w:lang w:val="lt-LT"/>
        </w:rPr>
        <w:t xml:space="preserve"> (</w:t>
      </w:r>
      <w:r w:rsidR="00510B89">
        <w:rPr>
          <w:szCs w:val="24"/>
          <w:lang w:val="lt-LT"/>
        </w:rPr>
        <w:t xml:space="preserve">lankstinukai, </w:t>
      </w:r>
      <w:r w:rsidR="00C728DD">
        <w:rPr>
          <w:szCs w:val="24"/>
          <w:lang w:val="lt-LT"/>
        </w:rPr>
        <w:t>skrajutės, plakatai), 459 eurai prizams įsigyti.</w:t>
      </w:r>
    </w:p>
    <w:p w14:paraId="6A9F4F01" w14:textId="2D6B9170" w:rsidR="00AE66CB" w:rsidRPr="00AE66CB" w:rsidRDefault="00AE66CB" w:rsidP="00AE66CB">
      <w:pPr>
        <w:ind w:firstLine="851"/>
        <w:jc w:val="both"/>
        <w:rPr>
          <w:b/>
          <w:szCs w:val="24"/>
          <w:lang w:val="lt-LT"/>
        </w:rPr>
      </w:pPr>
      <w:r w:rsidRPr="00AE66CB">
        <w:rPr>
          <w:b/>
          <w:szCs w:val="24"/>
          <w:lang w:val="lt-LT"/>
        </w:rPr>
        <w:t>4. Vykdytojai.</w:t>
      </w:r>
    </w:p>
    <w:p w14:paraId="7CA6D3B8" w14:textId="61C9AD50" w:rsidR="00AE66CB" w:rsidRPr="00AE66CB" w:rsidRDefault="00AE66CB" w:rsidP="00AE66CB">
      <w:pPr>
        <w:ind w:firstLine="851"/>
        <w:jc w:val="both"/>
        <w:rPr>
          <w:szCs w:val="24"/>
          <w:lang w:val="lt-LT"/>
        </w:rPr>
      </w:pPr>
      <w:r w:rsidRPr="00AE66CB">
        <w:rPr>
          <w:szCs w:val="24"/>
          <w:lang w:val="lt-LT"/>
        </w:rPr>
        <w:t>Savivaldybės administracijos Civilinės saugos ir viešosios tvarkos skyrius, Kretingos rajono sav</w:t>
      </w:r>
      <w:r w:rsidR="001C23F5">
        <w:rPr>
          <w:szCs w:val="24"/>
          <w:lang w:val="lt-LT"/>
        </w:rPr>
        <w:t>ivaldybės priešgaisrinė tarnyba, Priešgaisrinės apsaugos ir gelbėjimo departamento Klaipėdos priešgaisrinės gelbėjimo</w:t>
      </w:r>
      <w:r w:rsidRPr="00AE66CB">
        <w:rPr>
          <w:szCs w:val="24"/>
          <w:lang w:val="lt-LT"/>
        </w:rPr>
        <w:t xml:space="preserve"> </w:t>
      </w:r>
      <w:r w:rsidR="001C23F5">
        <w:rPr>
          <w:szCs w:val="24"/>
          <w:lang w:val="lt-LT"/>
        </w:rPr>
        <w:t>valdybos Kretingos priešgaisrinė tarnyba.</w:t>
      </w:r>
    </w:p>
    <w:p w14:paraId="27152B70" w14:textId="77777777" w:rsidR="00AE66CB" w:rsidRPr="00AE66CB" w:rsidRDefault="00AE66CB" w:rsidP="00AE66CB">
      <w:pPr>
        <w:ind w:firstLine="851"/>
        <w:jc w:val="both"/>
        <w:rPr>
          <w:b/>
          <w:szCs w:val="24"/>
          <w:lang w:val="lt-LT"/>
        </w:rPr>
      </w:pPr>
      <w:r w:rsidRPr="00AE66CB">
        <w:rPr>
          <w:b/>
          <w:szCs w:val="24"/>
          <w:lang w:val="lt-LT"/>
        </w:rPr>
        <w:t xml:space="preserve">5. Įvykdymo terminai. </w:t>
      </w:r>
    </w:p>
    <w:p w14:paraId="7230293F" w14:textId="1FF72CE4" w:rsidR="00AE66CB" w:rsidRPr="00AE66CB" w:rsidRDefault="007201A3" w:rsidP="00AE66CB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Iki </w:t>
      </w:r>
      <w:r w:rsidR="00AE66CB">
        <w:rPr>
          <w:szCs w:val="24"/>
          <w:lang w:val="lt-LT"/>
        </w:rPr>
        <w:t>2022</w:t>
      </w:r>
      <w:r>
        <w:rPr>
          <w:szCs w:val="24"/>
          <w:lang w:val="lt-LT"/>
        </w:rPr>
        <w:t xml:space="preserve"> m. kovo 1 d</w:t>
      </w:r>
      <w:r w:rsidR="00AE66CB" w:rsidRPr="00AE66CB">
        <w:rPr>
          <w:szCs w:val="24"/>
          <w:lang w:val="lt-LT"/>
        </w:rPr>
        <w:t>.</w:t>
      </w:r>
    </w:p>
    <w:p w14:paraId="3CAB539E" w14:textId="77777777" w:rsidR="00AE66CB" w:rsidRPr="00AE66CB" w:rsidRDefault="00AE66CB" w:rsidP="00AE66CB">
      <w:pPr>
        <w:ind w:firstLine="851"/>
        <w:jc w:val="both"/>
        <w:rPr>
          <w:b/>
          <w:szCs w:val="24"/>
          <w:lang w:val="lt-LT"/>
        </w:rPr>
      </w:pPr>
      <w:r w:rsidRPr="00AE66CB">
        <w:rPr>
          <w:b/>
          <w:szCs w:val="24"/>
          <w:lang w:val="lt-LT"/>
        </w:rPr>
        <w:t>6. Finansavimo šaltiniai.</w:t>
      </w:r>
    </w:p>
    <w:p w14:paraId="56C04570" w14:textId="77777777" w:rsidR="00F67495" w:rsidRDefault="00F67495" w:rsidP="00AE66CB">
      <w:pPr>
        <w:ind w:firstLine="851"/>
        <w:jc w:val="both"/>
        <w:rPr>
          <w:szCs w:val="24"/>
          <w:lang w:val="lt-LT"/>
        </w:rPr>
      </w:pPr>
      <w:r w:rsidRPr="00F67495">
        <w:rPr>
          <w:szCs w:val="24"/>
          <w:lang w:val="lt-LT"/>
        </w:rPr>
        <w:t>Savivaldybės biudžeto lėšų projektui įgyvendinti nereikia.</w:t>
      </w:r>
    </w:p>
    <w:p w14:paraId="6E053948" w14:textId="2934C476" w:rsidR="00AE66CB" w:rsidRPr="00AE66CB" w:rsidRDefault="00AE66CB" w:rsidP="00AE66CB">
      <w:pPr>
        <w:ind w:firstLine="851"/>
        <w:jc w:val="both"/>
        <w:rPr>
          <w:b/>
          <w:szCs w:val="24"/>
          <w:lang w:val="lt-LT"/>
        </w:rPr>
      </w:pPr>
      <w:r w:rsidRPr="00AE66CB">
        <w:rPr>
          <w:b/>
          <w:szCs w:val="24"/>
          <w:lang w:val="lt-LT"/>
        </w:rPr>
        <w:t>7. Teisės akto projekto antikorupcinio vertinimo išvada dėl sprendimo projekto teikimo antikorupciniam vertinimui.</w:t>
      </w:r>
    </w:p>
    <w:p w14:paraId="59735F23" w14:textId="77777777" w:rsidR="00AE66CB" w:rsidRPr="00AE66CB" w:rsidRDefault="00AE66CB" w:rsidP="00AE66CB">
      <w:pPr>
        <w:ind w:firstLine="851"/>
        <w:jc w:val="both"/>
        <w:rPr>
          <w:szCs w:val="24"/>
          <w:lang w:val="lt-LT"/>
        </w:rPr>
      </w:pPr>
      <w:r w:rsidRPr="00AE66CB">
        <w:rPr>
          <w:szCs w:val="24"/>
          <w:lang w:val="lt-LT"/>
        </w:rPr>
        <w:t>Teisės aktuose nenumatytas teisės akto projekto antikorupcinis vertinimas.</w:t>
      </w:r>
    </w:p>
    <w:p w14:paraId="3A15B5C8" w14:textId="77777777" w:rsidR="00AE66CB" w:rsidRPr="00AE66CB" w:rsidRDefault="00AE66CB" w:rsidP="00AE66CB">
      <w:pPr>
        <w:ind w:firstLine="851"/>
        <w:jc w:val="both"/>
        <w:rPr>
          <w:b/>
          <w:szCs w:val="24"/>
          <w:lang w:val="lt-LT"/>
        </w:rPr>
      </w:pPr>
      <w:r w:rsidRPr="00AE66CB">
        <w:rPr>
          <w:b/>
          <w:szCs w:val="24"/>
          <w:lang w:val="lt-LT"/>
        </w:rPr>
        <w:t>8. Autorius ar autorių grupės.</w:t>
      </w:r>
    </w:p>
    <w:p w14:paraId="083412A1" w14:textId="6DEB7AFE" w:rsidR="005330C0" w:rsidRPr="00AC0D2A" w:rsidRDefault="00AE66CB" w:rsidP="00AE66CB">
      <w:pPr>
        <w:ind w:firstLine="851"/>
        <w:jc w:val="both"/>
        <w:rPr>
          <w:noProof/>
          <w:lang w:val="lt-LT"/>
        </w:rPr>
      </w:pPr>
      <w:r w:rsidRPr="00AE66CB">
        <w:rPr>
          <w:szCs w:val="24"/>
          <w:lang w:val="lt-LT"/>
        </w:rPr>
        <w:t xml:space="preserve">Sprendimo projektą parengė Civilinės saugos ir viešosios tvarkos skyriaus vedėja </w:t>
      </w:r>
      <w:proofErr w:type="spellStart"/>
      <w:r w:rsidRPr="00AE66CB">
        <w:rPr>
          <w:szCs w:val="24"/>
          <w:lang w:val="lt-LT"/>
        </w:rPr>
        <w:t>Rasmina</w:t>
      </w:r>
      <w:proofErr w:type="spellEnd"/>
      <w:r w:rsidRPr="00AE66CB">
        <w:rPr>
          <w:szCs w:val="24"/>
          <w:lang w:val="lt-LT"/>
        </w:rPr>
        <w:t xml:space="preserve"> Beniušienė.</w:t>
      </w:r>
    </w:p>
    <w:sectPr w:rsidR="005330C0" w:rsidRPr="00AC0D2A" w:rsidSect="00DE6A95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CC79" w14:textId="77777777" w:rsidR="001401C6" w:rsidRDefault="001401C6" w:rsidP="00D51F7B">
      <w:r>
        <w:separator/>
      </w:r>
    </w:p>
  </w:endnote>
  <w:endnote w:type="continuationSeparator" w:id="0">
    <w:p w14:paraId="376BD262" w14:textId="77777777" w:rsidR="001401C6" w:rsidRDefault="001401C6" w:rsidP="00D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F7DF" w14:textId="77777777" w:rsidR="001401C6" w:rsidRDefault="001401C6" w:rsidP="00D51F7B">
      <w:r>
        <w:separator/>
      </w:r>
    </w:p>
  </w:footnote>
  <w:footnote w:type="continuationSeparator" w:id="0">
    <w:p w14:paraId="31225809" w14:textId="77777777" w:rsidR="001401C6" w:rsidRDefault="001401C6" w:rsidP="00D5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A080" w14:textId="333717F5" w:rsidR="00D51F7B" w:rsidRPr="00DE6A95" w:rsidRDefault="0011400F" w:rsidP="00DE6A95">
    <w:pPr>
      <w:tabs>
        <w:tab w:val="left" w:pos="284"/>
        <w:tab w:val="center" w:pos="4819"/>
        <w:tab w:val="right" w:pos="9638"/>
      </w:tabs>
      <w:jc w:val="right"/>
      <w:rPr>
        <w:rFonts w:eastAsiaTheme="minorHAnsi"/>
        <w:b/>
        <w:szCs w:val="24"/>
        <w:lang w:val="lt-LT"/>
      </w:rPr>
    </w:pPr>
    <w:r w:rsidRPr="0011400F">
      <w:rPr>
        <w:rFonts w:eastAsiaTheme="minorHAnsi"/>
        <w:b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51067723">
    <w:abstractNumId w:val="2"/>
  </w:num>
  <w:num w:numId="2" w16cid:durableId="704721758">
    <w:abstractNumId w:val="0"/>
  </w:num>
  <w:num w:numId="3" w16cid:durableId="711881655">
    <w:abstractNumId w:val="3"/>
  </w:num>
  <w:num w:numId="4" w16cid:durableId="642852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93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26D89"/>
    <w:rsid w:val="00035686"/>
    <w:rsid w:val="00036276"/>
    <w:rsid w:val="00053A06"/>
    <w:rsid w:val="00076241"/>
    <w:rsid w:val="00083123"/>
    <w:rsid w:val="00085F96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00DB9"/>
    <w:rsid w:val="00111A93"/>
    <w:rsid w:val="00112929"/>
    <w:rsid w:val="0011400F"/>
    <w:rsid w:val="00120146"/>
    <w:rsid w:val="001401C6"/>
    <w:rsid w:val="00154ED7"/>
    <w:rsid w:val="0017642F"/>
    <w:rsid w:val="00176503"/>
    <w:rsid w:val="00185B8B"/>
    <w:rsid w:val="001910CC"/>
    <w:rsid w:val="001A7A58"/>
    <w:rsid w:val="001B7D60"/>
    <w:rsid w:val="001C23F5"/>
    <w:rsid w:val="001D16FD"/>
    <w:rsid w:val="001E09B1"/>
    <w:rsid w:val="001E254A"/>
    <w:rsid w:val="001F6354"/>
    <w:rsid w:val="00200A4C"/>
    <w:rsid w:val="00207956"/>
    <w:rsid w:val="0021186B"/>
    <w:rsid w:val="0021343F"/>
    <w:rsid w:val="00223362"/>
    <w:rsid w:val="002266A7"/>
    <w:rsid w:val="00243E67"/>
    <w:rsid w:val="0024654C"/>
    <w:rsid w:val="00262126"/>
    <w:rsid w:val="00264220"/>
    <w:rsid w:val="00272887"/>
    <w:rsid w:val="0027551A"/>
    <w:rsid w:val="00292B17"/>
    <w:rsid w:val="002A0A17"/>
    <w:rsid w:val="002A15D6"/>
    <w:rsid w:val="002A4311"/>
    <w:rsid w:val="002B1DEB"/>
    <w:rsid w:val="002B2AFC"/>
    <w:rsid w:val="002B7237"/>
    <w:rsid w:val="002D397A"/>
    <w:rsid w:val="002D6982"/>
    <w:rsid w:val="002E376E"/>
    <w:rsid w:val="002E4F17"/>
    <w:rsid w:val="002E7695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3766"/>
    <w:rsid w:val="0037780D"/>
    <w:rsid w:val="00380DB9"/>
    <w:rsid w:val="00381FDA"/>
    <w:rsid w:val="003842E7"/>
    <w:rsid w:val="003860DC"/>
    <w:rsid w:val="0039045B"/>
    <w:rsid w:val="003958BF"/>
    <w:rsid w:val="003A43FB"/>
    <w:rsid w:val="003B0CA2"/>
    <w:rsid w:val="003C68DC"/>
    <w:rsid w:val="003D4BC0"/>
    <w:rsid w:val="003F12D6"/>
    <w:rsid w:val="003F4C45"/>
    <w:rsid w:val="004121FC"/>
    <w:rsid w:val="0041367B"/>
    <w:rsid w:val="004251EF"/>
    <w:rsid w:val="0044438D"/>
    <w:rsid w:val="00453B70"/>
    <w:rsid w:val="00454F6B"/>
    <w:rsid w:val="004550DB"/>
    <w:rsid w:val="004575F4"/>
    <w:rsid w:val="0046185F"/>
    <w:rsid w:val="00473A40"/>
    <w:rsid w:val="004817B4"/>
    <w:rsid w:val="0049558E"/>
    <w:rsid w:val="00495D55"/>
    <w:rsid w:val="00496421"/>
    <w:rsid w:val="004A753A"/>
    <w:rsid w:val="004A75DD"/>
    <w:rsid w:val="004B1A37"/>
    <w:rsid w:val="004D21DD"/>
    <w:rsid w:val="004D2BC5"/>
    <w:rsid w:val="004D50EF"/>
    <w:rsid w:val="004E03F9"/>
    <w:rsid w:val="004E288F"/>
    <w:rsid w:val="004E67FC"/>
    <w:rsid w:val="004F7707"/>
    <w:rsid w:val="00510B89"/>
    <w:rsid w:val="00510D70"/>
    <w:rsid w:val="0051773A"/>
    <w:rsid w:val="00530D5B"/>
    <w:rsid w:val="005330C0"/>
    <w:rsid w:val="005526EF"/>
    <w:rsid w:val="00571ABF"/>
    <w:rsid w:val="005725D0"/>
    <w:rsid w:val="005733D0"/>
    <w:rsid w:val="0058335E"/>
    <w:rsid w:val="00584B2A"/>
    <w:rsid w:val="00586842"/>
    <w:rsid w:val="005D2E34"/>
    <w:rsid w:val="005D3CAE"/>
    <w:rsid w:val="005D4E02"/>
    <w:rsid w:val="005D61C7"/>
    <w:rsid w:val="006159A7"/>
    <w:rsid w:val="00624048"/>
    <w:rsid w:val="00626894"/>
    <w:rsid w:val="00635E53"/>
    <w:rsid w:val="00637B87"/>
    <w:rsid w:val="00651CBA"/>
    <w:rsid w:val="00660BF1"/>
    <w:rsid w:val="00665FAB"/>
    <w:rsid w:val="00671B2F"/>
    <w:rsid w:val="00672587"/>
    <w:rsid w:val="0067648C"/>
    <w:rsid w:val="00681E9B"/>
    <w:rsid w:val="0068730D"/>
    <w:rsid w:val="006C0223"/>
    <w:rsid w:val="006C464E"/>
    <w:rsid w:val="006D30B7"/>
    <w:rsid w:val="006D37FC"/>
    <w:rsid w:val="006D4A32"/>
    <w:rsid w:val="006E251D"/>
    <w:rsid w:val="006E52F3"/>
    <w:rsid w:val="006F14BF"/>
    <w:rsid w:val="00704169"/>
    <w:rsid w:val="00711D0C"/>
    <w:rsid w:val="00712772"/>
    <w:rsid w:val="007201A3"/>
    <w:rsid w:val="0072251C"/>
    <w:rsid w:val="007433AD"/>
    <w:rsid w:val="00753A66"/>
    <w:rsid w:val="007800E6"/>
    <w:rsid w:val="007A22D4"/>
    <w:rsid w:val="007C485C"/>
    <w:rsid w:val="007D0DD1"/>
    <w:rsid w:val="007E3C37"/>
    <w:rsid w:val="00804C7C"/>
    <w:rsid w:val="00813076"/>
    <w:rsid w:val="00815B5A"/>
    <w:rsid w:val="008217F8"/>
    <w:rsid w:val="008260F0"/>
    <w:rsid w:val="008269E9"/>
    <w:rsid w:val="0087172A"/>
    <w:rsid w:val="008929AF"/>
    <w:rsid w:val="008A1191"/>
    <w:rsid w:val="008A61B5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55529"/>
    <w:rsid w:val="009756A9"/>
    <w:rsid w:val="009777F0"/>
    <w:rsid w:val="00990FC5"/>
    <w:rsid w:val="009A53B8"/>
    <w:rsid w:val="009D7822"/>
    <w:rsid w:val="009E301B"/>
    <w:rsid w:val="009F1426"/>
    <w:rsid w:val="00A03087"/>
    <w:rsid w:val="00A042F1"/>
    <w:rsid w:val="00A132DA"/>
    <w:rsid w:val="00A2203D"/>
    <w:rsid w:val="00A27F4E"/>
    <w:rsid w:val="00A37E0F"/>
    <w:rsid w:val="00A50170"/>
    <w:rsid w:val="00A56354"/>
    <w:rsid w:val="00A5690B"/>
    <w:rsid w:val="00A8048F"/>
    <w:rsid w:val="00A80E33"/>
    <w:rsid w:val="00A810B7"/>
    <w:rsid w:val="00A83572"/>
    <w:rsid w:val="00A9100B"/>
    <w:rsid w:val="00AA6420"/>
    <w:rsid w:val="00AB39BD"/>
    <w:rsid w:val="00AC0D2A"/>
    <w:rsid w:val="00AE0AC9"/>
    <w:rsid w:val="00AE66CB"/>
    <w:rsid w:val="00B015E1"/>
    <w:rsid w:val="00B070D1"/>
    <w:rsid w:val="00B419E2"/>
    <w:rsid w:val="00B65F3B"/>
    <w:rsid w:val="00B67840"/>
    <w:rsid w:val="00B76890"/>
    <w:rsid w:val="00B76A01"/>
    <w:rsid w:val="00B76AEB"/>
    <w:rsid w:val="00B86F76"/>
    <w:rsid w:val="00BA18C1"/>
    <w:rsid w:val="00BC0990"/>
    <w:rsid w:val="00C022CE"/>
    <w:rsid w:val="00C12ABB"/>
    <w:rsid w:val="00C152EE"/>
    <w:rsid w:val="00C22492"/>
    <w:rsid w:val="00C30DA5"/>
    <w:rsid w:val="00C44225"/>
    <w:rsid w:val="00C47293"/>
    <w:rsid w:val="00C50BB6"/>
    <w:rsid w:val="00C56111"/>
    <w:rsid w:val="00C728DD"/>
    <w:rsid w:val="00C82FFF"/>
    <w:rsid w:val="00C85E36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32604"/>
    <w:rsid w:val="00D36D2F"/>
    <w:rsid w:val="00D51F7B"/>
    <w:rsid w:val="00D54AD6"/>
    <w:rsid w:val="00D55B73"/>
    <w:rsid w:val="00D76B1C"/>
    <w:rsid w:val="00DB7A38"/>
    <w:rsid w:val="00DD2033"/>
    <w:rsid w:val="00DE1D38"/>
    <w:rsid w:val="00DE6A95"/>
    <w:rsid w:val="00DF39FC"/>
    <w:rsid w:val="00E30BCF"/>
    <w:rsid w:val="00E36026"/>
    <w:rsid w:val="00E51E79"/>
    <w:rsid w:val="00E70A2C"/>
    <w:rsid w:val="00E76A8B"/>
    <w:rsid w:val="00E76FD0"/>
    <w:rsid w:val="00E85AC4"/>
    <w:rsid w:val="00E8752A"/>
    <w:rsid w:val="00E93B23"/>
    <w:rsid w:val="00EA62C9"/>
    <w:rsid w:val="00EC30A5"/>
    <w:rsid w:val="00ED1F58"/>
    <w:rsid w:val="00ED1F63"/>
    <w:rsid w:val="00ED69D1"/>
    <w:rsid w:val="00EF2359"/>
    <w:rsid w:val="00F14285"/>
    <w:rsid w:val="00F1594B"/>
    <w:rsid w:val="00F2192D"/>
    <w:rsid w:val="00F232F7"/>
    <w:rsid w:val="00F37245"/>
    <w:rsid w:val="00F44D34"/>
    <w:rsid w:val="00F45CEF"/>
    <w:rsid w:val="00F50D78"/>
    <w:rsid w:val="00F64D34"/>
    <w:rsid w:val="00F67495"/>
    <w:rsid w:val="00F7331C"/>
    <w:rsid w:val="00F80A27"/>
    <w:rsid w:val="00F87F63"/>
    <w:rsid w:val="00FC6960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43D9"/>
  <w15:docId w15:val="{86D6380A-6FFB-403A-A9E0-9F1DBA37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2914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Reda Pilelienė</cp:lastModifiedBy>
  <cp:revision>2</cp:revision>
  <cp:lastPrinted>2023-02-10T10:48:00Z</cp:lastPrinted>
  <dcterms:created xsi:type="dcterms:W3CDTF">2023-02-10T10:48:00Z</dcterms:created>
  <dcterms:modified xsi:type="dcterms:W3CDTF">2023-02-10T10:48:00Z</dcterms:modified>
</cp:coreProperties>
</file>