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4A0" w:firstRow="1" w:lastRow="0" w:firstColumn="1" w:lastColumn="0" w:noHBand="0" w:noVBand="1"/>
      </w:tblPr>
      <w:tblGrid>
        <w:gridCol w:w="9747"/>
      </w:tblGrid>
      <w:tr w:rsidR="00CC3D32" w:rsidRPr="00BD5011" w14:paraId="168947EB" w14:textId="77777777" w:rsidTr="0068454A">
        <w:trPr>
          <w:trHeight w:val="1137"/>
          <w:tblHeader/>
        </w:trPr>
        <w:tc>
          <w:tcPr>
            <w:tcW w:w="9747" w:type="dxa"/>
          </w:tcPr>
          <w:p w14:paraId="49D4E0B0" w14:textId="77777777" w:rsidR="00CC3D32" w:rsidRDefault="00CC3D32" w:rsidP="0068454A">
            <w:pPr>
              <w:spacing w:after="0" w:line="240" w:lineRule="auto"/>
              <w:jc w:val="center"/>
              <w:rPr>
                <w:rFonts w:ascii="Times New Roman" w:hAnsi="Times New Roman"/>
                <w:b/>
                <w:caps/>
                <w:sz w:val="28"/>
                <w:szCs w:val="28"/>
              </w:rPr>
            </w:pPr>
            <w:r>
              <w:rPr>
                <w:rFonts w:ascii="Times New Roman" w:hAnsi="Times New Roman"/>
                <w:b/>
                <w:sz w:val="28"/>
                <w:szCs w:val="28"/>
              </w:rPr>
              <w:t>KRETINGOS RAJONO SAVIVALDYBĖS TARYBA</w:t>
            </w:r>
          </w:p>
          <w:p w14:paraId="06BC9523" w14:textId="77777777" w:rsidR="00CC3D32" w:rsidRPr="00204EA1" w:rsidRDefault="00CC3D32" w:rsidP="00B547C3">
            <w:pPr>
              <w:spacing w:after="0" w:line="240" w:lineRule="auto"/>
              <w:rPr>
                <w:rFonts w:ascii="Times New Roman" w:hAnsi="Times New Roman"/>
                <w:b/>
                <w:caps/>
                <w:sz w:val="24"/>
                <w:szCs w:val="24"/>
              </w:rPr>
            </w:pPr>
          </w:p>
          <w:p w14:paraId="0BB200FD" w14:textId="77777777" w:rsidR="00CC3D32" w:rsidRPr="00204EA1" w:rsidRDefault="00CC3D32" w:rsidP="0068454A">
            <w:pPr>
              <w:spacing w:after="0" w:line="240" w:lineRule="auto"/>
              <w:jc w:val="center"/>
              <w:rPr>
                <w:rFonts w:ascii="Times New Roman" w:hAnsi="Times New Roman"/>
                <w:b/>
                <w:sz w:val="26"/>
                <w:szCs w:val="26"/>
              </w:rPr>
            </w:pPr>
            <w:r w:rsidRPr="00204EA1">
              <w:rPr>
                <w:rFonts w:ascii="Times New Roman" w:hAnsi="Times New Roman"/>
                <w:b/>
                <w:sz w:val="26"/>
                <w:szCs w:val="26"/>
              </w:rPr>
              <w:t>SPRENDIMAS</w:t>
            </w:r>
          </w:p>
          <w:p w14:paraId="46DC8FE6" w14:textId="77777777" w:rsidR="00CC3D32" w:rsidRDefault="00CC3D32" w:rsidP="0068454A">
            <w:pPr>
              <w:spacing w:after="0" w:line="240" w:lineRule="auto"/>
              <w:jc w:val="center"/>
              <w:rPr>
                <w:rFonts w:ascii="Times New Roman" w:hAnsi="Times New Roman"/>
                <w:b/>
                <w:caps/>
                <w:sz w:val="24"/>
                <w:szCs w:val="24"/>
              </w:rPr>
            </w:pPr>
            <w:r>
              <w:rPr>
                <w:rFonts w:ascii="Times New Roman" w:hAnsi="Times New Roman"/>
                <w:b/>
                <w:bCs/>
                <w:sz w:val="24"/>
                <w:szCs w:val="24"/>
              </w:rPr>
              <w:t>D</w:t>
            </w:r>
            <w:r>
              <w:rPr>
                <w:rFonts w:ascii="Times New Roman" w:hAnsi="Times New Roman"/>
                <w:b/>
                <w:sz w:val="24"/>
                <w:szCs w:val="24"/>
              </w:rPr>
              <w:t xml:space="preserve">ĖL KRETINGOS RAJONO </w:t>
            </w:r>
            <w:r>
              <w:rPr>
                <w:rFonts w:ascii="Times New Roman" w:hAnsi="Times New Roman"/>
                <w:b/>
                <w:caps/>
                <w:sz w:val="24"/>
                <w:szCs w:val="24"/>
              </w:rPr>
              <w:t xml:space="preserve">SAVIVALDYBĖS TURTO PERDAVIMO VALDYTI PATIKĖJIMO TEISE kretingos rajono švietimo </w:t>
            </w:r>
            <w:r w:rsidR="00CB0EEF">
              <w:rPr>
                <w:rFonts w:ascii="Times New Roman" w:hAnsi="Times New Roman"/>
                <w:b/>
                <w:caps/>
                <w:sz w:val="24"/>
                <w:szCs w:val="24"/>
              </w:rPr>
              <w:t>CENTRUI</w:t>
            </w:r>
          </w:p>
        </w:tc>
      </w:tr>
    </w:tbl>
    <w:p w14:paraId="2B98C249" w14:textId="77777777" w:rsidR="00CC3D32" w:rsidRDefault="00CC3D32" w:rsidP="00B547C3">
      <w:pPr>
        <w:spacing w:after="0" w:line="240" w:lineRule="auto"/>
        <w:rPr>
          <w:rFonts w:ascii="Times New Roman" w:hAnsi="Times New Roman"/>
        </w:rPr>
      </w:pPr>
    </w:p>
    <w:p w14:paraId="1E62420A" w14:textId="767FAA5C" w:rsidR="00CC3D32" w:rsidRDefault="00CC3D32" w:rsidP="00CC3D32">
      <w:pPr>
        <w:spacing w:after="0" w:line="240" w:lineRule="auto"/>
        <w:jc w:val="center"/>
        <w:rPr>
          <w:rFonts w:ascii="Times New Roman" w:hAnsi="Times New Roman"/>
          <w:sz w:val="24"/>
          <w:szCs w:val="24"/>
        </w:rPr>
      </w:pPr>
      <w:r>
        <w:rPr>
          <w:rFonts w:ascii="Times New Roman" w:hAnsi="Times New Roman"/>
          <w:sz w:val="24"/>
          <w:szCs w:val="24"/>
        </w:rPr>
        <w:t>20</w:t>
      </w:r>
      <w:r w:rsidR="00E63D42">
        <w:rPr>
          <w:rFonts w:ascii="Times New Roman" w:hAnsi="Times New Roman"/>
          <w:sz w:val="24"/>
          <w:szCs w:val="24"/>
        </w:rPr>
        <w:t>2</w:t>
      </w:r>
      <w:r w:rsidR="000B2ACD">
        <w:rPr>
          <w:rFonts w:ascii="Times New Roman" w:hAnsi="Times New Roman"/>
          <w:sz w:val="24"/>
          <w:szCs w:val="24"/>
        </w:rPr>
        <w:t>1</w:t>
      </w:r>
      <w:r>
        <w:rPr>
          <w:rFonts w:ascii="Times New Roman" w:hAnsi="Times New Roman"/>
          <w:sz w:val="24"/>
          <w:szCs w:val="24"/>
        </w:rPr>
        <w:t xml:space="preserve"> m. </w:t>
      </w:r>
      <w:r w:rsidR="000B2ACD">
        <w:rPr>
          <w:rFonts w:ascii="Times New Roman" w:hAnsi="Times New Roman"/>
          <w:sz w:val="24"/>
          <w:szCs w:val="24"/>
        </w:rPr>
        <w:t>balandžio</w:t>
      </w:r>
      <w:r w:rsidR="000140AC">
        <w:rPr>
          <w:rFonts w:ascii="Times New Roman" w:hAnsi="Times New Roman"/>
          <w:sz w:val="24"/>
          <w:szCs w:val="24"/>
        </w:rPr>
        <w:t xml:space="preserve"> 16 </w:t>
      </w:r>
      <w:r>
        <w:rPr>
          <w:rFonts w:ascii="Times New Roman" w:hAnsi="Times New Roman"/>
          <w:sz w:val="24"/>
          <w:szCs w:val="24"/>
        </w:rPr>
        <w:t>d. Nr.</w:t>
      </w:r>
      <w:r w:rsidR="000140AC">
        <w:rPr>
          <w:rFonts w:ascii="Times New Roman" w:hAnsi="Times New Roman"/>
          <w:sz w:val="24"/>
          <w:szCs w:val="24"/>
        </w:rPr>
        <w:t xml:space="preserve"> T1-158</w:t>
      </w:r>
      <w:bookmarkStart w:id="0" w:name="_GoBack"/>
      <w:bookmarkEnd w:id="0"/>
    </w:p>
    <w:p w14:paraId="3A8C331A" w14:textId="77777777" w:rsidR="00CC3D32" w:rsidRDefault="00CC3D32" w:rsidP="00CC3D32">
      <w:pPr>
        <w:spacing w:after="0" w:line="240" w:lineRule="auto"/>
        <w:jc w:val="center"/>
        <w:rPr>
          <w:rFonts w:ascii="Times New Roman" w:hAnsi="Times New Roman"/>
          <w:sz w:val="24"/>
          <w:szCs w:val="24"/>
        </w:rPr>
      </w:pPr>
      <w:r>
        <w:rPr>
          <w:rFonts w:ascii="Times New Roman" w:hAnsi="Times New Roman"/>
          <w:sz w:val="24"/>
          <w:szCs w:val="24"/>
        </w:rPr>
        <w:t>Kretinga</w:t>
      </w:r>
    </w:p>
    <w:p w14:paraId="2F915280" w14:textId="77777777" w:rsidR="00CC3D32" w:rsidRDefault="00CC3D32" w:rsidP="00CC3D32">
      <w:pPr>
        <w:spacing w:after="0" w:line="240" w:lineRule="auto"/>
        <w:jc w:val="both"/>
        <w:rPr>
          <w:rFonts w:ascii="Times New Roman" w:hAnsi="Times New Roman"/>
          <w:sz w:val="24"/>
          <w:szCs w:val="24"/>
        </w:rPr>
      </w:pPr>
    </w:p>
    <w:p w14:paraId="7516BB1C" w14:textId="0F3E1421" w:rsidR="00CC3D32" w:rsidRDefault="00CC3D32" w:rsidP="00E93366">
      <w:pPr>
        <w:spacing w:after="0" w:line="240" w:lineRule="auto"/>
        <w:ind w:firstLine="851"/>
        <w:jc w:val="both"/>
        <w:rPr>
          <w:rFonts w:ascii="Times New Roman" w:hAnsi="Times New Roman"/>
          <w:sz w:val="24"/>
          <w:szCs w:val="24"/>
        </w:rPr>
      </w:pPr>
      <w:r>
        <w:rPr>
          <w:rFonts w:ascii="Times New Roman" w:hAnsi="Times New Roman"/>
          <w:sz w:val="24"/>
          <w:szCs w:val="24"/>
        </w:rPr>
        <w:t xml:space="preserve">Vadovaudamasi Lietuvos Respublikos vietos savivaldos įstatymo 16 straipsnio 2 </w:t>
      </w:r>
      <w:r w:rsidRPr="00BD5011">
        <w:rPr>
          <w:rFonts w:ascii="Times New Roman" w:hAnsi="Times New Roman"/>
          <w:sz w:val="24"/>
          <w:szCs w:val="24"/>
        </w:rPr>
        <w:t>dalies 26 punktu, Lietuvos Respublikos valstybės ir savivaldybių turto valdymo, naudojimo ir</w:t>
      </w:r>
      <w:r>
        <w:rPr>
          <w:rFonts w:ascii="Times New Roman" w:hAnsi="Times New Roman"/>
          <w:sz w:val="24"/>
          <w:szCs w:val="24"/>
        </w:rPr>
        <w:t xml:space="preserve"> disponavimo juo įstatymo 12 straipsnio 1 ir 2 dalimis</w:t>
      </w:r>
      <w:r w:rsidR="008F58BC">
        <w:rPr>
          <w:rFonts w:ascii="Times New Roman" w:hAnsi="Times New Roman"/>
          <w:sz w:val="24"/>
          <w:szCs w:val="24"/>
        </w:rPr>
        <w:t xml:space="preserve">, </w:t>
      </w:r>
      <w:r w:rsidR="008F58BC" w:rsidRPr="008F58BC">
        <w:rPr>
          <w:rFonts w:ascii="Times New Roman" w:hAnsi="Times New Roman"/>
          <w:sz w:val="24"/>
          <w:szCs w:val="24"/>
        </w:rPr>
        <w:t>Kretingos rajono savivaldybės turto perdavimo valdyti, naudoti ir disponuoti juo patikėjimo teise tvarkos aprašo, patvirtinto Kretingos rajono savivaldybės tarybos 2019 m. rugsėjo 26 d. sprendimu Nr. T2-283 „Dėl Kretingos rajono savivaldybės turto perdavimo valdyti, naudoti ir disponuoti juo patikėjimo teise tvarkos aprašo patvirtinimo“, 5 punktu</w:t>
      </w:r>
      <w:r>
        <w:rPr>
          <w:rFonts w:ascii="Times New Roman" w:hAnsi="Times New Roman"/>
          <w:sz w:val="24"/>
          <w:szCs w:val="24"/>
        </w:rPr>
        <w:t xml:space="preserve"> bei atsižvelgdama į Kretingos rajono</w:t>
      </w:r>
      <w:r w:rsidR="008F58BC">
        <w:rPr>
          <w:rFonts w:ascii="Times New Roman" w:hAnsi="Times New Roman"/>
          <w:sz w:val="24"/>
          <w:szCs w:val="24"/>
        </w:rPr>
        <w:t xml:space="preserve"> </w:t>
      </w:r>
      <w:r w:rsidR="00CB0EEF">
        <w:rPr>
          <w:rFonts w:ascii="Times New Roman" w:hAnsi="Times New Roman"/>
          <w:sz w:val="24"/>
          <w:szCs w:val="24"/>
        </w:rPr>
        <w:t xml:space="preserve">švietimo centro </w:t>
      </w:r>
      <w:r w:rsidR="007E0347">
        <w:rPr>
          <w:rFonts w:ascii="Times New Roman" w:hAnsi="Times New Roman"/>
          <w:sz w:val="24"/>
          <w:szCs w:val="24"/>
        </w:rPr>
        <w:t xml:space="preserve">2021 m. balandžio 13 d. raštą Nr. (2.3)-V5-36 „Dėl </w:t>
      </w:r>
      <w:r w:rsidR="006336F2">
        <w:rPr>
          <w:rFonts w:ascii="Times New Roman" w:hAnsi="Times New Roman"/>
          <w:sz w:val="24"/>
          <w:szCs w:val="24"/>
        </w:rPr>
        <w:t>sutikimo perimti turtą valdyti patikėjimo teise“</w:t>
      </w:r>
      <w:r w:rsidRPr="00BD5011">
        <w:rPr>
          <w:rFonts w:ascii="Times New Roman" w:hAnsi="Times New Roman"/>
          <w:sz w:val="24"/>
          <w:szCs w:val="24"/>
        </w:rPr>
        <w:t>,</w:t>
      </w:r>
      <w:r>
        <w:rPr>
          <w:rFonts w:ascii="Times New Roman" w:hAnsi="Times New Roman"/>
          <w:sz w:val="24"/>
          <w:szCs w:val="24"/>
        </w:rPr>
        <w:t xml:space="preserve"> Kretingos rajono savivaldybės taryba </w:t>
      </w:r>
      <w:r w:rsidRPr="00B547C3">
        <w:rPr>
          <w:rFonts w:ascii="Times New Roman" w:hAnsi="Times New Roman"/>
          <w:spacing w:val="40"/>
          <w:sz w:val="24"/>
          <w:szCs w:val="24"/>
        </w:rPr>
        <w:t>nusprendžia</w:t>
      </w:r>
      <w:r>
        <w:rPr>
          <w:rFonts w:ascii="Times New Roman" w:hAnsi="Times New Roman"/>
          <w:sz w:val="24"/>
          <w:szCs w:val="24"/>
        </w:rPr>
        <w:t xml:space="preserve">: </w:t>
      </w:r>
    </w:p>
    <w:p w14:paraId="04150D5F" w14:textId="3D73FD52" w:rsidR="00CC3D32" w:rsidRDefault="00CC3D32" w:rsidP="00E93366">
      <w:pPr>
        <w:spacing w:after="0" w:line="240" w:lineRule="auto"/>
        <w:ind w:firstLine="851"/>
        <w:jc w:val="both"/>
        <w:rPr>
          <w:rFonts w:ascii="Times New Roman" w:hAnsi="Times New Roman"/>
          <w:sz w:val="24"/>
          <w:szCs w:val="24"/>
        </w:rPr>
      </w:pPr>
      <w:r>
        <w:rPr>
          <w:rFonts w:ascii="Times New Roman" w:hAnsi="Times New Roman"/>
          <w:sz w:val="24"/>
          <w:szCs w:val="24"/>
        </w:rPr>
        <w:t xml:space="preserve">1. Perduoti </w:t>
      </w:r>
      <w:r w:rsidR="00F32DCC">
        <w:rPr>
          <w:rFonts w:ascii="Times New Roman" w:hAnsi="Times New Roman"/>
          <w:sz w:val="24"/>
          <w:szCs w:val="24"/>
        </w:rPr>
        <w:t>Kretingos rajono</w:t>
      </w:r>
      <w:r w:rsidR="008F58BC">
        <w:rPr>
          <w:rFonts w:ascii="Times New Roman" w:hAnsi="Times New Roman"/>
          <w:sz w:val="24"/>
          <w:szCs w:val="24"/>
        </w:rPr>
        <w:t xml:space="preserve"> </w:t>
      </w:r>
      <w:r w:rsidR="00CB0EEF">
        <w:rPr>
          <w:rFonts w:ascii="Times New Roman" w:hAnsi="Times New Roman"/>
          <w:sz w:val="24"/>
          <w:szCs w:val="24"/>
        </w:rPr>
        <w:t>švietimo centrui</w:t>
      </w:r>
      <w:r w:rsidR="00253E09">
        <w:rPr>
          <w:rFonts w:ascii="Times New Roman" w:hAnsi="Times New Roman"/>
          <w:sz w:val="24"/>
          <w:szCs w:val="24"/>
        </w:rPr>
        <w:t xml:space="preserve"> įstaig</w:t>
      </w:r>
      <w:r w:rsidR="00AA20CC">
        <w:rPr>
          <w:rFonts w:ascii="Times New Roman" w:hAnsi="Times New Roman"/>
          <w:sz w:val="24"/>
          <w:szCs w:val="24"/>
        </w:rPr>
        <w:t>os</w:t>
      </w:r>
      <w:r w:rsidR="00253E09">
        <w:rPr>
          <w:rFonts w:ascii="Times New Roman" w:hAnsi="Times New Roman"/>
          <w:sz w:val="24"/>
          <w:szCs w:val="24"/>
        </w:rPr>
        <w:t xml:space="preserve"> nuostatuose nurodyt</w:t>
      </w:r>
      <w:r w:rsidR="00AA20CC">
        <w:rPr>
          <w:rFonts w:ascii="Times New Roman" w:hAnsi="Times New Roman"/>
          <w:sz w:val="24"/>
          <w:szCs w:val="24"/>
        </w:rPr>
        <w:t>ai</w:t>
      </w:r>
      <w:r w:rsidR="00253E09">
        <w:rPr>
          <w:rFonts w:ascii="Times New Roman" w:hAnsi="Times New Roman"/>
          <w:sz w:val="24"/>
          <w:szCs w:val="24"/>
        </w:rPr>
        <w:t xml:space="preserve"> veikl</w:t>
      </w:r>
      <w:r w:rsidR="00AA20CC">
        <w:rPr>
          <w:rFonts w:ascii="Times New Roman" w:hAnsi="Times New Roman"/>
          <w:sz w:val="24"/>
          <w:szCs w:val="24"/>
        </w:rPr>
        <w:t xml:space="preserve">ai </w:t>
      </w:r>
      <w:r w:rsidR="00B547C3">
        <w:rPr>
          <w:rFonts w:ascii="Times New Roman" w:hAnsi="Times New Roman"/>
          <w:sz w:val="24"/>
          <w:szCs w:val="24"/>
        </w:rPr>
        <w:t>–</w:t>
      </w:r>
      <w:r w:rsidR="00AA20CC">
        <w:rPr>
          <w:rFonts w:ascii="Times New Roman" w:hAnsi="Times New Roman"/>
          <w:sz w:val="24"/>
          <w:szCs w:val="24"/>
        </w:rPr>
        <w:t xml:space="preserve"> </w:t>
      </w:r>
      <w:r w:rsidR="00AA20CC" w:rsidRPr="00AA20CC">
        <w:rPr>
          <w:rFonts w:ascii="Times New Roman" w:hAnsi="Times New Roman"/>
          <w:sz w:val="24"/>
          <w:szCs w:val="24"/>
        </w:rPr>
        <w:t>plėtoti turizmo paslaugų įvairovę, užtikrinti geros kokybės ir nustatytus reikalavimus atitinkančias turizmo paslaugas</w:t>
      </w:r>
      <w:r w:rsidR="00AA20CC">
        <w:rPr>
          <w:rFonts w:ascii="Times New Roman" w:hAnsi="Times New Roman"/>
          <w:sz w:val="24"/>
          <w:szCs w:val="24"/>
        </w:rPr>
        <w:t xml:space="preserve"> </w:t>
      </w:r>
      <w:r w:rsidR="00B547C3">
        <w:rPr>
          <w:rFonts w:ascii="Times New Roman" w:hAnsi="Times New Roman"/>
          <w:sz w:val="24"/>
          <w:szCs w:val="24"/>
        </w:rPr>
        <w:t>–</w:t>
      </w:r>
      <w:r w:rsidR="00253E09">
        <w:rPr>
          <w:rFonts w:ascii="Times New Roman" w:hAnsi="Times New Roman"/>
          <w:sz w:val="24"/>
          <w:szCs w:val="24"/>
        </w:rPr>
        <w:t xml:space="preserve"> vykdyti</w:t>
      </w:r>
      <w:r>
        <w:rPr>
          <w:rFonts w:ascii="Times New Roman" w:hAnsi="Times New Roman"/>
          <w:sz w:val="24"/>
          <w:szCs w:val="24"/>
        </w:rPr>
        <w:t xml:space="preserve"> patikėjimo teise valdyti, </w:t>
      </w:r>
      <w:r>
        <w:rPr>
          <w:rFonts w:ascii="Times New Roman" w:eastAsia="MS Mincho" w:hAnsi="Times New Roman"/>
          <w:sz w:val="24"/>
          <w:szCs w:val="24"/>
        </w:rPr>
        <w:t>naudoti ir disponuoti savivaldybei nuosavybės teise priklausantį turtą</w:t>
      </w:r>
      <w:r>
        <w:rPr>
          <w:rFonts w:ascii="Times New Roman" w:hAnsi="Times New Roman"/>
          <w:sz w:val="24"/>
          <w:szCs w:val="24"/>
        </w:rPr>
        <w:t xml:space="preserve">, pagal priedą. </w:t>
      </w:r>
    </w:p>
    <w:p w14:paraId="36AEB414" w14:textId="77777777" w:rsidR="00CC3D32" w:rsidRDefault="00CC3D32" w:rsidP="00E93366">
      <w:pPr>
        <w:spacing w:after="0" w:line="240" w:lineRule="auto"/>
        <w:ind w:firstLine="851"/>
        <w:jc w:val="both"/>
        <w:rPr>
          <w:rFonts w:ascii="Times New Roman" w:hAnsi="Times New Roman"/>
          <w:sz w:val="24"/>
          <w:szCs w:val="24"/>
        </w:rPr>
      </w:pPr>
      <w:r>
        <w:rPr>
          <w:rFonts w:ascii="Times New Roman" w:hAnsi="Times New Roman"/>
          <w:sz w:val="24"/>
          <w:szCs w:val="24"/>
        </w:rPr>
        <w:t>2. Įgalioti Kretingos rajono savivaldybės administracijos direktorių pasirašyti 1 punkte  nurodyto turto perdavimo-priėmimo aktus.</w:t>
      </w:r>
    </w:p>
    <w:p w14:paraId="673F3071" w14:textId="77777777" w:rsidR="00CC3D32" w:rsidRDefault="00CC3D32" w:rsidP="00E93366">
      <w:pPr>
        <w:spacing w:after="0" w:line="240" w:lineRule="auto"/>
        <w:ind w:firstLine="851"/>
        <w:jc w:val="both"/>
        <w:rPr>
          <w:rFonts w:ascii="Times New Roman" w:hAnsi="Times New Roman"/>
          <w:sz w:val="24"/>
          <w:szCs w:val="24"/>
        </w:rPr>
      </w:pPr>
      <w:r w:rsidRPr="002A0700">
        <w:rPr>
          <w:rFonts w:ascii="Times New Roman" w:hAnsi="Times New Roman"/>
          <w:sz w:val="24"/>
          <w:szCs w:val="24"/>
        </w:rPr>
        <w:t xml:space="preserve">3. </w:t>
      </w:r>
      <w:r>
        <w:rPr>
          <w:rFonts w:ascii="Times New Roman" w:hAnsi="Times New Roman"/>
          <w:sz w:val="24"/>
          <w:szCs w:val="24"/>
          <w:lang w:eastAsia="lt-LT"/>
        </w:rPr>
        <w:t xml:space="preserve">Šis sprendimas gali būti skundžiamas Administracinių bylų teisenos įstatymo nustatyta tvarka Lietuvos administracinių ginčų komisijos Klaipėdos apygardos skyriui (H. Manto g. 37, Klaipėdoje) arba Regionų </w:t>
      </w:r>
      <w:r>
        <w:rPr>
          <w:rFonts w:ascii="Times New Roman" w:hAnsi="Times New Roman"/>
          <w:sz w:val="24"/>
          <w:szCs w:val="24"/>
        </w:rPr>
        <w:t>apygardos administracinio teismo Klaipėdos rūmams (Galinio Pylimo g. 9, Klaipėdoje) per vieną mėnesį nuo šio sprendimo paskelbimo arba įteikimo suinteresuotam asmeniui dienos.</w:t>
      </w:r>
    </w:p>
    <w:p w14:paraId="68418E8D" w14:textId="77777777" w:rsidR="00CC3D32" w:rsidRDefault="00CC3D32" w:rsidP="00CC3D32">
      <w:pPr>
        <w:spacing w:after="0" w:line="240" w:lineRule="auto"/>
        <w:jc w:val="both"/>
        <w:rPr>
          <w:rFonts w:ascii="Times New Roman" w:hAnsi="Times New Roman"/>
          <w:sz w:val="24"/>
          <w:szCs w:val="24"/>
        </w:rPr>
      </w:pPr>
    </w:p>
    <w:p w14:paraId="360692DC" w14:textId="25CA141F" w:rsidR="00CC3D32" w:rsidRDefault="00CC3D32" w:rsidP="00CC3D32">
      <w:pPr>
        <w:spacing w:after="0" w:line="240" w:lineRule="auto"/>
        <w:jc w:val="both"/>
        <w:rPr>
          <w:rFonts w:ascii="Times New Roman" w:hAnsi="Times New Roman"/>
          <w:sz w:val="24"/>
          <w:szCs w:val="24"/>
        </w:rPr>
      </w:pPr>
      <w:r>
        <w:rPr>
          <w:rFonts w:ascii="Times New Roman" w:hAnsi="Times New Roman"/>
          <w:sz w:val="24"/>
          <w:szCs w:val="24"/>
        </w:rPr>
        <w:t xml:space="preserve">Savivaldybės meras </w:t>
      </w:r>
    </w:p>
    <w:p w14:paraId="353CE162" w14:textId="77777777" w:rsidR="00CC3D32" w:rsidRDefault="00CC3D32" w:rsidP="00CC3D32">
      <w:pPr>
        <w:spacing w:after="0" w:line="240" w:lineRule="auto"/>
        <w:jc w:val="both"/>
        <w:rPr>
          <w:rFonts w:ascii="Times New Roman" w:hAnsi="Times New Roman"/>
          <w:sz w:val="24"/>
          <w:szCs w:val="24"/>
        </w:rPr>
      </w:pPr>
    </w:p>
    <w:p w14:paraId="7B9F2FCF" w14:textId="77777777" w:rsidR="00CC3D32" w:rsidRDefault="00CC3D32" w:rsidP="00CC3D32">
      <w:pPr>
        <w:spacing w:after="0" w:line="240" w:lineRule="auto"/>
        <w:jc w:val="both"/>
        <w:rPr>
          <w:rFonts w:ascii="Times New Roman" w:hAnsi="Times New Roman"/>
          <w:sz w:val="24"/>
          <w:szCs w:val="24"/>
        </w:rPr>
      </w:pPr>
    </w:p>
    <w:p w14:paraId="24FA15C8" w14:textId="77777777" w:rsidR="00CC3D32" w:rsidRDefault="00CC3D32" w:rsidP="00CC3D32">
      <w:pPr>
        <w:spacing w:after="0" w:line="240" w:lineRule="auto"/>
        <w:jc w:val="both"/>
        <w:rPr>
          <w:rFonts w:ascii="Times New Roman" w:hAnsi="Times New Roman"/>
          <w:sz w:val="24"/>
          <w:szCs w:val="24"/>
        </w:rPr>
      </w:pPr>
    </w:p>
    <w:p w14:paraId="29225D9E" w14:textId="77777777" w:rsidR="00CC3D32" w:rsidRDefault="00CC3D32" w:rsidP="00CC3D32">
      <w:pPr>
        <w:spacing w:after="0" w:line="240" w:lineRule="auto"/>
        <w:jc w:val="both"/>
        <w:rPr>
          <w:rFonts w:ascii="Times New Roman" w:hAnsi="Times New Roman"/>
          <w:sz w:val="24"/>
          <w:szCs w:val="24"/>
        </w:rPr>
      </w:pPr>
    </w:p>
    <w:p w14:paraId="266E4693" w14:textId="77777777" w:rsidR="00CC3D32" w:rsidRDefault="00CC3D32" w:rsidP="00CC3D32">
      <w:pPr>
        <w:spacing w:after="0" w:line="240" w:lineRule="auto"/>
        <w:jc w:val="both"/>
        <w:rPr>
          <w:rFonts w:ascii="Times New Roman" w:hAnsi="Times New Roman"/>
          <w:sz w:val="24"/>
          <w:szCs w:val="24"/>
        </w:rPr>
      </w:pPr>
    </w:p>
    <w:p w14:paraId="6F963683" w14:textId="77777777" w:rsidR="00CC3D32" w:rsidRDefault="00CC3D32" w:rsidP="00CC3D32">
      <w:pPr>
        <w:spacing w:after="0" w:line="240" w:lineRule="auto"/>
        <w:jc w:val="both"/>
        <w:rPr>
          <w:rFonts w:ascii="Times New Roman" w:hAnsi="Times New Roman"/>
          <w:sz w:val="24"/>
          <w:szCs w:val="24"/>
        </w:rPr>
      </w:pPr>
    </w:p>
    <w:p w14:paraId="70B639DF" w14:textId="77777777" w:rsidR="00CC3D32" w:rsidRDefault="00CC3D32" w:rsidP="00CC3D32">
      <w:pPr>
        <w:spacing w:after="0" w:line="240" w:lineRule="auto"/>
        <w:jc w:val="both"/>
        <w:rPr>
          <w:rFonts w:ascii="Times New Roman" w:hAnsi="Times New Roman"/>
          <w:sz w:val="24"/>
          <w:szCs w:val="24"/>
        </w:rPr>
      </w:pPr>
    </w:p>
    <w:p w14:paraId="19D70AA3" w14:textId="77777777" w:rsidR="00CC3D32" w:rsidRDefault="00CC3D32" w:rsidP="00B547C3">
      <w:pPr>
        <w:spacing w:after="0" w:line="240" w:lineRule="auto"/>
        <w:jc w:val="both"/>
        <w:rPr>
          <w:rFonts w:ascii="Times New Roman" w:hAnsi="Times New Roman"/>
          <w:sz w:val="24"/>
          <w:szCs w:val="24"/>
        </w:rPr>
      </w:pPr>
    </w:p>
    <w:p w14:paraId="69BFD4F9" w14:textId="77777777" w:rsidR="008F58BC" w:rsidRDefault="008F58BC" w:rsidP="00B547C3">
      <w:pPr>
        <w:spacing w:after="0"/>
        <w:rPr>
          <w:rFonts w:ascii="Times New Roman" w:hAnsi="Times New Roman"/>
          <w:szCs w:val="24"/>
        </w:rPr>
      </w:pPr>
    </w:p>
    <w:p w14:paraId="7F5A326A" w14:textId="77777777" w:rsidR="00A51DDB" w:rsidRDefault="00A51DDB" w:rsidP="00B547C3">
      <w:pPr>
        <w:spacing w:after="0"/>
        <w:rPr>
          <w:rFonts w:ascii="Times New Roman" w:hAnsi="Times New Roman"/>
          <w:szCs w:val="24"/>
        </w:rPr>
      </w:pPr>
    </w:p>
    <w:p w14:paraId="424D042B" w14:textId="77777777" w:rsidR="00A51DDB" w:rsidRDefault="00A51DDB" w:rsidP="00B547C3">
      <w:pPr>
        <w:spacing w:after="0"/>
        <w:rPr>
          <w:rFonts w:ascii="Times New Roman" w:hAnsi="Times New Roman"/>
          <w:szCs w:val="24"/>
        </w:rPr>
      </w:pPr>
    </w:p>
    <w:p w14:paraId="1FA5C29C" w14:textId="77777777" w:rsidR="00AA20CC" w:rsidRDefault="00AA20CC" w:rsidP="00B547C3">
      <w:pPr>
        <w:spacing w:after="0"/>
        <w:rPr>
          <w:rFonts w:ascii="Times New Roman" w:hAnsi="Times New Roman"/>
          <w:szCs w:val="24"/>
        </w:rPr>
      </w:pPr>
    </w:p>
    <w:p w14:paraId="35279E1C" w14:textId="77777777" w:rsidR="00AA20CC" w:rsidRDefault="00AA20CC" w:rsidP="00B547C3">
      <w:pPr>
        <w:spacing w:after="0"/>
        <w:rPr>
          <w:rFonts w:ascii="Times New Roman" w:hAnsi="Times New Roman"/>
          <w:szCs w:val="24"/>
        </w:rPr>
      </w:pPr>
    </w:p>
    <w:p w14:paraId="4BE95DEE" w14:textId="516BB159" w:rsidR="006336F2" w:rsidRDefault="006336F2" w:rsidP="00B547C3">
      <w:pPr>
        <w:spacing w:after="0"/>
        <w:rPr>
          <w:rFonts w:ascii="Times New Roman" w:hAnsi="Times New Roman"/>
          <w:szCs w:val="24"/>
        </w:rPr>
      </w:pPr>
    </w:p>
    <w:p w14:paraId="2B7F9706" w14:textId="58D1860A" w:rsidR="00B547C3" w:rsidRDefault="00B547C3" w:rsidP="00B547C3">
      <w:pPr>
        <w:spacing w:after="0"/>
        <w:rPr>
          <w:rFonts w:ascii="Times New Roman" w:hAnsi="Times New Roman"/>
          <w:szCs w:val="24"/>
        </w:rPr>
      </w:pPr>
    </w:p>
    <w:p w14:paraId="791004B2" w14:textId="76912369" w:rsidR="00B547C3" w:rsidRDefault="00B547C3" w:rsidP="00B547C3">
      <w:pPr>
        <w:spacing w:after="0"/>
        <w:rPr>
          <w:rFonts w:ascii="Times New Roman" w:hAnsi="Times New Roman"/>
          <w:szCs w:val="24"/>
        </w:rPr>
      </w:pPr>
    </w:p>
    <w:p w14:paraId="39087200" w14:textId="140A3169" w:rsidR="00B547C3" w:rsidRDefault="00B547C3" w:rsidP="00B547C3">
      <w:pPr>
        <w:spacing w:after="0"/>
        <w:rPr>
          <w:rFonts w:ascii="Times New Roman" w:hAnsi="Times New Roman"/>
          <w:szCs w:val="24"/>
        </w:rPr>
      </w:pPr>
    </w:p>
    <w:p w14:paraId="66164097" w14:textId="7EB8CA93" w:rsidR="00B547C3" w:rsidRDefault="00B547C3" w:rsidP="00B547C3">
      <w:pPr>
        <w:spacing w:after="0"/>
        <w:rPr>
          <w:rFonts w:ascii="Times New Roman" w:hAnsi="Times New Roman"/>
          <w:szCs w:val="24"/>
        </w:rPr>
      </w:pPr>
    </w:p>
    <w:p w14:paraId="15921BCF" w14:textId="77777777" w:rsidR="00B547C3" w:rsidRDefault="00B547C3" w:rsidP="00B547C3">
      <w:pPr>
        <w:spacing w:after="0"/>
        <w:rPr>
          <w:rFonts w:ascii="Times New Roman" w:hAnsi="Times New Roman"/>
          <w:szCs w:val="24"/>
        </w:rPr>
      </w:pPr>
    </w:p>
    <w:p w14:paraId="7478B31C" w14:textId="77777777" w:rsidR="00B547C3" w:rsidRDefault="008F58BC" w:rsidP="00CC3D32">
      <w:pPr>
        <w:rPr>
          <w:rFonts w:ascii="Times New Roman" w:hAnsi="Times New Roman"/>
          <w:sz w:val="24"/>
          <w:szCs w:val="24"/>
        </w:rPr>
        <w:sectPr w:rsidR="00B547C3" w:rsidSect="00FB6358">
          <w:headerReference w:type="default" r:id="rId7"/>
          <w:pgSz w:w="11906" w:h="16838" w:code="9"/>
          <w:pgMar w:top="1134" w:right="567" w:bottom="1134" w:left="1701" w:header="567" w:footer="567" w:gutter="0"/>
          <w:cols w:space="1296"/>
          <w:docGrid w:linePitch="360"/>
        </w:sectPr>
      </w:pPr>
      <w:r w:rsidRPr="00B547C3">
        <w:rPr>
          <w:rFonts w:ascii="Times New Roman" w:hAnsi="Times New Roman"/>
          <w:sz w:val="24"/>
          <w:szCs w:val="24"/>
        </w:rPr>
        <w:t xml:space="preserve">Gintautė </w:t>
      </w:r>
      <w:proofErr w:type="spellStart"/>
      <w:r w:rsidRPr="00B547C3">
        <w:rPr>
          <w:rFonts w:ascii="Times New Roman" w:hAnsi="Times New Roman"/>
          <w:sz w:val="24"/>
          <w:szCs w:val="24"/>
        </w:rPr>
        <w:t>Butavičiūtė</w:t>
      </w:r>
      <w:proofErr w:type="spellEnd"/>
    </w:p>
    <w:p w14:paraId="76D16D87" w14:textId="5472C13A" w:rsidR="00CC3D32" w:rsidRDefault="00CC3D32" w:rsidP="00CC3D32">
      <w:pPr>
        <w:spacing w:after="0" w:line="240" w:lineRule="auto"/>
        <w:jc w:val="center"/>
        <w:outlineLvl w:val="0"/>
        <w:rPr>
          <w:rFonts w:ascii="Times New Roman" w:hAnsi="Times New Roman"/>
          <w:b/>
          <w:bCs/>
          <w:sz w:val="24"/>
          <w:szCs w:val="24"/>
        </w:rPr>
      </w:pPr>
      <w:r>
        <w:rPr>
          <w:rFonts w:ascii="Times New Roman" w:hAnsi="Times New Roman"/>
          <w:b/>
          <w:bCs/>
          <w:sz w:val="24"/>
          <w:szCs w:val="24"/>
        </w:rPr>
        <w:lastRenderedPageBreak/>
        <w:t>AIŠKINAMASIS RAŠTAS</w:t>
      </w:r>
    </w:p>
    <w:p w14:paraId="5B63D751" w14:textId="77777777" w:rsidR="00CC3D32" w:rsidRDefault="00CC3D32" w:rsidP="00CC3D32">
      <w:pPr>
        <w:spacing w:after="0" w:line="240" w:lineRule="auto"/>
        <w:jc w:val="center"/>
        <w:rPr>
          <w:rFonts w:ascii="Times New Roman" w:hAnsi="Times New Roman"/>
          <w:b/>
          <w:caps/>
          <w:sz w:val="24"/>
          <w:szCs w:val="24"/>
        </w:rPr>
      </w:pPr>
      <w:r>
        <w:rPr>
          <w:rFonts w:ascii="Times New Roman" w:hAnsi="Times New Roman"/>
          <w:b/>
          <w:sz w:val="24"/>
          <w:szCs w:val="24"/>
        </w:rPr>
        <w:t>PRIE KRETINGOS RAJONO SAVIVALDYBĖS TARYBOS SPRENDIMO PROJEKTO „</w:t>
      </w:r>
      <w:r w:rsidR="007E0347">
        <w:rPr>
          <w:rFonts w:ascii="Times New Roman" w:hAnsi="Times New Roman"/>
          <w:b/>
          <w:bCs/>
          <w:sz w:val="24"/>
          <w:szCs w:val="24"/>
        </w:rPr>
        <w:t>D</w:t>
      </w:r>
      <w:r w:rsidR="007E0347">
        <w:rPr>
          <w:rFonts w:ascii="Times New Roman" w:hAnsi="Times New Roman"/>
          <w:b/>
          <w:sz w:val="24"/>
          <w:szCs w:val="24"/>
        </w:rPr>
        <w:t xml:space="preserve">ĖL KRETINGOS RAJONO </w:t>
      </w:r>
      <w:r w:rsidR="007E0347">
        <w:rPr>
          <w:rFonts w:ascii="Times New Roman" w:hAnsi="Times New Roman"/>
          <w:b/>
          <w:caps/>
          <w:sz w:val="24"/>
          <w:szCs w:val="24"/>
        </w:rPr>
        <w:t>SAVIVALDYBĖS TURTO PERDAVIMO VALDYTI PATIKĖJIMO TEISE kretingos rajono švietimo CENTRUI</w:t>
      </w:r>
      <w:r>
        <w:rPr>
          <w:rFonts w:ascii="Times New Roman" w:hAnsi="Times New Roman"/>
          <w:b/>
          <w:caps/>
          <w:sz w:val="24"/>
          <w:szCs w:val="24"/>
        </w:rPr>
        <w:t xml:space="preserve">“ </w:t>
      </w:r>
    </w:p>
    <w:p w14:paraId="20482142" w14:textId="77777777" w:rsidR="00CC3D32" w:rsidRDefault="00CC3D32" w:rsidP="00B547C3">
      <w:pPr>
        <w:pStyle w:val="Pagrindinistekstas"/>
        <w:spacing w:after="0"/>
        <w:rPr>
          <w:b/>
          <w:szCs w:val="24"/>
        </w:rPr>
      </w:pPr>
    </w:p>
    <w:p w14:paraId="0A30AADC" w14:textId="77777777" w:rsidR="00CC3D32" w:rsidRDefault="00CC3D32" w:rsidP="00CC3D32">
      <w:pPr>
        <w:pStyle w:val="Pagrindinistekstas"/>
        <w:spacing w:after="0"/>
        <w:jc w:val="center"/>
        <w:rPr>
          <w:szCs w:val="24"/>
        </w:rPr>
      </w:pPr>
      <w:r>
        <w:rPr>
          <w:szCs w:val="24"/>
        </w:rPr>
        <w:t>20</w:t>
      </w:r>
      <w:r w:rsidR="007C4B16">
        <w:rPr>
          <w:szCs w:val="24"/>
        </w:rPr>
        <w:t>2</w:t>
      </w:r>
      <w:r w:rsidR="00A51DDB">
        <w:rPr>
          <w:szCs w:val="24"/>
        </w:rPr>
        <w:t>1</w:t>
      </w:r>
      <w:r>
        <w:rPr>
          <w:szCs w:val="24"/>
        </w:rPr>
        <w:t xml:space="preserve"> m. </w:t>
      </w:r>
      <w:r w:rsidR="00A51DDB">
        <w:rPr>
          <w:szCs w:val="24"/>
        </w:rPr>
        <w:t>balandžio</w:t>
      </w:r>
      <w:r>
        <w:rPr>
          <w:szCs w:val="24"/>
        </w:rPr>
        <w:t xml:space="preserve"> </w:t>
      </w:r>
      <w:r w:rsidR="007C4B16">
        <w:rPr>
          <w:szCs w:val="24"/>
        </w:rPr>
        <w:t>1</w:t>
      </w:r>
      <w:r w:rsidR="006336F2">
        <w:rPr>
          <w:szCs w:val="24"/>
        </w:rPr>
        <w:t>4</w:t>
      </w:r>
      <w:r>
        <w:rPr>
          <w:szCs w:val="24"/>
        </w:rPr>
        <w:t xml:space="preserve"> d. </w:t>
      </w:r>
    </w:p>
    <w:p w14:paraId="08177126" w14:textId="77777777" w:rsidR="00CC3D32" w:rsidRDefault="00CC3D32" w:rsidP="00CC3D32">
      <w:pPr>
        <w:pStyle w:val="Pagrindinistekstas"/>
        <w:spacing w:after="0"/>
        <w:jc w:val="center"/>
        <w:rPr>
          <w:szCs w:val="24"/>
        </w:rPr>
      </w:pPr>
      <w:r>
        <w:rPr>
          <w:szCs w:val="24"/>
        </w:rPr>
        <w:t>Kretinga</w:t>
      </w:r>
    </w:p>
    <w:p w14:paraId="065C6D44" w14:textId="77777777" w:rsidR="00CC3D32" w:rsidRDefault="00CC3D32" w:rsidP="00CC3D32">
      <w:pPr>
        <w:pStyle w:val="Pagrindinistekstas"/>
        <w:spacing w:after="0"/>
        <w:rPr>
          <w:szCs w:val="24"/>
        </w:rPr>
      </w:pPr>
    </w:p>
    <w:p w14:paraId="22D86E7F" w14:textId="77777777" w:rsidR="00CC3D32" w:rsidRPr="00B547C3" w:rsidRDefault="00CC3D32" w:rsidP="00B547C3">
      <w:pPr>
        <w:spacing w:after="0" w:line="240" w:lineRule="auto"/>
        <w:ind w:firstLine="851"/>
        <w:jc w:val="both"/>
        <w:rPr>
          <w:rFonts w:ascii="Times New Roman" w:hAnsi="Times New Roman"/>
          <w:b/>
          <w:bCs/>
          <w:sz w:val="24"/>
          <w:szCs w:val="24"/>
        </w:rPr>
      </w:pPr>
      <w:r w:rsidRPr="00B547C3">
        <w:rPr>
          <w:rFonts w:ascii="Times New Roman" w:hAnsi="Times New Roman"/>
          <w:b/>
          <w:sz w:val="24"/>
          <w:szCs w:val="24"/>
        </w:rPr>
        <w:t>1.</w:t>
      </w:r>
      <w:r w:rsidRPr="00B547C3">
        <w:rPr>
          <w:rFonts w:ascii="Times New Roman" w:hAnsi="Times New Roman"/>
          <w:sz w:val="24"/>
          <w:szCs w:val="24"/>
        </w:rPr>
        <w:t xml:space="preserve"> </w:t>
      </w:r>
      <w:r w:rsidRPr="00B547C3">
        <w:rPr>
          <w:rFonts w:ascii="Times New Roman" w:hAnsi="Times New Roman"/>
          <w:b/>
          <w:sz w:val="24"/>
          <w:szCs w:val="24"/>
        </w:rPr>
        <w:t>Parengto sprendimo p</w:t>
      </w:r>
      <w:r w:rsidRPr="00B547C3">
        <w:rPr>
          <w:rFonts w:ascii="Times New Roman" w:hAnsi="Times New Roman"/>
          <w:b/>
          <w:bCs/>
          <w:sz w:val="24"/>
          <w:szCs w:val="24"/>
        </w:rPr>
        <w:t xml:space="preserve">rojekto tikslas ir uždaviniai. </w:t>
      </w:r>
    </w:p>
    <w:p w14:paraId="6413B8BB" w14:textId="5C7C76BC" w:rsidR="00CC3D32" w:rsidRPr="00B547C3" w:rsidRDefault="00CC3D32" w:rsidP="00B547C3">
      <w:pPr>
        <w:pStyle w:val="Pagrindinistekstas"/>
        <w:spacing w:after="0"/>
        <w:ind w:firstLine="851"/>
        <w:jc w:val="both"/>
        <w:rPr>
          <w:szCs w:val="24"/>
        </w:rPr>
      </w:pPr>
      <w:r w:rsidRPr="00B547C3">
        <w:rPr>
          <w:bCs/>
          <w:szCs w:val="24"/>
        </w:rPr>
        <w:t>Perduoti</w:t>
      </w:r>
      <w:r w:rsidRPr="00B547C3">
        <w:rPr>
          <w:szCs w:val="24"/>
        </w:rPr>
        <w:t xml:space="preserve"> Kretingos rajono švietimo </w:t>
      </w:r>
      <w:r w:rsidR="006336F2" w:rsidRPr="00B547C3">
        <w:rPr>
          <w:szCs w:val="24"/>
        </w:rPr>
        <w:t>centrui</w:t>
      </w:r>
      <w:r w:rsidRPr="00B547C3">
        <w:rPr>
          <w:szCs w:val="24"/>
        </w:rPr>
        <w:t xml:space="preserve"> patikėjimo teise valdyti, naudoti ir disponuoti </w:t>
      </w:r>
      <w:r w:rsidR="00045FB0" w:rsidRPr="00B547C3">
        <w:rPr>
          <w:szCs w:val="24"/>
        </w:rPr>
        <w:t>Kretingos rajono s</w:t>
      </w:r>
      <w:r w:rsidRPr="00B547C3">
        <w:rPr>
          <w:szCs w:val="24"/>
        </w:rPr>
        <w:t>avivaldyb</w:t>
      </w:r>
      <w:r w:rsidR="00045FB0" w:rsidRPr="00B547C3">
        <w:rPr>
          <w:szCs w:val="24"/>
        </w:rPr>
        <w:t>ei nuosavybės teise priklausantį</w:t>
      </w:r>
      <w:r w:rsidRPr="00B547C3">
        <w:rPr>
          <w:szCs w:val="24"/>
        </w:rPr>
        <w:t xml:space="preserve"> turt</w:t>
      </w:r>
      <w:r w:rsidR="00974C45" w:rsidRPr="00B547C3">
        <w:rPr>
          <w:szCs w:val="24"/>
        </w:rPr>
        <w:t>ą</w:t>
      </w:r>
      <w:r w:rsidR="0040406F" w:rsidRPr="00B547C3">
        <w:rPr>
          <w:szCs w:val="24"/>
        </w:rPr>
        <w:t>.</w:t>
      </w:r>
    </w:p>
    <w:p w14:paraId="5E5DE2B5" w14:textId="52CF1D68" w:rsidR="00B547C3" w:rsidRDefault="00CC3D32" w:rsidP="00B547C3">
      <w:pPr>
        <w:spacing w:after="0" w:line="240" w:lineRule="auto"/>
        <w:ind w:firstLine="851"/>
        <w:jc w:val="both"/>
        <w:rPr>
          <w:rFonts w:ascii="Times New Roman" w:hAnsi="Times New Roman"/>
          <w:sz w:val="24"/>
          <w:szCs w:val="24"/>
        </w:rPr>
      </w:pPr>
      <w:r w:rsidRPr="00B547C3">
        <w:rPr>
          <w:rFonts w:ascii="Times New Roman" w:hAnsi="Times New Roman"/>
          <w:b/>
          <w:sz w:val="24"/>
          <w:szCs w:val="24"/>
        </w:rPr>
        <w:t>2. Kaip šiuo metu yra sureguliuoti sprendimo projekte aptarti klausimai</w:t>
      </w:r>
      <w:r w:rsidRPr="00B547C3">
        <w:rPr>
          <w:rFonts w:ascii="Times New Roman" w:hAnsi="Times New Roman"/>
          <w:sz w:val="24"/>
          <w:szCs w:val="24"/>
        </w:rPr>
        <w:t>.</w:t>
      </w:r>
    </w:p>
    <w:p w14:paraId="74B035C1" w14:textId="1DA50281" w:rsidR="00CC3D32" w:rsidRPr="00B547C3" w:rsidRDefault="00CC3D32" w:rsidP="00B547C3">
      <w:pPr>
        <w:spacing w:after="0" w:line="240" w:lineRule="auto"/>
        <w:ind w:firstLine="851"/>
        <w:jc w:val="both"/>
        <w:rPr>
          <w:rFonts w:ascii="Times New Roman" w:hAnsi="Times New Roman"/>
          <w:sz w:val="24"/>
          <w:szCs w:val="24"/>
        </w:rPr>
      </w:pPr>
      <w:r w:rsidRPr="00B547C3">
        <w:rPr>
          <w:rFonts w:ascii="Times New Roman" w:hAnsi="Times New Roman"/>
          <w:sz w:val="24"/>
          <w:szCs w:val="24"/>
        </w:rPr>
        <w:t xml:space="preserve">Kretingos rajono </w:t>
      </w:r>
      <w:r w:rsidR="006336F2" w:rsidRPr="00B547C3">
        <w:rPr>
          <w:rFonts w:ascii="Times New Roman" w:hAnsi="Times New Roman"/>
          <w:sz w:val="24"/>
          <w:szCs w:val="24"/>
        </w:rPr>
        <w:t xml:space="preserve">švietimo centras 2021-04-13 </w:t>
      </w:r>
      <w:r w:rsidRPr="00B547C3">
        <w:rPr>
          <w:rFonts w:ascii="Times New Roman" w:hAnsi="Times New Roman"/>
          <w:sz w:val="24"/>
          <w:szCs w:val="24"/>
        </w:rPr>
        <w:t>pateikė rašt</w:t>
      </w:r>
      <w:r w:rsidR="006336F2" w:rsidRPr="00B547C3">
        <w:rPr>
          <w:rFonts w:ascii="Times New Roman" w:hAnsi="Times New Roman"/>
          <w:sz w:val="24"/>
          <w:szCs w:val="24"/>
        </w:rPr>
        <w:t>ą Nr. (2.3)-V5-36 „Dėl sutikimo perimti turtą valdyti patikėjimo teise“</w:t>
      </w:r>
      <w:r w:rsidRPr="00B547C3">
        <w:rPr>
          <w:rFonts w:ascii="Times New Roman" w:hAnsi="Times New Roman"/>
          <w:sz w:val="24"/>
          <w:szCs w:val="24"/>
        </w:rPr>
        <w:t xml:space="preserve"> nurodydam</w:t>
      </w:r>
      <w:r w:rsidR="006336F2" w:rsidRPr="00B547C3">
        <w:rPr>
          <w:rFonts w:ascii="Times New Roman" w:hAnsi="Times New Roman"/>
          <w:sz w:val="24"/>
          <w:szCs w:val="24"/>
        </w:rPr>
        <w:t>a</w:t>
      </w:r>
      <w:r w:rsidRPr="00B547C3">
        <w:rPr>
          <w:rFonts w:ascii="Times New Roman" w:hAnsi="Times New Roman"/>
          <w:sz w:val="24"/>
          <w:szCs w:val="24"/>
        </w:rPr>
        <w:t>s, kad sutinka perimti turtą valdyti patikėjimo teise.</w:t>
      </w:r>
      <w:r w:rsidR="006336F2" w:rsidRPr="00B547C3">
        <w:rPr>
          <w:rFonts w:ascii="Times New Roman" w:hAnsi="Times New Roman"/>
          <w:sz w:val="24"/>
          <w:szCs w:val="24"/>
        </w:rPr>
        <w:t xml:space="preserve"> Perduodamas turtas – baldai, įsigyt</w:t>
      </w:r>
      <w:r w:rsidR="006748B8" w:rsidRPr="00B547C3">
        <w:rPr>
          <w:rFonts w:ascii="Times New Roman" w:hAnsi="Times New Roman"/>
          <w:sz w:val="24"/>
          <w:szCs w:val="24"/>
        </w:rPr>
        <w:t>i iš ES projekto</w:t>
      </w:r>
      <w:r w:rsidR="006336F2" w:rsidRPr="00B547C3">
        <w:rPr>
          <w:rFonts w:ascii="Times New Roman" w:hAnsi="Times New Roman"/>
          <w:sz w:val="24"/>
          <w:szCs w:val="24"/>
        </w:rPr>
        <w:t xml:space="preserve"> </w:t>
      </w:r>
      <w:r w:rsidR="006748B8" w:rsidRPr="00B547C3">
        <w:rPr>
          <w:rFonts w:ascii="Times New Roman" w:hAnsi="Times New Roman"/>
          <w:sz w:val="24"/>
          <w:szCs w:val="24"/>
        </w:rPr>
        <w:t>„Europos kultūrinio turistinio maršruto aktyvinimas Pietų Baltijos teritorijoje – Šv. Jokūbo pamario kelias“ lėšų.</w:t>
      </w:r>
      <w:r w:rsidR="00D73F72" w:rsidRPr="00B547C3">
        <w:rPr>
          <w:rFonts w:ascii="Times New Roman" w:hAnsi="Times New Roman"/>
          <w:sz w:val="24"/>
          <w:szCs w:val="24"/>
        </w:rPr>
        <w:t xml:space="preserve"> </w:t>
      </w:r>
      <w:r w:rsidR="00EB08EB" w:rsidRPr="00B547C3">
        <w:rPr>
          <w:rFonts w:ascii="Times New Roman" w:hAnsi="Times New Roman"/>
          <w:sz w:val="24"/>
          <w:szCs w:val="24"/>
        </w:rPr>
        <w:t>Bendra perduodamo turto vertė – 1692,37 Eur.</w:t>
      </w:r>
    </w:p>
    <w:p w14:paraId="270B1EEE" w14:textId="6EA80EF2" w:rsidR="00CC3D32" w:rsidRPr="00B547C3" w:rsidRDefault="00CC3D32" w:rsidP="00B547C3">
      <w:pPr>
        <w:spacing w:after="0" w:line="240" w:lineRule="auto"/>
        <w:ind w:firstLine="851"/>
        <w:jc w:val="both"/>
        <w:rPr>
          <w:rFonts w:ascii="Times New Roman" w:hAnsi="Times New Roman"/>
          <w:sz w:val="24"/>
          <w:szCs w:val="24"/>
        </w:rPr>
      </w:pPr>
      <w:r w:rsidRPr="00B547C3">
        <w:rPr>
          <w:rFonts w:ascii="Times New Roman" w:hAnsi="Times New Roman"/>
          <w:sz w:val="24"/>
          <w:szCs w:val="24"/>
        </w:rPr>
        <w:t xml:space="preserve">Lietuvos Respublikos valstybės ir savivaldybių turto valdymo, naudojimo ir disponavimo juo įstatymo 12 str. 1 ir 2 d. nurodo, kad savivaldybei nuosavybės teise priklausančio turto savininko funkcijas įgyvendina savivaldybės Taryba. Savivaldybės įstaigos joms patikėjimo teise perduotą savivaldybės turtą valdo, naudoja bei disponuoja juo pagal įstatymus savivaldybės tarybos sprendimų nustatyta tvarka. Patikėjimo teisė į perduodamą turtą atsiranda nuo turto perdavimo patikėjimo teisės subjektui ir turto perdavimo akto pasirašymo. </w:t>
      </w:r>
    </w:p>
    <w:p w14:paraId="0F18F578" w14:textId="77777777" w:rsidR="00B547C3" w:rsidRDefault="00CC3D32" w:rsidP="00B547C3">
      <w:pPr>
        <w:pStyle w:val="Pagrindinistekstas"/>
        <w:spacing w:after="0"/>
        <w:ind w:firstLine="851"/>
        <w:rPr>
          <w:szCs w:val="24"/>
        </w:rPr>
      </w:pPr>
      <w:r w:rsidRPr="00B547C3">
        <w:rPr>
          <w:b/>
          <w:szCs w:val="24"/>
        </w:rPr>
        <w:t>3. Lėšų poreikis sprendimui įgyvendinti, projekto ekonominis pagrindimas.</w:t>
      </w:r>
    </w:p>
    <w:p w14:paraId="70AE6700" w14:textId="6F93AB21" w:rsidR="00CC3D32" w:rsidRPr="00B547C3" w:rsidRDefault="001C12BE" w:rsidP="00B547C3">
      <w:pPr>
        <w:pStyle w:val="Pagrindinistekstas"/>
        <w:spacing w:after="0"/>
        <w:ind w:firstLine="851"/>
        <w:rPr>
          <w:szCs w:val="24"/>
        </w:rPr>
      </w:pPr>
      <w:r w:rsidRPr="00B547C3">
        <w:rPr>
          <w:szCs w:val="24"/>
        </w:rPr>
        <w:t>Savivaldybės biudžeto lėšų nereikės.</w:t>
      </w:r>
    </w:p>
    <w:p w14:paraId="6DB26355" w14:textId="77777777" w:rsidR="00CC3D32" w:rsidRPr="00B547C3" w:rsidRDefault="00CC3D32" w:rsidP="00B547C3">
      <w:pPr>
        <w:pStyle w:val="Pagrindinistekstas"/>
        <w:spacing w:after="0"/>
        <w:ind w:firstLine="851"/>
        <w:jc w:val="both"/>
        <w:rPr>
          <w:bCs/>
          <w:spacing w:val="-2"/>
          <w:szCs w:val="24"/>
          <w:lang w:eastAsia="ru-RU"/>
        </w:rPr>
      </w:pPr>
      <w:r w:rsidRPr="00B547C3">
        <w:rPr>
          <w:b/>
          <w:szCs w:val="24"/>
        </w:rPr>
        <w:t xml:space="preserve">4. Vykdytojai. </w:t>
      </w:r>
      <w:r w:rsidRPr="00B547C3">
        <w:rPr>
          <w:szCs w:val="24"/>
        </w:rPr>
        <w:t>Savivaldybės administracija.</w:t>
      </w:r>
      <w:r w:rsidRPr="00B547C3">
        <w:rPr>
          <w:bCs/>
          <w:spacing w:val="-2"/>
          <w:szCs w:val="24"/>
          <w:lang w:eastAsia="ru-RU"/>
        </w:rPr>
        <w:t xml:space="preserve"> </w:t>
      </w:r>
    </w:p>
    <w:p w14:paraId="6F99A94A" w14:textId="77777777" w:rsidR="00CC3D32" w:rsidRPr="00B547C3" w:rsidRDefault="00CC3D32" w:rsidP="00B547C3">
      <w:pPr>
        <w:pStyle w:val="Pagrindinistekstas"/>
        <w:spacing w:after="0"/>
        <w:ind w:firstLine="851"/>
        <w:rPr>
          <w:bCs/>
          <w:szCs w:val="24"/>
        </w:rPr>
      </w:pPr>
      <w:r w:rsidRPr="00B547C3">
        <w:rPr>
          <w:b/>
          <w:bCs/>
          <w:szCs w:val="24"/>
        </w:rPr>
        <w:t>5. Įvykdymo terminai</w:t>
      </w:r>
      <w:r w:rsidRPr="00B547C3">
        <w:rPr>
          <w:bCs/>
          <w:szCs w:val="24"/>
        </w:rPr>
        <w:t>. 20</w:t>
      </w:r>
      <w:r w:rsidR="007C4B16" w:rsidRPr="00B547C3">
        <w:rPr>
          <w:bCs/>
          <w:szCs w:val="24"/>
        </w:rPr>
        <w:t>2</w:t>
      </w:r>
      <w:r w:rsidR="00A51DDB" w:rsidRPr="00B547C3">
        <w:rPr>
          <w:bCs/>
          <w:szCs w:val="24"/>
        </w:rPr>
        <w:t>1</w:t>
      </w:r>
      <w:r w:rsidRPr="00B547C3">
        <w:rPr>
          <w:bCs/>
          <w:szCs w:val="24"/>
        </w:rPr>
        <w:t xml:space="preserve"> m. </w:t>
      </w:r>
      <w:r w:rsidR="006748B8" w:rsidRPr="00B547C3">
        <w:rPr>
          <w:bCs/>
          <w:szCs w:val="24"/>
        </w:rPr>
        <w:t>gegužės</w:t>
      </w:r>
      <w:r w:rsidR="000C5706" w:rsidRPr="00B547C3">
        <w:rPr>
          <w:bCs/>
          <w:szCs w:val="24"/>
        </w:rPr>
        <w:t xml:space="preserve"> mėn.</w:t>
      </w:r>
    </w:p>
    <w:p w14:paraId="75006DFF" w14:textId="19010DAD" w:rsidR="00CC3D32" w:rsidRPr="00B547C3" w:rsidRDefault="001C12BE" w:rsidP="00B547C3">
      <w:pPr>
        <w:pStyle w:val="Pagrindinistekstas"/>
        <w:spacing w:after="0"/>
        <w:ind w:firstLine="851"/>
        <w:jc w:val="both"/>
        <w:rPr>
          <w:bCs/>
          <w:szCs w:val="24"/>
        </w:rPr>
      </w:pPr>
      <w:r w:rsidRPr="00B547C3">
        <w:rPr>
          <w:b/>
          <w:bCs/>
          <w:szCs w:val="24"/>
        </w:rPr>
        <w:t xml:space="preserve">6. Finansavimo šaltiniai. </w:t>
      </w:r>
      <w:r w:rsidR="00A51DDB" w:rsidRPr="00B547C3">
        <w:rPr>
          <w:szCs w:val="24"/>
        </w:rPr>
        <w:t xml:space="preserve">Europos Sąjungos ir </w:t>
      </w:r>
      <w:r w:rsidRPr="00B547C3">
        <w:rPr>
          <w:szCs w:val="24"/>
        </w:rPr>
        <w:t>Vals</w:t>
      </w:r>
      <w:r w:rsidRPr="00B547C3">
        <w:rPr>
          <w:bCs/>
          <w:szCs w:val="24"/>
        </w:rPr>
        <w:t xml:space="preserve">tybės biudžeto </w:t>
      </w:r>
      <w:r w:rsidR="00A51DDB" w:rsidRPr="00B547C3">
        <w:rPr>
          <w:bCs/>
          <w:szCs w:val="24"/>
        </w:rPr>
        <w:t>lėšos</w:t>
      </w:r>
      <w:r w:rsidRPr="00B547C3">
        <w:rPr>
          <w:bCs/>
          <w:szCs w:val="24"/>
        </w:rPr>
        <w:t>.</w:t>
      </w:r>
    </w:p>
    <w:p w14:paraId="2C88C20E" w14:textId="77777777" w:rsidR="00CC3D32" w:rsidRPr="00B547C3" w:rsidRDefault="00CC3D32" w:rsidP="00B547C3">
      <w:pPr>
        <w:pStyle w:val="Pagrindinistekstas"/>
        <w:spacing w:after="0"/>
        <w:ind w:firstLine="851"/>
        <w:jc w:val="both"/>
        <w:rPr>
          <w:b/>
          <w:bCs/>
          <w:szCs w:val="24"/>
        </w:rPr>
      </w:pPr>
      <w:r w:rsidRPr="00B547C3">
        <w:rPr>
          <w:b/>
          <w:bCs/>
          <w:szCs w:val="24"/>
        </w:rPr>
        <w:t>7. Teisės akto projekto antikorupcinio vertinimo išvada dėl sprendimo projekto teikimo antikorupciniam vertinimui.</w:t>
      </w:r>
    </w:p>
    <w:p w14:paraId="158954A7" w14:textId="77777777" w:rsidR="00CC3D32" w:rsidRPr="00B547C3" w:rsidRDefault="00CC3D32" w:rsidP="00B547C3">
      <w:pPr>
        <w:pStyle w:val="Pagrindinistekstas"/>
        <w:spacing w:after="0"/>
        <w:ind w:firstLine="851"/>
        <w:jc w:val="both"/>
        <w:rPr>
          <w:b/>
          <w:bCs/>
          <w:color w:val="000000"/>
          <w:szCs w:val="24"/>
        </w:rPr>
      </w:pPr>
      <w:r w:rsidRPr="00B547C3">
        <w:rPr>
          <w:color w:val="000000"/>
          <w:szCs w:val="24"/>
        </w:rPr>
        <w:t xml:space="preserve">Teisės akto projektų antikorupcinio vertinimo taisyklėse antikorupcinis vertinimas nenumatytas. </w:t>
      </w:r>
    </w:p>
    <w:p w14:paraId="50813BAC" w14:textId="5876586C" w:rsidR="00CC3D32" w:rsidRPr="00B547C3" w:rsidRDefault="00CC3D32" w:rsidP="00B547C3">
      <w:pPr>
        <w:pStyle w:val="Pagrindinistekstas"/>
        <w:spacing w:after="0"/>
        <w:ind w:firstLine="851"/>
        <w:rPr>
          <w:b/>
          <w:bCs/>
          <w:szCs w:val="24"/>
        </w:rPr>
      </w:pPr>
      <w:r w:rsidRPr="00B547C3">
        <w:rPr>
          <w:b/>
          <w:bCs/>
          <w:szCs w:val="24"/>
        </w:rPr>
        <w:t>8.</w:t>
      </w:r>
      <w:r w:rsidRPr="00B547C3">
        <w:rPr>
          <w:bCs/>
          <w:szCs w:val="24"/>
        </w:rPr>
        <w:t xml:space="preserve"> </w:t>
      </w:r>
      <w:r w:rsidRPr="00B547C3">
        <w:rPr>
          <w:b/>
          <w:bCs/>
          <w:szCs w:val="24"/>
        </w:rPr>
        <w:t>Autorius ar autorių grupė.</w:t>
      </w:r>
    </w:p>
    <w:p w14:paraId="0DA57272" w14:textId="621B0FC9" w:rsidR="00111E0E" w:rsidRPr="00B547C3" w:rsidRDefault="00CC3D32" w:rsidP="00B547C3">
      <w:pPr>
        <w:spacing w:after="0" w:line="240" w:lineRule="auto"/>
        <w:ind w:firstLine="851"/>
        <w:rPr>
          <w:rFonts w:ascii="Times New Roman" w:hAnsi="Times New Roman"/>
          <w:sz w:val="24"/>
          <w:szCs w:val="24"/>
        </w:rPr>
      </w:pPr>
      <w:r w:rsidRPr="00B547C3">
        <w:rPr>
          <w:rFonts w:ascii="Times New Roman" w:hAnsi="Times New Roman"/>
          <w:sz w:val="24"/>
          <w:szCs w:val="24"/>
        </w:rPr>
        <w:t xml:space="preserve">Vietinio ūkio ir turto valdymo skyriaus vedėjo pavaduotoja </w:t>
      </w:r>
      <w:r w:rsidR="007C4B16" w:rsidRPr="00B547C3">
        <w:rPr>
          <w:rFonts w:ascii="Times New Roman" w:hAnsi="Times New Roman"/>
          <w:sz w:val="24"/>
          <w:szCs w:val="24"/>
        </w:rPr>
        <w:t xml:space="preserve">Gintautė </w:t>
      </w:r>
      <w:proofErr w:type="spellStart"/>
      <w:r w:rsidR="007C4B16" w:rsidRPr="00B547C3">
        <w:rPr>
          <w:rFonts w:ascii="Times New Roman" w:hAnsi="Times New Roman"/>
          <w:sz w:val="24"/>
          <w:szCs w:val="24"/>
        </w:rPr>
        <w:t>Butavičiūtė</w:t>
      </w:r>
      <w:proofErr w:type="spellEnd"/>
      <w:r w:rsidRPr="00B547C3">
        <w:rPr>
          <w:rFonts w:ascii="Times New Roman" w:hAnsi="Times New Roman"/>
          <w:sz w:val="24"/>
          <w:szCs w:val="24"/>
        </w:rPr>
        <w:t>.</w:t>
      </w:r>
    </w:p>
    <w:sectPr w:rsidR="00111E0E" w:rsidRPr="00B547C3" w:rsidSect="00FB6358">
      <w:headerReference w:type="default" r:id="rId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48D9A1" w14:textId="77777777" w:rsidR="003C4D38" w:rsidRDefault="003C4D38" w:rsidP="000A112D">
      <w:pPr>
        <w:spacing w:after="0" w:line="240" w:lineRule="auto"/>
      </w:pPr>
      <w:r>
        <w:separator/>
      </w:r>
    </w:p>
  </w:endnote>
  <w:endnote w:type="continuationSeparator" w:id="0">
    <w:p w14:paraId="1C700B27" w14:textId="77777777" w:rsidR="003C4D38" w:rsidRDefault="003C4D38" w:rsidP="000A1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AA660E" w14:textId="77777777" w:rsidR="003C4D38" w:rsidRDefault="003C4D38" w:rsidP="000A112D">
      <w:pPr>
        <w:spacing w:after="0" w:line="240" w:lineRule="auto"/>
      </w:pPr>
      <w:r>
        <w:separator/>
      </w:r>
    </w:p>
  </w:footnote>
  <w:footnote w:type="continuationSeparator" w:id="0">
    <w:p w14:paraId="0CD35F16" w14:textId="77777777" w:rsidR="003C4D38" w:rsidRDefault="003C4D38" w:rsidP="000A11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D52C6" w14:textId="635D5753" w:rsidR="000A112D" w:rsidRDefault="00C45ADC" w:rsidP="00B547C3">
    <w:pPr>
      <w:pStyle w:val="Antrats"/>
      <w:spacing w:after="0" w:line="240" w:lineRule="auto"/>
      <w:jc w:val="right"/>
      <w:rPr>
        <w:rFonts w:ascii="Times New Roman" w:hAnsi="Times New Roman"/>
        <w:b/>
        <w:sz w:val="24"/>
      </w:rPr>
    </w:pPr>
    <w:r>
      <w:rPr>
        <w:rFonts w:ascii="Times New Roman" w:hAnsi="Times New Roman"/>
        <w:b/>
        <w:sz w:val="24"/>
      </w:rPr>
      <w:t>Projektas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76673" w14:textId="51020F4F" w:rsidR="00B547C3" w:rsidRDefault="00B547C3" w:rsidP="00B547C3">
    <w:pPr>
      <w:pStyle w:val="Antrats"/>
      <w:spacing w:after="0" w:line="240" w:lineRule="auto"/>
      <w:jc w:val="right"/>
      <w:rPr>
        <w:rFonts w:ascii="Times New Roman" w:hAnsi="Times New Roman"/>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D32"/>
    <w:rsid w:val="00010D7B"/>
    <w:rsid w:val="000140AC"/>
    <w:rsid w:val="00045FB0"/>
    <w:rsid w:val="000A112D"/>
    <w:rsid w:val="000B2ACD"/>
    <w:rsid w:val="000C5706"/>
    <w:rsid w:val="000F0DCF"/>
    <w:rsid w:val="00111E0E"/>
    <w:rsid w:val="001227EA"/>
    <w:rsid w:val="00180001"/>
    <w:rsid w:val="001C12BE"/>
    <w:rsid w:val="001F4CED"/>
    <w:rsid w:val="00253E09"/>
    <w:rsid w:val="002A4B4E"/>
    <w:rsid w:val="002B09AE"/>
    <w:rsid w:val="002E5776"/>
    <w:rsid w:val="003729A9"/>
    <w:rsid w:val="00391EAC"/>
    <w:rsid w:val="003A3C5B"/>
    <w:rsid w:val="003C4D38"/>
    <w:rsid w:val="0040406F"/>
    <w:rsid w:val="00421FF7"/>
    <w:rsid w:val="00475B48"/>
    <w:rsid w:val="00515055"/>
    <w:rsid w:val="006336F2"/>
    <w:rsid w:val="00635B07"/>
    <w:rsid w:val="006748B8"/>
    <w:rsid w:val="0068134B"/>
    <w:rsid w:val="0068454A"/>
    <w:rsid w:val="007403D7"/>
    <w:rsid w:val="00792D0C"/>
    <w:rsid w:val="007A380F"/>
    <w:rsid w:val="007C4B16"/>
    <w:rsid w:val="007E0347"/>
    <w:rsid w:val="007F3155"/>
    <w:rsid w:val="0082375D"/>
    <w:rsid w:val="00832270"/>
    <w:rsid w:val="008A286E"/>
    <w:rsid w:val="008A7975"/>
    <w:rsid w:val="008F58BC"/>
    <w:rsid w:val="00916EE9"/>
    <w:rsid w:val="00974C45"/>
    <w:rsid w:val="009F097E"/>
    <w:rsid w:val="00A23C13"/>
    <w:rsid w:val="00A41A43"/>
    <w:rsid w:val="00A51DDB"/>
    <w:rsid w:val="00AA20CC"/>
    <w:rsid w:val="00AD745E"/>
    <w:rsid w:val="00B35A8D"/>
    <w:rsid w:val="00B547C3"/>
    <w:rsid w:val="00B804E9"/>
    <w:rsid w:val="00C45ADC"/>
    <w:rsid w:val="00C949C3"/>
    <w:rsid w:val="00C962DF"/>
    <w:rsid w:val="00CA5EED"/>
    <w:rsid w:val="00CB0EEF"/>
    <w:rsid w:val="00CC3D32"/>
    <w:rsid w:val="00D5194B"/>
    <w:rsid w:val="00D73F72"/>
    <w:rsid w:val="00D86782"/>
    <w:rsid w:val="00DB4589"/>
    <w:rsid w:val="00DD094E"/>
    <w:rsid w:val="00E103FD"/>
    <w:rsid w:val="00E63D42"/>
    <w:rsid w:val="00E93366"/>
    <w:rsid w:val="00EB08EB"/>
    <w:rsid w:val="00ED70D7"/>
    <w:rsid w:val="00EF43A6"/>
    <w:rsid w:val="00F32DCC"/>
    <w:rsid w:val="00F456B6"/>
    <w:rsid w:val="00FB6358"/>
    <w:rsid w:val="00FD5D30"/>
    <w:rsid w:val="00FD6BFB"/>
    <w:rsid w:val="00FE7B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15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C3D32"/>
    <w:pPr>
      <w:spacing w:after="200" w:line="276" w:lineRule="auto"/>
    </w:pPr>
    <w:rPr>
      <w:rFonts w:ascii="Calibri" w:hAnsi="Calibri"/>
      <w:sz w:val="22"/>
      <w:szCs w:val="22"/>
      <w:lang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semiHidden/>
    <w:unhideWhenUsed/>
    <w:rsid w:val="00CC3D32"/>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semiHidden/>
    <w:rsid w:val="00CC3D32"/>
    <w:rPr>
      <w:rFonts w:eastAsia="Times New Roman"/>
      <w:sz w:val="24"/>
      <w:lang w:eastAsia="en-US"/>
    </w:rPr>
  </w:style>
  <w:style w:type="paragraph" w:styleId="Antrats">
    <w:name w:val="header"/>
    <w:basedOn w:val="prastasis"/>
    <w:link w:val="AntratsDiagrama"/>
    <w:uiPriority w:val="99"/>
    <w:unhideWhenUsed/>
    <w:rsid w:val="00CC3D32"/>
    <w:pPr>
      <w:tabs>
        <w:tab w:val="center" w:pos="4819"/>
        <w:tab w:val="right" w:pos="9638"/>
      </w:tabs>
    </w:pPr>
  </w:style>
  <w:style w:type="character" w:customStyle="1" w:styleId="AntratsDiagrama">
    <w:name w:val="Antraštės Diagrama"/>
    <w:link w:val="Antrats"/>
    <w:uiPriority w:val="99"/>
    <w:rsid w:val="00CC3D32"/>
    <w:rPr>
      <w:rFonts w:ascii="Calibri" w:hAnsi="Calibri"/>
      <w:sz w:val="22"/>
      <w:szCs w:val="22"/>
      <w:lang w:eastAsia="en-US"/>
    </w:rPr>
  </w:style>
  <w:style w:type="paragraph" w:styleId="Porat">
    <w:name w:val="footer"/>
    <w:basedOn w:val="prastasis"/>
    <w:link w:val="PoratDiagrama"/>
    <w:uiPriority w:val="99"/>
    <w:unhideWhenUsed/>
    <w:rsid w:val="000A112D"/>
    <w:pPr>
      <w:tabs>
        <w:tab w:val="center" w:pos="4819"/>
        <w:tab w:val="right" w:pos="9638"/>
      </w:tabs>
    </w:pPr>
  </w:style>
  <w:style w:type="character" w:customStyle="1" w:styleId="PoratDiagrama">
    <w:name w:val="Poraštė Diagrama"/>
    <w:link w:val="Porat"/>
    <w:uiPriority w:val="99"/>
    <w:rsid w:val="000A112D"/>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C3D32"/>
    <w:pPr>
      <w:spacing w:after="200" w:line="276" w:lineRule="auto"/>
    </w:pPr>
    <w:rPr>
      <w:rFonts w:ascii="Calibri" w:hAnsi="Calibri"/>
      <w:sz w:val="22"/>
      <w:szCs w:val="22"/>
      <w:lang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semiHidden/>
    <w:unhideWhenUsed/>
    <w:rsid w:val="00CC3D32"/>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semiHidden/>
    <w:rsid w:val="00CC3D32"/>
    <w:rPr>
      <w:rFonts w:eastAsia="Times New Roman"/>
      <w:sz w:val="24"/>
      <w:lang w:eastAsia="en-US"/>
    </w:rPr>
  </w:style>
  <w:style w:type="paragraph" w:styleId="Antrats">
    <w:name w:val="header"/>
    <w:basedOn w:val="prastasis"/>
    <w:link w:val="AntratsDiagrama"/>
    <w:uiPriority w:val="99"/>
    <w:unhideWhenUsed/>
    <w:rsid w:val="00CC3D32"/>
    <w:pPr>
      <w:tabs>
        <w:tab w:val="center" w:pos="4819"/>
        <w:tab w:val="right" w:pos="9638"/>
      </w:tabs>
    </w:pPr>
  </w:style>
  <w:style w:type="character" w:customStyle="1" w:styleId="AntratsDiagrama">
    <w:name w:val="Antraštės Diagrama"/>
    <w:link w:val="Antrats"/>
    <w:uiPriority w:val="99"/>
    <w:rsid w:val="00CC3D32"/>
    <w:rPr>
      <w:rFonts w:ascii="Calibri" w:hAnsi="Calibri"/>
      <w:sz w:val="22"/>
      <w:szCs w:val="22"/>
      <w:lang w:eastAsia="en-US"/>
    </w:rPr>
  </w:style>
  <w:style w:type="paragraph" w:styleId="Porat">
    <w:name w:val="footer"/>
    <w:basedOn w:val="prastasis"/>
    <w:link w:val="PoratDiagrama"/>
    <w:uiPriority w:val="99"/>
    <w:unhideWhenUsed/>
    <w:rsid w:val="000A112D"/>
    <w:pPr>
      <w:tabs>
        <w:tab w:val="center" w:pos="4819"/>
        <w:tab w:val="right" w:pos="9638"/>
      </w:tabs>
    </w:pPr>
  </w:style>
  <w:style w:type="character" w:customStyle="1" w:styleId="PoratDiagrama">
    <w:name w:val="Poraštė Diagrama"/>
    <w:link w:val="Porat"/>
    <w:uiPriority w:val="99"/>
    <w:rsid w:val="000A112D"/>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2508</Words>
  <Characters>1431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2021-04-16T10:30:00Z</cp:lastPrinted>
  <dcterms:created xsi:type="dcterms:W3CDTF">2021-04-16T10:30:00Z</dcterms:created>
  <dcterms:modified xsi:type="dcterms:W3CDTF">2021-04-16T10:30:00Z</dcterms:modified>
</cp:coreProperties>
</file>