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254BE" w14:textId="77777777" w:rsidR="006D077C" w:rsidRPr="009F50B2" w:rsidRDefault="006D077C" w:rsidP="006D077C">
      <w:pPr>
        <w:jc w:val="center"/>
        <w:rPr>
          <w:b/>
          <w:caps/>
          <w:sz w:val="28"/>
          <w:szCs w:val="24"/>
        </w:rPr>
      </w:pPr>
      <w:r w:rsidRPr="009F50B2">
        <w:rPr>
          <w:b/>
          <w:caps/>
          <w:sz w:val="28"/>
          <w:szCs w:val="24"/>
        </w:rPr>
        <w:t>Kretingos rajono savivaldybės taryba</w:t>
      </w:r>
    </w:p>
    <w:p w14:paraId="50F9BBE3" w14:textId="77777777" w:rsidR="006D077C" w:rsidRPr="005C051D" w:rsidRDefault="006D077C" w:rsidP="006D077C">
      <w:pPr>
        <w:rPr>
          <w:b/>
          <w:caps/>
          <w:szCs w:val="24"/>
        </w:rPr>
      </w:pPr>
    </w:p>
    <w:p w14:paraId="17A9DC84" w14:textId="500C102B" w:rsidR="006D077C" w:rsidRPr="009F50B2" w:rsidRDefault="006D077C" w:rsidP="006D077C">
      <w:pPr>
        <w:jc w:val="center"/>
        <w:rPr>
          <w:b/>
          <w:caps/>
          <w:szCs w:val="24"/>
        </w:rPr>
      </w:pPr>
      <w:r>
        <w:rPr>
          <w:b/>
          <w:caps/>
          <w:sz w:val="26"/>
          <w:szCs w:val="26"/>
        </w:rPr>
        <w:t xml:space="preserve">DĖL </w:t>
      </w:r>
      <w:r w:rsidR="00BB3855">
        <w:rPr>
          <w:b/>
          <w:caps/>
          <w:sz w:val="26"/>
          <w:szCs w:val="26"/>
        </w:rPr>
        <w:t>2020</w:t>
      </w:r>
      <w:r w:rsidR="00E51827">
        <w:rPr>
          <w:b/>
          <w:caps/>
          <w:sz w:val="26"/>
          <w:szCs w:val="26"/>
        </w:rPr>
        <w:t>–</w:t>
      </w:r>
      <w:r w:rsidR="00BB3855">
        <w:rPr>
          <w:b/>
          <w:caps/>
          <w:sz w:val="26"/>
          <w:szCs w:val="26"/>
        </w:rPr>
        <w:t xml:space="preserve">2022 METŲ </w:t>
      </w:r>
      <w:r>
        <w:rPr>
          <w:b/>
          <w:caps/>
          <w:sz w:val="26"/>
          <w:szCs w:val="26"/>
        </w:rPr>
        <w:t xml:space="preserve">KRETINGOS RAJONO SAVIVALDYBĖS </w:t>
      </w:r>
      <w:r w:rsidR="00BB3855">
        <w:rPr>
          <w:b/>
          <w:caps/>
          <w:sz w:val="26"/>
          <w:szCs w:val="26"/>
        </w:rPr>
        <w:t>VISUOMENĖS SVEIKATOS RĖMIMO SPECIALIOSIOS PROGRAMOS LĖŠŲ PANAUDOJIMO 2020 METŲ ATASKAITOS PATVIRTINIMO</w:t>
      </w:r>
    </w:p>
    <w:p w14:paraId="6A7D80C1" w14:textId="77777777" w:rsidR="006D077C" w:rsidRPr="009F50B2" w:rsidRDefault="006D077C" w:rsidP="006D077C">
      <w:pPr>
        <w:rPr>
          <w:szCs w:val="24"/>
        </w:rPr>
      </w:pPr>
    </w:p>
    <w:p w14:paraId="6BC14CEB" w14:textId="77777777" w:rsidR="006D077C" w:rsidRPr="00281C87" w:rsidRDefault="006D077C" w:rsidP="006D077C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2021 m. kovo   d. Nr. T1</w:t>
      </w:r>
      <w:r w:rsidRPr="00281C87">
        <w:rPr>
          <w:rFonts w:eastAsia="Calibri"/>
          <w:szCs w:val="24"/>
        </w:rPr>
        <w:t>-</w:t>
      </w:r>
    </w:p>
    <w:p w14:paraId="71B0C748" w14:textId="77777777" w:rsidR="006D077C" w:rsidRPr="00281C87" w:rsidRDefault="006D077C" w:rsidP="006D077C">
      <w:pPr>
        <w:jc w:val="center"/>
        <w:rPr>
          <w:rFonts w:eastAsia="Calibri"/>
          <w:szCs w:val="24"/>
        </w:rPr>
      </w:pPr>
      <w:r w:rsidRPr="00281C87">
        <w:rPr>
          <w:rFonts w:eastAsia="Calibri"/>
          <w:szCs w:val="24"/>
        </w:rPr>
        <w:t>Kretinga</w:t>
      </w:r>
    </w:p>
    <w:p w14:paraId="25DA155C" w14:textId="77777777" w:rsidR="006D077C" w:rsidRPr="00281C87" w:rsidRDefault="006D077C" w:rsidP="006D077C">
      <w:pPr>
        <w:jc w:val="both"/>
        <w:rPr>
          <w:rFonts w:eastAsia="Calibri"/>
          <w:szCs w:val="24"/>
        </w:rPr>
      </w:pPr>
    </w:p>
    <w:p w14:paraId="3A723C2B" w14:textId="77777777" w:rsidR="006D077C" w:rsidRPr="00281C87" w:rsidRDefault="006D077C" w:rsidP="00955332">
      <w:pPr>
        <w:ind w:firstLine="851"/>
        <w:jc w:val="both"/>
        <w:rPr>
          <w:szCs w:val="24"/>
        </w:rPr>
      </w:pPr>
      <w:r w:rsidRPr="00281C87">
        <w:rPr>
          <w:rFonts w:eastAsia="Calibri"/>
          <w:szCs w:val="24"/>
        </w:rPr>
        <w:t xml:space="preserve">Vadovaudamasi </w:t>
      </w:r>
      <w:r>
        <w:rPr>
          <w:rFonts w:eastAsia="Calibri"/>
          <w:szCs w:val="24"/>
        </w:rPr>
        <w:t xml:space="preserve">Lietuvos Respublikos vietos savivaldos įstatymo </w:t>
      </w:r>
      <w:r w:rsidR="00BB3855">
        <w:rPr>
          <w:rFonts w:eastAsia="Calibri"/>
          <w:szCs w:val="24"/>
        </w:rPr>
        <w:t xml:space="preserve">6 straipsnio 18 punktu, Lietuvos Respublikos sveikatos sistemos įstatymo 63 straipsnio 5 punktu ir </w:t>
      </w:r>
      <w:r w:rsidR="00955332">
        <w:rPr>
          <w:rFonts w:eastAsia="Calibri"/>
          <w:szCs w:val="24"/>
        </w:rPr>
        <w:t>Lietuvos Respublikos sveikatos apsaugos ministro</w:t>
      </w:r>
      <w:r w:rsidR="008E057F">
        <w:rPr>
          <w:rFonts w:eastAsia="Calibri"/>
          <w:szCs w:val="24"/>
        </w:rPr>
        <w:t xml:space="preserve"> 2019 m. birželio 3 d. įsakymu Nr. V-656 „Dėl savivaldybės visuomenės sveikatos rėmimo specialiosios programos priemonių vykdymo ataskaitos formos patvirtinimo</w:t>
      </w:r>
      <w:r w:rsidR="00955332">
        <w:rPr>
          <w:rFonts w:eastAsia="Calibri"/>
          <w:szCs w:val="24"/>
        </w:rPr>
        <w:t xml:space="preserve">“, </w:t>
      </w:r>
      <w:r w:rsidRPr="00281C87">
        <w:rPr>
          <w:szCs w:val="24"/>
        </w:rPr>
        <w:t>Kreti</w:t>
      </w:r>
      <w:r>
        <w:rPr>
          <w:szCs w:val="24"/>
        </w:rPr>
        <w:t>ngos rajono savivaldybės taryba</w:t>
      </w:r>
      <w:r w:rsidRPr="00281C87">
        <w:rPr>
          <w:szCs w:val="24"/>
        </w:rPr>
        <w:t xml:space="preserve"> </w:t>
      </w:r>
      <w:r>
        <w:rPr>
          <w:spacing w:val="60"/>
          <w:szCs w:val="24"/>
        </w:rPr>
        <w:t>nusprendžia</w:t>
      </w:r>
      <w:r w:rsidRPr="00281C87">
        <w:rPr>
          <w:szCs w:val="24"/>
        </w:rPr>
        <w:t>:</w:t>
      </w:r>
    </w:p>
    <w:p w14:paraId="4B7B1DFA" w14:textId="79D51C22" w:rsidR="00913579" w:rsidRDefault="006D077C" w:rsidP="00913579">
      <w:pPr>
        <w:ind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955332">
        <w:rPr>
          <w:szCs w:val="24"/>
        </w:rPr>
        <w:t>Patvirtinti 2020</w:t>
      </w:r>
      <w:r w:rsidR="00E51827">
        <w:rPr>
          <w:szCs w:val="24"/>
        </w:rPr>
        <w:t>–</w:t>
      </w:r>
      <w:r w:rsidR="00955332">
        <w:rPr>
          <w:szCs w:val="24"/>
        </w:rPr>
        <w:t>2022 metų Kretingos rajono savivaldybės visuomenės sveikatos rėmimo specialiosios programos</w:t>
      </w:r>
      <w:r w:rsidR="00913579">
        <w:rPr>
          <w:szCs w:val="24"/>
        </w:rPr>
        <w:t xml:space="preserve"> vykdytų priemonių</w:t>
      </w:r>
      <w:r w:rsidR="00955332">
        <w:rPr>
          <w:szCs w:val="24"/>
        </w:rPr>
        <w:t xml:space="preserve"> lėšų panaudojimo 2020 metais ataskaitą (pridedama).</w:t>
      </w:r>
    </w:p>
    <w:p w14:paraId="4D39F04A" w14:textId="77777777" w:rsidR="006D077C" w:rsidRPr="00281C87" w:rsidRDefault="006D077C" w:rsidP="00955332">
      <w:pPr>
        <w:tabs>
          <w:tab w:val="left" w:pos="1276"/>
        </w:tabs>
        <w:ind w:firstLine="851"/>
        <w:jc w:val="both"/>
        <w:rPr>
          <w:rFonts w:eastAsia="Calibri"/>
          <w:szCs w:val="24"/>
        </w:rPr>
      </w:pPr>
      <w:r w:rsidRPr="00281C87">
        <w:rPr>
          <w:rFonts w:eastAsia="Calibri"/>
        </w:rPr>
        <w:t>Šis sprendimas gali būti skundžiamas</w:t>
      </w:r>
      <w:r w:rsidRPr="00281C87">
        <w:rPr>
          <w:rFonts w:eastAsia="Calibri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Pr="00281C87">
        <w:rPr>
          <w:rFonts w:eastAsia="Calibri"/>
        </w:rPr>
        <w:t>apygardos administracinio teismo Klaipėdos rūmams (Galinio Pylimo g. 9, Klaipėdoje) per vieną mėnesį nuo šio sprendimo paskelbimo arba įteikimo suinteresuotam asmeniui dienos.</w:t>
      </w:r>
    </w:p>
    <w:p w14:paraId="42C41303" w14:textId="77777777" w:rsidR="006D077C" w:rsidRDefault="006D077C" w:rsidP="00955332">
      <w:pPr>
        <w:jc w:val="both"/>
        <w:rPr>
          <w:szCs w:val="24"/>
        </w:rPr>
      </w:pPr>
    </w:p>
    <w:p w14:paraId="771A228B" w14:textId="77777777" w:rsidR="006D077C" w:rsidRDefault="006D077C" w:rsidP="00955332">
      <w:pPr>
        <w:jc w:val="both"/>
        <w:rPr>
          <w:szCs w:val="24"/>
        </w:rPr>
      </w:pPr>
      <w:r>
        <w:rPr>
          <w:szCs w:val="24"/>
        </w:rPr>
        <w:t>Savivaldybės meras</w:t>
      </w:r>
    </w:p>
    <w:p w14:paraId="40AC2123" w14:textId="77777777" w:rsidR="001017BE" w:rsidRDefault="001017BE" w:rsidP="00955332">
      <w:pPr>
        <w:jc w:val="both"/>
        <w:rPr>
          <w:szCs w:val="24"/>
        </w:rPr>
      </w:pPr>
    </w:p>
    <w:p w14:paraId="26801242" w14:textId="77777777" w:rsidR="001017BE" w:rsidRDefault="001017BE" w:rsidP="00955332">
      <w:pPr>
        <w:jc w:val="both"/>
        <w:rPr>
          <w:szCs w:val="24"/>
        </w:rPr>
      </w:pPr>
    </w:p>
    <w:p w14:paraId="1A493FF3" w14:textId="77777777" w:rsidR="001017BE" w:rsidRDefault="001017BE" w:rsidP="00955332">
      <w:pPr>
        <w:jc w:val="both"/>
        <w:rPr>
          <w:szCs w:val="24"/>
        </w:rPr>
      </w:pPr>
    </w:p>
    <w:p w14:paraId="07271C2E" w14:textId="77777777" w:rsidR="001017BE" w:rsidRDefault="001017BE" w:rsidP="00955332">
      <w:pPr>
        <w:jc w:val="both"/>
        <w:rPr>
          <w:szCs w:val="24"/>
        </w:rPr>
      </w:pPr>
    </w:p>
    <w:p w14:paraId="0270CE75" w14:textId="77777777" w:rsidR="001017BE" w:rsidRDefault="001017BE" w:rsidP="00955332">
      <w:pPr>
        <w:jc w:val="both"/>
        <w:rPr>
          <w:szCs w:val="24"/>
        </w:rPr>
      </w:pPr>
    </w:p>
    <w:p w14:paraId="3CAD0564" w14:textId="77777777" w:rsidR="001017BE" w:rsidRDefault="001017BE" w:rsidP="00955332">
      <w:pPr>
        <w:jc w:val="both"/>
        <w:rPr>
          <w:szCs w:val="24"/>
        </w:rPr>
      </w:pPr>
    </w:p>
    <w:p w14:paraId="54B4B195" w14:textId="77777777" w:rsidR="001017BE" w:rsidRDefault="001017BE" w:rsidP="00955332">
      <w:pPr>
        <w:jc w:val="both"/>
        <w:rPr>
          <w:szCs w:val="24"/>
        </w:rPr>
      </w:pPr>
    </w:p>
    <w:p w14:paraId="330D9352" w14:textId="77777777" w:rsidR="001017BE" w:rsidRDefault="001017BE" w:rsidP="00955332">
      <w:pPr>
        <w:jc w:val="both"/>
        <w:rPr>
          <w:szCs w:val="24"/>
        </w:rPr>
      </w:pPr>
    </w:p>
    <w:p w14:paraId="2AD983BC" w14:textId="77777777" w:rsidR="001017BE" w:rsidRDefault="001017BE" w:rsidP="00955332">
      <w:pPr>
        <w:jc w:val="both"/>
        <w:rPr>
          <w:szCs w:val="24"/>
        </w:rPr>
      </w:pPr>
    </w:p>
    <w:p w14:paraId="759FA00E" w14:textId="77777777" w:rsidR="001017BE" w:rsidRDefault="001017BE" w:rsidP="00955332">
      <w:pPr>
        <w:jc w:val="both"/>
        <w:rPr>
          <w:szCs w:val="24"/>
        </w:rPr>
      </w:pPr>
    </w:p>
    <w:p w14:paraId="07CC3459" w14:textId="77777777" w:rsidR="006D077C" w:rsidRDefault="006D077C" w:rsidP="001017BE">
      <w:pPr>
        <w:ind w:right="4"/>
        <w:rPr>
          <w:szCs w:val="24"/>
          <w:lang w:eastAsia="lt-LT"/>
        </w:rPr>
      </w:pPr>
    </w:p>
    <w:p w14:paraId="4000E62A" w14:textId="77777777" w:rsidR="001017BE" w:rsidRDefault="001017BE" w:rsidP="001017BE">
      <w:pPr>
        <w:ind w:right="4"/>
        <w:rPr>
          <w:szCs w:val="24"/>
          <w:lang w:eastAsia="lt-LT"/>
        </w:rPr>
      </w:pPr>
    </w:p>
    <w:p w14:paraId="7D8ABD0F" w14:textId="77777777" w:rsidR="001017BE" w:rsidRDefault="001017BE" w:rsidP="001017BE">
      <w:pPr>
        <w:ind w:right="4"/>
        <w:rPr>
          <w:szCs w:val="24"/>
          <w:lang w:eastAsia="lt-LT"/>
        </w:rPr>
      </w:pPr>
    </w:p>
    <w:p w14:paraId="4E83E68E" w14:textId="77777777" w:rsidR="001017BE" w:rsidRDefault="001017BE" w:rsidP="001017BE">
      <w:pPr>
        <w:ind w:right="4"/>
        <w:rPr>
          <w:szCs w:val="24"/>
          <w:lang w:eastAsia="lt-LT"/>
        </w:rPr>
      </w:pPr>
    </w:p>
    <w:p w14:paraId="3530A409" w14:textId="77777777" w:rsidR="001017BE" w:rsidRDefault="001017BE" w:rsidP="001017BE">
      <w:pPr>
        <w:ind w:right="4"/>
        <w:rPr>
          <w:szCs w:val="24"/>
          <w:lang w:eastAsia="lt-LT"/>
        </w:rPr>
      </w:pPr>
    </w:p>
    <w:p w14:paraId="2611CDEE" w14:textId="77777777" w:rsidR="001017BE" w:rsidRDefault="001017BE" w:rsidP="001017BE">
      <w:pPr>
        <w:ind w:right="4"/>
        <w:rPr>
          <w:szCs w:val="24"/>
          <w:lang w:eastAsia="lt-LT"/>
        </w:rPr>
      </w:pPr>
    </w:p>
    <w:p w14:paraId="1415E314" w14:textId="77777777" w:rsidR="001017BE" w:rsidRDefault="001017BE" w:rsidP="001017BE">
      <w:pPr>
        <w:ind w:right="4"/>
        <w:rPr>
          <w:szCs w:val="24"/>
          <w:lang w:eastAsia="lt-LT"/>
        </w:rPr>
      </w:pPr>
    </w:p>
    <w:p w14:paraId="26B531E9" w14:textId="77777777" w:rsidR="001017BE" w:rsidRDefault="001017BE" w:rsidP="001017BE">
      <w:pPr>
        <w:ind w:right="4"/>
        <w:rPr>
          <w:szCs w:val="24"/>
          <w:lang w:eastAsia="lt-LT"/>
        </w:rPr>
      </w:pPr>
    </w:p>
    <w:p w14:paraId="1048819A" w14:textId="77777777" w:rsidR="001017BE" w:rsidRDefault="001017BE" w:rsidP="001017BE">
      <w:pPr>
        <w:ind w:right="4"/>
        <w:rPr>
          <w:szCs w:val="24"/>
          <w:lang w:eastAsia="lt-LT"/>
        </w:rPr>
      </w:pPr>
    </w:p>
    <w:p w14:paraId="48A0AF23" w14:textId="77777777" w:rsidR="001017BE" w:rsidRDefault="001017BE" w:rsidP="001017BE">
      <w:pPr>
        <w:ind w:right="4"/>
        <w:rPr>
          <w:szCs w:val="24"/>
          <w:lang w:eastAsia="lt-LT"/>
        </w:rPr>
      </w:pPr>
    </w:p>
    <w:p w14:paraId="576BA269" w14:textId="77777777" w:rsidR="001017BE" w:rsidRDefault="001017BE" w:rsidP="001017BE">
      <w:pPr>
        <w:ind w:right="4"/>
        <w:rPr>
          <w:szCs w:val="24"/>
          <w:lang w:eastAsia="lt-LT"/>
        </w:rPr>
      </w:pPr>
    </w:p>
    <w:p w14:paraId="57428809" w14:textId="77777777" w:rsidR="001017BE" w:rsidRDefault="001017BE" w:rsidP="001017BE">
      <w:pPr>
        <w:ind w:right="4"/>
        <w:rPr>
          <w:szCs w:val="24"/>
          <w:lang w:eastAsia="lt-LT"/>
        </w:rPr>
      </w:pPr>
    </w:p>
    <w:p w14:paraId="2E699EB5" w14:textId="1463F03A" w:rsidR="001017BE" w:rsidRDefault="001017BE" w:rsidP="001017BE">
      <w:pPr>
        <w:ind w:right="4"/>
        <w:rPr>
          <w:szCs w:val="24"/>
          <w:lang w:eastAsia="lt-LT"/>
        </w:rPr>
      </w:pPr>
    </w:p>
    <w:p w14:paraId="5903A82D" w14:textId="7C57AEA5" w:rsidR="00E51827" w:rsidRDefault="00E51827" w:rsidP="001017BE">
      <w:pPr>
        <w:ind w:right="4"/>
        <w:rPr>
          <w:szCs w:val="24"/>
          <w:lang w:eastAsia="lt-LT"/>
        </w:rPr>
      </w:pPr>
    </w:p>
    <w:p w14:paraId="4AD3EA26" w14:textId="77777777" w:rsidR="00E51827" w:rsidRDefault="00E51827" w:rsidP="001017BE">
      <w:pPr>
        <w:ind w:right="4"/>
        <w:rPr>
          <w:szCs w:val="24"/>
          <w:lang w:eastAsia="lt-LT"/>
        </w:rPr>
      </w:pPr>
    </w:p>
    <w:p w14:paraId="7D24338A" w14:textId="77777777" w:rsidR="00E51827" w:rsidRDefault="001017BE" w:rsidP="001017BE">
      <w:pPr>
        <w:ind w:right="4"/>
        <w:rPr>
          <w:szCs w:val="24"/>
          <w:lang w:eastAsia="lt-LT"/>
        </w:rPr>
        <w:sectPr w:rsidR="00E51827" w:rsidSect="00E51827">
          <w:headerReference w:type="default" r:id="rId8"/>
          <w:pgSz w:w="12240" w:h="15840"/>
          <w:pgMar w:top="1134" w:right="567" w:bottom="1134" w:left="1701" w:header="720" w:footer="720" w:gutter="0"/>
          <w:cols w:space="720"/>
          <w:docGrid w:linePitch="360"/>
        </w:sectPr>
      </w:pPr>
      <w:r>
        <w:rPr>
          <w:szCs w:val="24"/>
          <w:lang w:eastAsia="lt-LT"/>
        </w:rPr>
        <w:t xml:space="preserve">Zita </w:t>
      </w:r>
      <w:proofErr w:type="spellStart"/>
      <w:r>
        <w:rPr>
          <w:szCs w:val="24"/>
          <w:lang w:eastAsia="lt-LT"/>
        </w:rPr>
        <w:t>Abelkienė</w:t>
      </w:r>
      <w:proofErr w:type="spellEnd"/>
    </w:p>
    <w:p w14:paraId="315ADC9C" w14:textId="77777777" w:rsidR="006D077C" w:rsidRDefault="006D077C" w:rsidP="000D0A6E">
      <w:pPr>
        <w:ind w:left="5670" w:right="4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PATVIRTINTA</w:t>
      </w:r>
    </w:p>
    <w:p w14:paraId="05CE2CE2" w14:textId="77777777" w:rsidR="006D077C" w:rsidRDefault="006D077C" w:rsidP="000D0A6E">
      <w:pPr>
        <w:ind w:left="5670" w:right="-22"/>
        <w:rPr>
          <w:szCs w:val="24"/>
        </w:rPr>
      </w:pPr>
      <w:r>
        <w:rPr>
          <w:szCs w:val="24"/>
        </w:rPr>
        <w:t>Kretingos rajono savivaldybės tarybos</w:t>
      </w:r>
    </w:p>
    <w:p w14:paraId="519C9645" w14:textId="77777777" w:rsidR="006D077C" w:rsidRDefault="006D077C" w:rsidP="000D0A6E">
      <w:pPr>
        <w:ind w:left="5670" w:right="-22"/>
        <w:jc w:val="both"/>
        <w:rPr>
          <w:szCs w:val="24"/>
        </w:rPr>
      </w:pPr>
      <w:r>
        <w:rPr>
          <w:szCs w:val="24"/>
        </w:rPr>
        <w:t>2021 m. kovo 25 d. sprendimu Nr.T2-</w:t>
      </w:r>
    </w:p>
    <w:p w14:paraId="7B99F564" w14:textId="77777777" w:rsidR="006D077C" w:rsidRDefault="006D077C" w:rsidP="006D077C">
      <w:pPr>
        <w:ind w:right="4"/>
        <w:jc w:val="both"/>
        <w:rPr>
          <w:szCs w:val="24"/>
        </w:rPr>
      </w:pPr>
    </w:p>
    <w:p w14:paraId="5C67F716" w14:textId="77777777" w:rsidR="006D077C" w:rsidRDefault="006D077C" w:rsidP="006D077C">
      <w:pPr>
        <w:ind w:right="4"/>
        <w:jc w:val="center"/>
        <w:rPr>
          <w:b/>
          <w:szCs w:val="24"/>
        </w:rPr>
      </w:pPr>
      <w:r w:rsidRPr="006D077C">
        <w:rPr>
          <w:b/>
          <w:szCs w:val="24"/>
        </w:rPr>
        <w:t>KRETINGOS RAJONO</w:t>
      </w:r>
      <w:r>
        <w:rPr>
          <w:szCs w:val="24"/>
        </w:rPr>
        <w:t xml:space="preserve"> </w:t>
      </w:r>
      <w:r>
        <w:rPr>
          <w:b/>
        </w:rPr>
        <w:t xml:space="preserve">SAVIVALDYBĖS VISUOMENĖS SVEIKATOS RĖMIMO SPECIALIOSIOS PROGRAMOS PRIEMONIŲ VYKDYMO </w:t>
      </w:r>
      <w:r>
        <w:rPr>
          <w:b/>
          <w:szCs w:val="24"/>
        </w:rPr>
        <w:t>2020 METŲ ATASKAITA</w:t>
      </w:r>
    </w:p>
    <w:p w14:paraId="6E7B51ED" w14:textId="77777777" w:rsidR="006D077C" w:rsidRDefault="006D077C" w:rsidP="00796401">
      <w:pPr>
        <w:tabs>
          <w:tab w:val="left" w:pos="540"/>
        </w:tabs>
        <w:ind w:right="4" w:firstLine="12"/>
        <w:rPr>
          <w:sz w:val="22"/>
          <w:szCs w:val="22"/>
        </w:rPr>
      </w:pPr>
    </w:p>
    <w:p w14:paraId="0C02E7B6" w14:textId="77777777" w:rsidR="006D077C" w:rsidRDefault="006D077C" w:rsidP="006D077C">
      <w:pPr>
        <w:tabs>
          <w:tab w:val="left" w:pos="0"/>
        </w:tabs>
        <w:ind w:right="4"/>
        <w:jc w:val="center"/>
        <w:rPr>
          <w:b/>
          <w:szCs w:val="24"/>
        </w:rPr>
      </w:pPr>
      <w:r>
        <w:rPr>
          <w:b/>
          <w:szCs w:val="24"/>
        </w:rPr>
        <w:t>I SKYRIUS</w:t>
      </w:r>
    </w:p>
    <w:p w14:paraId="667FF945" w14:textId="77777777" w:rsidR="006D077C" w:rsidRDefault="00C16F7E" w:rsidP="006D077C">
      <w:pPr>
        <w:ind w:right="4"/>
        <w:jc w:val="center"/>
        <w:rPr>
          <w:sz w:val="16"/>
          <w:szCs w:val="16"/>
          <w:lang w:eastAsia="lt-LT"/>
        </w:rPr>
      </w:pPr>
      <w:r>
        <w:rPr>
          <w:b/>
          <w:szCs w:val="24"/>
        </w:rPr>
        <w:t xml:space="preserve">KRETINGOS RAJONO </w:t>
      </w:r>
      <w:r w:rsidR="006D077C">
        <w:rPr>
          <w:b/>
          <w:szCs w:val="24"/>
        </w:rPr>
        <w:t>SAVIVALDYBĖS VISUOMENĖS SVEIKATOS RĖMIMO SPECIALIOSIOS PROGRAMOS LĖŠOS</w:t>
      </w:r>
    </w:p>
    <w:p w14:paraId="568AC932" w14:textId="77777777" w:rsidR="006D077C" w:rsidRDefault="006D077C" w:rsidP="000D0A6E">
      <w:pPr>
        <w:tabs>
          <w:tab w:val="left" w:pos="540"/>
          <w:tab w:val="left" w:pos="1110"/>
        </w:tabs>
        <w:ind w:right="4"/>
        <w:jc w:val="both"/>
        <w:rPr>
          <w:szCs w:val="24"/>
        </w:rPr>
      </w:pPr>
    </w:p>
    <w:tbl>
      <w:tblPr>
        <w:tblW w:w="98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5055"/>
        <w:gridCol w:w="4208"/>
      </w:tblGrid>
      <w:tr w:rsidR="006D077C" w14:paraId="333257E7" w14:textId="77777777" w:rsidTr="006D077C">
        <w:trPr>
          <w:trHeight w:val="841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56A0B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1EA88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Savivaldybės visuomenės sveikatos rėmimo specialiosios programos lėšų šaltiniai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F48A3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Surinkta lėšų, tūkst. Eur</w:t>
            </w:r>
          </w:p>
        </w:tc>
      </w:tr>
      <w:tr w:rsidR="006D077C" w14:paraId="6FCBA61B" w14:textId="77777777" w:rsidTr="006D077C">
        <w:trPr>
          <w:trHeight w:val="413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305B9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F44A7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both"/>
              <w:rPr>
                <w:szCs w:val="24"/>
              </w:rPr>
            </w:pPr>
            <w:r>
              <w:rPr>
                <w:szCs w:val="24"/>
              </w:rPr>
              <w:t>Savivaldybės biudžeto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8837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077C" w14:paraId="0914F6F2" w14:textId="77777777" w:rsidTr="006D077C">
        <w:trPr>
          <w:trHeight w:val="687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04B06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B10B3" w14:textId="77777777" w:rsidR="006D077C" w:rsidRDefault="006D077C" w:rsidP="006D077C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Savivaldybės aplinkos apsaugos rėmimo specialiosios programos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960B" w14:textId="5538A468" w:rsidR="006D077C" w:rsidRDefault="0075322F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26,61</w:t>
            </w:r>
          </w:p>
        </w:tc>
      </w:tr>
      <w:tr w:rsidR="006D077C" w14:paraId="508B3E76" w14:textId="77777777" w:rsidTr="006D077C">
        <w:trPr>
          <w:trHeight w:val="425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25851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2C9F4" w14:textId="77777777" w:rsidR="006D077C" w:rsidRDefault="006D077C" w:rsidP="006D077C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Savanoriškos fizinių ir juridinių asmenų įmokos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E1F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077C" w14:paraId="45BAB2D0" w14:textId="77777777" w:rsidTr="006D077C">
        <w:trPr>
          <w:trHeight w:val="559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E810CF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D983CE" w14:textId="77777777" w:rsidR="006D077C" w:rsidRDefault="006D077C" w:rsidP="006D077C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Kitos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4EED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077C" w14:paraId="3EBA271A" w14:textId="77777777" w:rsidTr="006D077C">
        <w:trPr>
          <w:trHeight w:val="694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6AB1CD" w14:textId="77777777" w:rsidR="006D077C" w:rsidRDefault="006D077C" w:rsidP="006D077C">
            <w:pPr>
              <w:tabs>
                <w:tab w:val="left" w:pos="540"/>
              </w:tabs>
              <w:ind w:right="4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33CFF3" w14:textId="77777777" w:rsidR="006D077C" w:rsidRDefault="006D077C" w:rsidP="006D077C">
            <w:pPr>
              <w:tabs>
                <w:tab w:val="left" w:pos="540"/>
              </w:tabs>
              <w:ind w:right="4"/>
              <w:rPr>
                <w:szCs w:val="24"/>
              </w:rPr>
            </w:pPr>
            <w:r>
              <w:rPr>
                <w:szCs w:val="24"/>
              </w:rPr>
              <w:t>Lėšų likutis ataskaitinių biudžetinių metų pradžioje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8C3E" w14:textId="21E5560E" w:rsidR="006D077C" w:rsidRDefault="00810F3A" w:rsidP="00B8369F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26,</w:t>
            </w:r>
            <w:r w:rsidR="00B8369F">
              <w:rPr>
                <w:szCs w:val="24"/>
              </w:rPr>
              <w:t>3</w:t>
            </w:r>
            <w:bookmarkStart w:id="0" w:name="_GoBack"/>
            <w:bookmarkEnd w:id="0"/>
          </w:p>
        </w:tc>
      </w:tr>
      <w:tr w:rsidR="006D077C" w14:paraId="31DCDE3F" w14:textId="77777777" w:rsidTr="006D077C">
        <w:trPr>
          <w:trHeight w:val="550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ADE99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585E" w14:textId="44883089" w:rsidR="006D077C" w:rsidRDefault="0075322F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52,91</w:t>
            </w:r>
          </w:p>
        </w:tc>
      </w:tr>
    </w:tbl>
    <w:p w14:paraId="1A8DB5BC" w14:textId="77777777" w:rsidR="006D077C" w:rsidRDefault="006D077C" w:rsidP="000D0A6E">
      <w:pPr>
        <w:tabs>
          <w:tab w:val="left" w:pos="0"/>
        </w:tabs>
        <w:ind w:right="4"/>
        <w:rPr>
          <w:b/>
          <w:szCs w:val="24"/>
        </w:rPr>
      </w:pPr>
    </w:p>
    <w:p w14:paraId="4981B12F" w14:textId="77777777" w:rsidR="006D077C" w:rsidRDefault="006D077C" w:rsidP="006D077C">
      <w:pPr>
        <w:tabs>
          <w:tab w:val="left" w:pos="0"/>
        </w:tabs>
        <w:ind w:right="4"/>
        <w:jc w:val="center"/>
        <w:rPr>
          <w:b/>
          <w:szCs w:val="24"/>
        </w:rPr>
      </w:pPr>
      <w:r>
        <w:rPr>
          <w:b/>
          <w:szCs w:val="24"/>
        </w:rPr>
        <w:t>II SKYRIUS</w:t>
      </w:r>
    </w:p>
    <w:p w14:paraId="0F772CC9" w14:textId="77777777" w:rsidR="006D077C" w:rsidRDefault="00C16F7E" w:rsidP="006D077C">
      <w:pPr>
        <w:tabs>
          <w:tab w:val="left" w:pos="0"/>
        </w:tabs>
        <w:ind w:right="4"/>
        <w:jc w:val="center"/>
        <w:rPr>
          <w:szCs w:val="24"/>
          <w:lang w:eastAsia="lt-LT"/>
        </w:rPr>
      </w:pPr>
      <w:r>
        <w:rPr>
          <w:b/>
          <w:szCs w:val="24"/>
        </w:rPr>
        <w:t xml:space="preserve">KRETINGOS RAJONO </w:t>
      </w:r>
      <w:r w:rsidR="006D077C">
        <w:rPr>
          <w:b/>
          <w:szCs w:val="24"/>
        </w:rPr>
        <w:t>SAVIVALDYBĖS VISUOMENĖS SVEIKATOS RĖMIMO SPECIALIOSIOS PROGRAMOS LĖŠOMIS VYKDYTOS PRIEMONĖS</w:t>
      </w:r>
    </w:p>
    <w:p w14:paraId="69FDC893" w14:textId="77777777" w:rsidR="006D077C" w:rsidRDefault="006D077C" w:rsidP="000D0A6E">
      <w:pPr>
        <w:ind w:right="4"/>
        <w:jc w:val="both"/>
        <w:rPr>
          <w:szCs w:val="24"/>
          <w:lang w:eastAsia="lt-LT"/>
        </w:rPr>
      </w:pPr>
    </w:p>
    <w:tbl>
      <w:tblPr>
        <w:tblW w:w="9780" w:type="dxa"/>
        <w:jc w:val="center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094"/>
        <w:gridCol w:w="3545"/>
        <w:gridCol w:w="1413"/>
        <w:gridCol w:w="2128"/>
      </w:tblGrid>
      <w:tr w:rsidR="006D077C" w14:paraId="4E71421A" w14:textId="77777777" w:rsidTr="005201D9">
        <w:trPr>
          <w:trHeight w:val="63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9A06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C439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Programos / priemonės poveikio sritis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395BC10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Vykdytų savivaldybės visuomenės sveikatos programų, priemonių skaičius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874F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Skirta lėšų, tūkst. Eur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2BF9ED8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Panaudota</w:t>
            </w:r>
          </w:p>
          <w:p w14:paraId="2C3D8057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lėšų, tūkst. Eur</w:t>
            </w:r>
          </w:p>
        </w:tc>
      </w:tr>
      <w:tr w:rsidR="006D077C" w14:paraId="04DA59A6" w14:textId="77777777" w:rsidTr="005201D9">
        <w:trPr>
          <w:trHeight w:val="25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B7A2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BA09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763D299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FD91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116702D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6D077C" w14:paraId="76690B15" w14:textId="77777777" w:rsidTr="005201D9">
        <w:trPr>
          <w:trHeight w:val="307"/>
          <w:jc w:val="center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ECFA" w14:textId="77777777" w:rsidR="006D077C" w:rsidRDefault="006D077C" w:rsidP="00913579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1. Savivaldybės kompleksinės programos</w:t>
            </w:r>
          </w:p>
        </w:tc>
      </w:tr>
      <w:tr w:rsidR="005201D9" w14:paraId="011371CB" w14:textId="77777777" w:rsidTr="002A148E">
        <w:trPr>
          <w:trHeight w:val="1092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B23C8" w14:textId="77777777" w:rsidR="005201D9" w:rsidRDefault="005201D9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892F1" w14:textId="77777777" w:rsidR="005201D9" w:rsidRDefault="005201D9" w:rsidP="0091357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2.1. Užkrečiamųjų ligų prevencija ir kontrolė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CE83" w14:textId="77777777" w:rsidR="005201D9" w:rsidRDefault="005201D9" w:rsidP="00913579">
            <w:pPr>
              <w:tabs>
                <w:tab w:val="left" w:pos="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Valstybinė tuberkuliozės programa.</w:t>
            </w:r>
          </w:p>
          <w:p w14:paraId="34E462D0" w14:textId="77777777" w:rsidR="005201D9" w:rsidRDefault="005201D9" w:rsidP="005201D9">
            <w:pPr>
              <w:tabs>
                <w:tab w:val="left" w:pos="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Vykdytojas – VšĮ Kretingos ligoninė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A1" w14:textId="77777777" w:rsidR="005201D9" w:rsidRDefault="005201D9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4,0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A8E0" w14:textId="77777777" w:rsidR="005201D9" w:rsidRDefault="000D0A6E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2,53</w:t>
            </w:r>
          </w:p>
        </w:tc>
      </w:tr>
      <w:tr w:rsidR="005201D9" w14:paraId="3F8D92D7" w14:textId="77777777" w:rsidTr="002A148E">
        <w:trPr>
          <w:trHeight w:val="552"/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391C" w14:textId="77777777" w:rsidR="005201D9" w:rsidRDefault="005201D9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C222" w14:textId="77777777" w:rsidR="005201D9" w:rsidRDefault="005201D9" w:rsidP="0091357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8B49" w14:textId="77777777" w:rsidR="005201D9" w:rsidRDefault="005201D9" w:rsidP="00913579">
            <w:pPr>
              <w:tabs>
                <w:tab w:val="left" w:pos="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Tiesiogiai stebimas trumpo gydymo kurso (DOTS) paslaugų teikimas</w:t>
            </w:r>
          </w:p>
          <w:p w14:paraId="02B84FCE" w14:textId="77777777" w:rsidR="005201D9" w:rsidRDefault="005201D9" w:rsidP="00913579">
            <w:pPr>
              <w:tabs>
                <w:tab w:val="left" w:pos="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Vykdytojas – VšĮ Kretingos PSPC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54F8" w14:textId="77777777" w:rsidR="005201D9" w:rsidRDefault="005201D9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5,55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A4B6" w14:textId="77777777" w:rsidR="005201D9" w:rsidRDefault="0059342A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3,21</w:t>
            </w:r>
          </w:p>
        </w:tc>
      </w:tr>
      <w:tr w:rsidR="006D077C" w14:paraId="012AE591" w14:textId="77777777" w:rsidTr="005201D9">
        <w:trPr>
          <w:trHeight w:val="318"/>
          <w:jc w:val="center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08D7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2. Savivaldybės strateginio veiklos plano priemonės</w:t>
            </w:r>
          </w:p>
        </w:tc>
      </w:tr>
      <w:tr w:rsidR="005201D9" w14:paraId="261158A2" w14:textId="77777777" w:rsidTr="00137036">
        <w:trPr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5ADC3" w14:textId="77777777" w:rsidR="005201D9" w:rsidRDefault="005201D9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7F3A0" w14:textId="77777777" w:rsidR="005201D9" w:rsidRDefault="005201D9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 xml:space="preserve">2.1. Užkrečiamųjų ligų prevencija ir </w:t>
            </w:r>
            <w:r>
              <w:rPr>
                <w:szCs w:val="24"/>
              </w:rPr>
              <w:lastRenderedPageBreak/>
              <w:t>kontrolė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01A3" w14:textId="77777777" w:rsidR="005201D9" w:rsidRDefault="005201D9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lastRenderedPageBreak/>
              <w:t>Prevencija prieš erkių sukeliamas ligas</w:t>
            </w:r>
          </w:p>
          <w:p w14:paraId="3D0DB31D" w14:textId="77777777" w:rsidR="005201D9" w:rsidRDefault="005201D9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lastRenderedPageBreak/>
              <w:t>Vykdytojas – Kretingos rajono savivaldybės priešgaisrinė gelbėjimo tarnyba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44C3" w14:textId="77777777" w:rsidR="005201D9" w:rsidRDefault="005201D9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2,52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D5E4" w14:textId="77777777" w:rsidR="005201D9" w:rsidRDefault="0059342A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2,52</w:t>
            </w:r>
          </w:p>
        </w:tc>
      </w:tr>
      <w:tr w:rsidR="005201D9" w14:paraId="0019EF11" w14:textId="77777777" w:rsidTr="00137036">
        <w:trPr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F94D" w14:textId="77777777" w:rsidR="005201D9" w:rsidRDefault="005201D9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A629" w14:textId="77777777" w:rsidR="005201D9" w:rsidRDefault="005201D9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4CA9" w14:textId="77777777" w:rsidR="005201D9" w:rsidRDefault="005201D9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proofErr w:type="spellStart"/>
            <w:r>
              <w:rPr>
                <w:szCs w:val="24"/>
              </w:rPr>
              <w:t>Koronaviruso</w:t>
            </w:r>
            <w:proofErr w:type="spellEnd"/>
            <w:r>
              <w:rPr>
                <w:szCs w:val="24"/>
              </w:rPr>
              <w:t xml:space="preserve"> infekci</w:t>
            </w:r>
            <w:r w:rsidR="008E057F">
              <w:rPr>
                <w:szCs w:val="24"/>
              </w:rPr>
              <w:t>jos sukeltos pandemijos valdymas</w:t>
            </w:r>
          </w:p>
          <w:p w14:paraId="45FDD11A" w14:textId="77777777" w:rsidR="005201D9" w:rsidRDefault="005201D9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Vykdytojas – Kretingos rajono savivaldybės administracija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A6E4" w14:textId="77777777" w:rsidR="005201D9" w:rsidRDefault="005201D9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15,83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4781" w14:textId="77777777" w:rsidR="005201D9" w:rsidRDefault="0059342A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11,71</w:t>
            </w:r>
          </w:p>
        </w:tc>
      </w:tr>
      <w:tr w:rsidR="00142657" w14:paraId="286B1E7D" w14:textId="77777777" w:rsidTr="00980119">
        <w:trPr>
          <w:trHeight w:val="1092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5126C" w14:textId="77777777" w:rsidR="00142657" w:rsidRDefault="00142657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0C2BB" w14:textId="77777777" w:rsidR="00142657" w:rsidRDefault="00142657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2.2. Aplinkos sveikata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4D0A" w14:textId="77777777" w:rsidR="00142657" w:rsidRDefault="00142657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Maudyklų vandens kokybės tyrimai</w:t>
            </w:r>
          </w:p>
          <w:p w14:paraId="6E572896" w14:textId="77777777" w:rsidR="00142657" w:rsidRDefault="00142657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Vykdytojas – Kretingos rajono savivaldybės administracija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E5ED" w14:textId="77777777" w:rsidR="00142657" w:rsidRDefault="00142657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1,06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6A13" w14:textId="77777777" w:rsidR="00142657" w:rsidRDefault="001017BE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1,05</w:t>
            </w:r>
          </w:p>
        </w:tc>
      </w:tr>
      <w:tr w:rsidR="00142657" w14:paraId="545F589C" w14:textId="77777777" w:rsidTr="00980119">
        <w:trPr>
          <w:trHeight w:val="288"/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751B" w14:textId="77777777" w:rsidR="00142657" w:rsidRDefault="00142657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6287" w14:textId="77777777" w:rsidR="00142657" w:rsidRDefault="00142657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A716" w14:textId="77777777" w:rsidR="00142657" w:rsidRDefault="00142657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Triukšmo matavimo tyrimai</w:t>
            </w:r>
          </w:p>
          <w:p w14:paraId="5838F339" w14:textId="77777777" w:rsidR="00142657" w:rsidRDefault="00142657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Vykdytojas – Kretingos rajono savivaldybės administracija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B1D8" w14:textId="77777777" w:rsidR="00142657" w:rsidRDefault="00142657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0,46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60AB" w14:textId="77777777" w:rsidR="00142657" w:rsidRDefault="001017BE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0,43</w:t>
            </w:r>
          </w:p>
        </w:tc>
      </w:tr>
      <w:tr w:rsidR="00142657" w14:paraId="3AB1B9DC" w14:textId="77777777" w:rsidTr="009541FB">
        <w:trPr>
          <w:trHeight w:val="1332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7465D" w14:textId="77777777" w:rsidR="00142657" w:rsidRDefault="00142657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35AFE" w14:textId="77777777" w:rsidR="00142657" w:rsidRDefault="00142657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2.5. Fizinio aktyvumo skatinimas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89C1" w14:textId="77777777" w:rsidR="00142657" w:rsidRDefault="00142657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Jaunesniojo amžiaus vaikų saugaus fizinio aktyvumo įgūdžių ugdymas ir skatinimas</w:t>
            </w:r>
          </w:p>
          <w:p w14:paraId="31CF95E5" w14:textId="77777777" w:rsidR="00142657" w:rsidRDefault="00142657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Vykdytojas – Kretingos rajono savivaldybės administracija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3183" w14:textId="77777777" w:rsidR="00142657" w:rsidRDefault="00142657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17,01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0E5B" w14:textId="77777777" w:rsidR="00142657" w:rsidRDefault="0059342A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1,57</w:t>
            </w:r>
          </w:p>
        </w:tc>
      </w:tr>
      <w:tr w:rsidR="00142657" w14:paraId="32C23498" w14:textId="77777777" w:rsidTr="009541FB">
        <w:trPr>
          <w:trHeight w:val="324"/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100D" w14:textId="77777777" w:rsidR="00142657" w:rsidRDefault="00142657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A87A" w14:textId="77777777" w:rsidR="00142657" w:rsidRDefault="00142657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1D6C" w14:textId="77777777" w:rsidR="00142657" w:rsidRDefault="00142657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Vaikų sveikatos išsaugojimo ir stiprinimo programa „Plaukimo mokyklėlė“</w:t>
            </w:r>
          </w:p>
          <w:p w14:paraId="57298E8D" w14:textId="77777777" w:rsidR="00142657" w:rsidRDefault="00142657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Vykdytojas – Kretingos sportinės aerobikos klubas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9AA6" w14:textId="77777777" w:rsidR="00142657" w:rsidRDefault="00142657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1,67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D3EF" w14:textId="77777777" w:rsidR="00142657" w:rsidRDefault="00142657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1,67</w:t>
            </w:r>
          </w:p>
        </w:tc>
      </w:tr>
      <w:tr w:rsidR="00142657" w14:paraId="3498AA3B" w14:textId="77777777" w:rsidTr="00C16F7E">
        <w:trPr>
          <w:trHeight w:val="324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6A9B" w14:textId="77777777" w:rsidR="00142657" w:rsidRDefault="00C16F7E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AFC6" w14:textId="77777777" w:rsidR="00142657" w:rsidRDefault="00142657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2.10. Visuomenės sveikatos stebėsena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153F" w14:textId="77777777" w:rsidR="00142657" w:rsidRDefault="00142657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Mokymų ciklas būsimiems tėveliams</w:t>
            </w:r>
          </w:p>
          <w:p w14:paraId="2E4DF551" w14:textId="77777777" w:rsidR="001017BE" w:rsidRDefault="001017BE" w:rsidP="005201D9">
            <w:pPr>
              <w:tabs>
                <w:tab w:val="left" w:pos="540"/>
              </w:tabs>
              <w:ind w:right="4" w:firstLine="12"/>
              <w:rPr>
                <w:szCs w:val="24"/>
              </w:rPr>
            </w:pPr>
            <w:r>
              <w:rPr>
                <w:szCs w:val="24"/>
              </w:rPr>
              <w:t>Vykdytojas – Kretingos rajono savivaldybės visuomenės sveikatos biuras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FFC3" w14:textId="77777777" w:rsidR="00142657" w:rsidRDefault="00C16F7E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1,4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C5C9" w14:textId="77777777" w:rsidR="00142657" w:rsidRDefault="00C16F7E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1,4</w:t>
            </w:r>
          </w:p>
        </w:tc>
      </w:tr>
      <w:tr w:rsidR="006D077C" w14:paraId="7D56E75F" w14:textId="77777777" w:rsidTr="005201D9">
        <w:trPr>
          <w:trHeight w:val="313"/>
          <w:jc w:val="center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56B9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3. Bendruomenių vykdytų programų / priemonių rėmimas</w:t>
            </w:r>
          </w:p>
        </w:tc>
      </w:tr>
      <w:tr w:rsidR="006D077C" w14:paraId="648AE072" w14:textId="77777777" w:rsidTr="00C16F7E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247F" w14:textId="77777777" w:rsidR="006D077C" w:rsidRDefault="00142657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CEB6" w14:textId="77777777" w:rsidR="006D077C" w:rsidRDefault="00142657" w:rsidP="00C16F7E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0D42" w14:textId="77777777" w:rsidR="006D077C" w:rsidRDefault="00142657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8174" w14:textId="77777777" w:rsidR="006D077C" w:rsidRDefault="00142657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2F3D" w14:textId="77777777" w:rsidR="006D077C" w:rsidRDefault="00142657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077C" w14:paraId="7F55DCB8" w14:textId="77777777" w:rsidTr="005201D9">
        <w:trPr>
          <w:trHeight w:val="309"/>
          <w:jc w:val="center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527A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4. Kita</w:t>
            </w:r>
          </w:p>
        </w:tc>
      </w:tr>
      <w:tr w:rsidR="006D077C" w14:paraId="412540BB" w14:textId="77777777" w:rsidTr="00C16F7E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8D36" w14:textId="77777777" w:rsidR="006D077C" w:rsidRDefault="00C16F7E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0898" w14:textId="77777777" w:rsidR="006D077C" w:rsidRDefault="00C16F7E" w:rsidP="00C16F7E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56A1" w14:textId="77777777" w:rsidR="006D077C" w:rsidRDefault="00C16F7E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4D29" w14:textId="77777777" w:rsidR="006D077C" w:rsidRDefault="00C16F7E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F33E" w14:textId="77777777" w:rsidR="006D077C" w:rsidRDefault="00C16F7E" w:rsidP="006D077C">
            <w:pPr>
              <w:tabs>
                <w:tab w:val="left" w:pos="540"/>
              </w:tabs>
              <w:ind w:right="4"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077C" w14:paraId="302E667C" w14:textId="77777777" w:rsidTr="005201D9">
        <w:trPr>
          <w:trHeight w:val="3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0A0B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261B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B90B" w14:textId="77777777" w:rsidR="006D077C" w:rsidRDefault="006D077C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 lėšų: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AFBD" w14:textId="77777777" w:rsidR="006D077C" w:rsidRDefault="004A6286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49,5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D035" w14:textId="77777777" w:rsidR="006D077C" w:rsidRDefault="008F5800" w:rsidP="006D077C">
            <w:pPr>
              <w:tabs>
                <w:tab w:val="left" w:pos="540"/>
              </w:tabs>
              <w:ind w:right="4"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26,09</w:t>
            </w:r>
          </w:p>
        </w:tc>
      </w:tr>
    </w:tbl>
    <w:p w14:paraId="7F1E65BB" w14:textId="77777777" w:rsidR="006D077C" w:rsidRPr="00796401" w:rsidRDefault="006D077C" w:rsidP="00796401">
      <w:pPr>
        <w:ind w:right="4"/>
        <w:jc w:val="both"/>
        <w:rPr>
          <w:szCs w:val="22"/>
          <w:lang w:eastAsia="lt-LT"/>
        </w:rPr>
      </w:pPr>
    </w:p>
    <w:p w14:paraId="4C31AA19" w14:textId="77777777" w:rsidR="00BB4D2B" w:rsidRDefault="00796401" w:rsidP="001017BE">
      <w:pPr>
        <w:ind w:right="4"/>
        <w:jc w:val="center"/>
      </w:pPr>
      <w:r>
        <w:t>___________</w:t>
      </w:r>
      <w:r w:rsidR="001017BE">
        <w:t>___________</w:t>
      </w:r>
    </w:p>
    <w:p w14:paraId="285761F7" w14:textId="77777777" w:rsidR="008E057F" w:rsidRDefault="008E057F" w:rsidP="008E057F">
      <w:pPr>
        <w:ind w:right="4"/>
      </w:pPr>
    </w:p>
    <w:p w14:paraId="4E269C55" w14:textId="77777777" w:rsidR="00E51827" w:rsidRDefault="00E51827" w:rsidP="008E057F">
      <w:pPr>
        <w:ind w:right="4"/>
        <w:sectPr w:rsidR="00E51827" w:rsidSect="00E51827">
          <w:headerReference w:type="default" r:id="rId9"/>
          <w:pgSz w:w="12240" w:h="15840"/>
          <w:pgMar w:top="1134" w:right="567" w:bottom="1134" w:left="1701" w:header="720" w:footer="720" w:gutter="0"/>
          <w:cols w:space="720"/>
          <w:docGrid w:linePitch="360"/>
        </w:sectPr>
      </w:pPr>
    </w:p>
    <w:p w14:paraId="17C99235" w14:textId="77777777" w:rsidR="008E057F" w:rsidRPr="008E057F" w:rsidRDefault="008E057F" w:rsidP="008E057F">
      <w:pPr>
        <w:jc w:val="center"/>
        <w:rPr>
          <w:rFonts w:eastAsia="Calibri"/>
          <w:b/>
          <w:szCs w:val="24"/>
        </w:rPr>
      </w:pPr>
      <w:r w:rsidRPr="008E057F">
        <w:rPr>
          <w:rFonts w:eastAsia="Calibri"/>
          <w:b/>
          <w:szCs w:val="24"/>
        </w:rPr>
        <w:lastRenderedPageBreak/>
        <w:t>AIŠKINAMASIS RAŠTAS</w:t>
      </w:r>
    </w:p>
    <w:p w14:paraId="2AFAC270" w14:textId="77777777" w:rsidR="008E057F" w:rsidRPr="008E057F" w:rsidRDefault="008E057F" w:rsidP="008E057F">
      <w:pPr>
        <w:jc w:val="center"/>
        <w:rPr>
          <w:rFonts w:eastAsia="Calibri"/>
          <w:b/>
          <w:szCs w:val="24"/>
        </w:rPr>
      </w:pPr>
      <w:r w:rsidRPr="008E057F">
        <w:rPr>
          <w:rFonts w:eastAsia="Calibri"/>
          <w:b/>
          <w:szCs w:val="24"/>
        </w:rPr>
        <w:t>PRIE KRETINGOS RAJONO SAVIVALDYBĖS TARYBOS SPRENDIMO PROJEKTO</w:t>
      </w:r>
    </w:p>
    <w:p w14:paraId="71020B97" w14:textId="7EF0F39C" w:rsidR="008E057F" w:rsidRPr="008E057F" w:rsidRDefault="008E057F" w:rsidP="008E057F">
      <w:pPr>
        <w:jc w:val="center"/>
        <w:rPr>
          <w:rFonts w:eastAsia="Calibri"/>
          <w:b/>
          <w:caps/>
          <w:szCs w:val="24"/>
        </w:rPr>
      </w:pPr>
      <w:r w:rsidRPr="008E057F">
        <w:rPr>
          <w:rFonts w:eastAsia="Calibri"/>
          <w:b/>
          <w:caps/>
          <w:szCs w:val="24"/>
        </w:rPr>
        <w:t xml:space="preserve">„Dėl </w:t>
      </w:r>
      <w:r>
        <w:rPr>
          <w:rFonts w:eastAsia="Calibri"/>
          <w:b/>
          <w:caps/>
          <w:szCs w:val="24"/>
        </w:rPr>
        <w:t>2020</w:t>
      </w:r>
      <w:r w:rsidR="00E51827">
        <w:rPr>
          <w:rFonts w:eastAsia="Calibri"/>
          <w:b/>
          <w:caps/>
          <w:szCs w:val="24"/>
        </w:rPr>
        <w:t>–</w:t>
      </w:r>
      <w:r>
        <w:rPr>
          <w:rFonts w:eastAsia="Calibri"/>
          <w:b/>
          <w:caps/>
          <w:szCs w:val="24"/>
        </w:rPr>
        <w:t>2022</w:t>
      </w:r>
      <w:r w:rsidRPr="008E057F">
        <w:rPr>
          <w:rFonts w:eastAsia="Calibri"/>
          <w:b/>
          <w:caps/>
          <w:szCs w:val="24"/>
        </w:rPr>
        <w:t xml:space="preserve"> METŲ KRETINGOS RAJONO SAVIVALDYBĖS VISUOMENĖS SVEIKATOS RĖMIMO SPECIALIOSIOS PROGRAMOS LĖŠŲ PANAUDOJIMO </w:t>
      </w:r>
      <w:r>
        <w:rPr>
          <w:rFonts w:eastAsia="Calibri"/>
          <w:b/>
          <w:caps/>
          <w:szCs w:val="24"/>
        </w:rPr>
        <w:t>2020</w:t>
      </w:r>
      <w:r w:rsidRPr="008E057F">
        <w:rPr>
          <w:rFonts w:eastAsia="Calibri"/>
          <w:b/>
          <w:caps/>
          <w:szCs w:val="24"/>
        </w:rPr>
        <w:t xml:space="preserve"> mETŲ ATASKAITOS PATVIRTINIMO“</w:t>
      </w:r>
    </w:p>
    <w:p w14:paraId="768395F0" w14:textId="77777777" w:rsidR="008E057F" w:rsidRPr="008E057F" w:rsidRDefault="008E057F" w:rsidP="008E057F">
      <w:pPr>
        <w:jc w:val="center"/>
        <w:rPr>
          <w:rFonts w:eastAsia="Calibri"/>
          <w:b/>
          <w:szCs w:val="24"/>
        </w:rPr>
      </w:pPr>
    </w:p>
    <w:p w14:paraId="311C2295" w14:textId="390D1031" w:rsidR="008E057F" w:rsidRPr="008E057F" w:rsidRDefault="008E057F" w:rsidP="008E057F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2021-0</w:t>
      </w:r>
      <w:r w:rsidR="00E51827">
        <w:rPr>
          <w:rFonts w:eastAsia="Calibri"/>
          <w:szCs w:val="24"/>
        </w:rPr>
        <w:t>3</w:t>
      </w:r>
      <w:r w:rsidRPr="008E057F">
        <w:rPr>
          <w:rFonts w:eastAsia="Calibri"/>
          <w:szCs w:val="24"/>
        </w:rPr>
        <w:t>-</w:t>
      </w:r>
      <w:r w:rsidR="00E51827">
        <w:rPr>
          <w:rFonts w:eastAsia="Calibri"/>
          <w:szCs w:val="24"/>
        </w:rPr>
        <w:t>02</w:t>
      </w:r>
    </w:p>
    <w:p w14:paraId="1F67747D" w14:textId="77777777" w:rsidR="008E057F" w:rsidRPr="008E057F" w:rsidRDefault="008E057F" w:rsidP="008E057F">
      <w:pPr>
        <w:jc w:val="center"/>
        <w:rPr>
          <w:rFonts w:eastAsia="Calibri"/>
          <w:b/>
          <w:szCs w:val="24"/>
        </w:rPr>
      </w:pPr>
    </w:p>
    <w:p w14:paraId="5EECA864" w14:textId="77777777" w:rsidR="008E057F" w:rsidRPr="008E057F" w:rsidRDefault="008E057F" w:rsidP="008E057F">
      <w:pPr>
        <w:ind w:firstLine="720"/>
        <w:jc w:val="both"/>
        <w:rPr>
          <w:rFonts w:eastAsia="Calibri"/>
          <w:b/>
          <w:szCs w:val="24"/>
        </w:rPr>
      </w:pPr>
      <w:r w:rsidRPr="008E057F">
        <w:rPr>
          <w:rFonts w:eastAsia="Calibri"/>
          <w:b/>
          <w:szCs w:val="24"/>
        </w:rPr>
        <w:t>1. Parengto sprendimo projekto tikslas ir uždaviniai.</w:t>
      </w:r>
    </w:p>
    <w:p w14:paraId="3804DB05" w14:textId="77777777" w:rsidR="008E057F" w:rsidRPr="008E057F" w:rsidRDefault="008E057F" w:rsidP="008E057F">
      <w:pPr>
        <w:ind w:firstLine="720"/>
        <w:jc w:val="both"/>
        <w:rPr>
          <w:rFonts w:eastAsia="Calibri"/>
          <w:szCs w:val="24"/>
        </w:rPr>
      </w:pPr>
      <w:r w:rsidRPr="008E057F">
        <w:rPr>
          <w:rFonts w:eastAsia="Calibri"/>
          <w:szCs w:val="24"/>
        </w:rPr>
        <w:t>Įvykdyti Lietuvos Respublikos sveikatos sistemos įstatymo 63 straipsnio reikalavimus ir teikti Sav</w:t>
      </w:r>
      <w:r>
        <w:rPr>
          <w:rFonts w:eastAsia="Calibri"/>
          <w:szCs w:val="24"/>
        </w:rPr>
        <w:t>ivaldybės tarybai tvirtinti 2020</w:t>
      </w:r>
      <w:r w:rsidRPr="008E057F">
        <w:rPr>
          <w:rFonts w:eastAsia="Calibri"/>
          <w:szCs w:val="24"/>
        </w:rPr>
        <w:t xml:space="preserve"> m. visuomenės sveikatos rėmimo specialiosios programos lėšų panaudojimo ataskaitą.</w:t>
      </w:r>
    </w:p>
    <w:p w14:paraId="2D532EBA" w14:textId="77777777" w:rsidR="008E057F" w:rsidRPr="008E057F" w:rsidRDefault="008E057F" w:rsidP="008E057F">
      <w:pPr>
        <w:ind w:firstLine="720"/>
        <w:jc w:val="both"/>
        <w:rPr>
          <w:rFonts w:eastAsia="Calibri"/>
          <w:b/>
          <w:szCs w:val="24"/>
        </w:rPr>
      </w:pPr>
      <w:r w:rsidRPr="008E057F">
        <w:rPr>
          <w:rFonts w:eastAsia="Calibri"/>
          <w:b/>
          <w:szCs w:val="24"/>
        </w:rPr>
        <w:t>2. Kaip šiuo metu sureguliuoti sprendimo projekte pateikti klausimai.</w:t>
      </w:r>
    </w:p>
    <w:p w14:paraId="6B345C3A" w14:textId="64AAF878" w:rsidR="008E057F" w:rsidRDefault="008E057F" w:rsidP="008E057F">
      <w:pPr>
        <w:ind w:firstLine="720"/>
        <w:jc w:val="both"/>
        <w:rPr>
          <w:rFonts w:eastAsia="Calibri"/>
          <w:szCs w:val="24"/>
        </w:rPr>
      </w:pPr>
      <w:r w:rsidRPr="008E057F">
        <w:rPr>
          <w:rFonts w:eastAsia="Calibri"/>
          <w:szCs w:val="24"/>
        </w:rPr>
        <w:t>Vadovaujantis sveikatos sistemos įstatymo 63 straipsniu Kretingos</w:t>
      </w:r>
      <w:r>
        <w:rPr>
          <w:rFonts w:eastAsia="Calibri"/>
          <w:szCs w:val="24"/>
        </w:rPr>
        <w:t xml:space="preserve"> rajon</w:t>
      </w:r>
      <w:r w:rsidR="00E51598">
        <w:rPr>
          <w:rFonts w:eastAsia="Calibri"/>
          <w:szCs w:val="24"/>
        </w:rPr>
        <w:t>o savivaldybės taryba 2020-04-30</w:t>
      </w:r>
      <w:r w:rsidRPr="008E057F">
        <w:rPr>
          <w:rFonts w:eastAsia="Calibri"/>
          <w:szCs w:val="24"/>
        </w:rPr>
        <w:t xml:space="preserve"> sprendimu Nr.</w:t>
      </w:r>
      <w:r w:rsidR="00E51827">
        <w:rPr>
          <w:rFonts w:eastAsia="Calibri"/>
          <w:szCs w:val="24"/>
        </w:rPr>
        <w:t xml:space="preserve"> </w:t>
      </w:r>
      <w:r w:rsidRPr="008E057F">
        <w:rPr>
          <w:rFonts w:eastAsia="Calibri"/>
          <w:szCs w:val="24"/>
        </w:rPr>
        <w:t>T2-</w:t>
      </w:r>
      <w:r w:rsidR="00E51598">
        <w:rPr>
          <w:rFonts w:eastAsia="Calibri"/>
          <w:szCs w:val="24"/>
        </w:rPr>
        <w:t>112</w:t>
      </w:r>
      <w:r w:rsidRPr="008E057F">
        <w:rPr>
          <w:rFonts w:eastAsia="Calibri"/>
          <w:szCs w:val="24"/>
        </w:rPr>
        <w:t xml:space="preserve"> </w:t>
      </w:r>
      <w:r w:rsidR="00E51598">
        <w:rPr>
          <w:rFonts w:eastAsia="Calibri"/>
          <w:szCs w:val="24"/>
        </w:rPr>
        <w:t>patvirtino 2020</w:t>
      </w:r>
      <w:r w:rsidRPr="008E057F">
        <w:rPr>
          <w:rFonts w:eastAsia="Calibri"/>
          <w:szCs w:val="24"/>
        </w:rPr>
        <w:t>–</w:t>
      </w:r>
      <w:r w:rsidR="00E51598">
        <w:rPr>
          <w:rFonts w:eastAsia="Calibri"/>
          <w:szCs w:val="24"/>
        </w:rPr>
        <w:t>2022</w:t>
      </w:r>
      <w:r w:rsidRPr="008E057F">
        <w:rPr>
          <w:rFonts w:eastAsia="Calibri"/>
          <w:szCs w:val="24"/>
        </w:rPr>
        <w:t xml:space="preserve"> metų Kretingos rajono savivaldybės visuomenės sveika</w:t>
      </w:r>
      <w:r w:rsidR="00E51598">
        <w:rPr>
          <w:rFonts w:eastAsia="Calibri"/>
          <w:szCs w:val="24"/>
        </w:rPr>
        <w:t>tos specialiąją programą ir 2020</w:t>
      </w:r>
      <w:r w:rsidRPr="008E057F">
        <w:rPr>
          <w:rFonts w:eastAsia="Calibri"/>
          <w:szCs w:val="24"/>
        </w:rPr>
        <w:t xml:space="preserve"> m. įgyvendinamas priemones. Įgyvendinamos priemonės skirtos propaguoti sveiką gyvenseną, kurti sveikatą stiprinančią aplinką, </w:t>
      </w:r>
      <w:r w:rsidRPr="008E057F">
        <w:rPr>
          <w:rFonts w:eastAsia="Calibri"/>
          <w:szCs w:val="24"/>
          <w:lang w:val="pt-BR"/>
        </w:rPr>
        <w:t>diegti sveiką gyvenseną ir neigiamą požiūrį į žalingus įpročius</w:t>
      </w:r>
      <w:r w:rsidRPr="008E057F">
        <w:rPr>
          <w:rFonts w:eastAsia="Calibri"/>
          <w:szCs w:val="24"/>
        </w:rPr>
        <w:t xml:space="preserve"> siekiant, kad sveika gyvensena taptų gyvenimo norma, išvengti užkrečiamųjų ligų, skatinti vaikus rūpintis savo sveikata: burnos, asmens higiena, didinti fizinį aktyvumą. </w:t>
      </w:r>
      <w:r w:rsidR="00E51598">
        <w:rPr>
          <w:rFonts w:eastAsia="Calibri"/>
          <w:szCs w:val="24"/>
        </w:rPr>
        <w:t xml:space="preserve">Tačiau 2020 metais kilusi COVID-19 ligos pandemija </w:t>
      </w:r>
      <w:r w:rsidR="00317D19">
        <w:rPr>
          <w:rFonts w:eastAsia="Calibri"/>
          <w:szCs w:val="24"/>
        </w:rPr>
        <w:t xml:space="preserve">pradinius </w:t>
      </w:r>
      <w:r w:rsidR="00E51598">
        <w:rPr>
          <w:rFonts w:eastAsia="Calibri"/>
          <w:szCs w:val="24"/>
        </w:rPr>
        <w:t>programos</w:t>
      </w:r>
      <w:r w:rsidR="00317D19">
        <w:rPr>
          <w:rFonts w:eastAsia="Calibri"/>
          <w:szCs w:val="24"/>
        </w:rPr>
        <w:t xml:space="preserve"> priemonių</w:t>
      </w:r>
      <w:r w:rsidR="00E51598">
        <w:rPr>
          <w:rFonts w:eastAsia="Calibri"/>
          <w:szCs w:val="24"/>
        </w:rPr>
        <w:t xml:space="preserve"> planus pakoregavo ir keletas </w:t>
      </w:r>
      <w:r w:rsidR="00317D19">
        <w:rPr>
          <w:rFonts w:eastAsia="Calibri"/>
          <w:szCs w:val="24"/>
        </w:rPr>
        <w:t>priemonių</w:t>
      </w:r>
      <w:r w:rsidR="00E51598">
        <w:rPr>
          <w:rFonts w:eastAsia="Calibri"/>
          <w:szCs w:val="24"/>
        </w:rPr>
        <w:t xml:space="preserve"> buvo sustabdytos, perkeliant lėšas</w:t>
      </w:r>
      <w:r w:rsidR="00317D19">
        <w:rPr>
          <w:rFonts w:eastAsia="Calibri"/>
          <w:szCs w:val="24"/>
        </w:rPr>
        <w:t xml:space="preserve"> COVID-19 ligos pandemijos padariniams valdyti.</w:t>
      </w:r>
    </w:p>
    <w:p w14:paraId="52C301EC" w14:textId="77777777" w:rsidR="00A77FB6" w:rsidRPr="00A77FB6" w:rsidRDefault="00A77FB6" w:rsidP="00A77FB6">
      <w:pPr>
        <w:ind w:firstLine="720"/>
        <w:jc w:val="both"/>
        <w:rPr>
          <w:szCs w:val="22"/>
          <w:lang w:eastAsia="lt-LT"/>
        </w:rPr>
      </w:pPr>
      <w:r>
        <w:rPr>
          <w:szCs w:val="22"/>
          <w:lang w:eastAsia="lt-LT"/>
        </w:rPr>
        <w:t>Paaiškinimai dėl sprendimo projekte pateiktos ataskaitos 2 skilties numeracijos. 2 s</w:t>
      </w:r>
      <w:r w:rsidRPr="00A77FB6">
        <w:rPr>
          <w:szCs w:val="22"/>
          <w:lang w:eastAsia="lt-LT"/>
        </w:rPr>
        <w:t xml:space="preserve">kiltyje „Programos / priemonės poveikio sritis“ </w:t>
      </w:r>
      <w:r>
        <w:rPr>
          <w:szCs w:val="22"/>
          <w:lang w:eastAsia="lt-LT"/>
        </w:rPr>
        <w:t xml:space="preserve">reikia </w:t>
      </w:r>
      <w:r w:rsidRPr="00A77FB6">
        <w:rPr>
          <w:szCs w:val="22"/>
          <w:lang w:eastAsia="lt-LT"/>
        </w:rPr>
        <w:t>įrašyti savivaldybės visuomenės sveikatos rėmimo specialiosios programos lėšomis ataskaitiniais metais finansuotų programų / priemonių poveikio sritis:</w:t>
      </w:r>
    </w:p>
    <w:p w14:paraId="1E2DA775" w14:textId="77777777" w:rsidR="00A77FB6" w:rsidRPr="00A77FB6" w:rsidRDefault="00A77FB6" w:rsidP="00A77FB6">
      <w:pPr>
        <w:ind w:firstLine="720"/>
        <w:jc w:val="both"/>
        <w:rPr>
          <w:szCs w:val="22"/>
          <w:lang w:eastAsia="lt-LT"/>
        </w:rPr>
      </w:pPr>
      <w:r w:rsidRPr="00A77FB6">
        <w:rPr>
          <w:szCs w:val="22"/>
          <w:lang w:eastAsia="lt-LT"/>
        </w:rPr>
        <w:t>2.1. užkrečiamųjų ligų prevencija ir kontrolė;</w:t>
      </w:r>
    </w:p>
    <w:p w14:paraId="587DFC7C" w14:textId="77777777" w:rsidR="00A77FB6" w:rsidRPr="00A77FB6" w:rsidRDefault="00A77FB6" w:rsidP="00A77FB6">
      <w:pPr>
        <w:ind w:firstLine="720"/>
        <w:jc w:val="both"/>
        <w:rPr>
          <w:szCs w:val="22"/>
          <w:lang w:eastAsia="lt-LT"/>
        </w:rPr>
      </w:pPr>
      <w:r w:rsidRPr="00A77FB6">
        <w:rPr>
          <w:szCs w:val="22"/>
          <w:lang w:eastAsia="lt-LT"/>
        </w:rPr>
        <w:t>2.2. aplinkos sveikata (triukšmo prevencija, geriamojo vandens, maudyklų vandens stebėsena);</w:t>
      </w:r>
    </w:p>
    <w:p w14:paraId="744BF7BC" w14:textId="77777777" w:rsidR="00A77FB6" w:rsidRPr="00A77FB6" w:rsidRDefault="00A77FB6" w:rsidP="00A77FB6">
      <w:pPr>
        <w:ind w:firstLine="720"/>
        <w:jc w:val="both"/>
        <w:rPr>
          <w:szCs w:val="22"/>
          <w:lang w:eastAsia="lt-LT"/>
        </w:rPr>
      </w:pPr>
      <w:r w:rsidRPr="00A77FB6">
        <w:rPr>
          <w:szCs w:val="22"/>
          <w:lang w:eastAsia="lt-LT"/>
        </w:rPr>
        <w:t>2.3. burnos higiena ir sveikata;</w:t>
      </w:r>
    </w:p>
    <w:p w14:paraId="216BED92" w14:textId="77777777" w:rsidR="00A77FB6" w:rsidRPr="00A77FB6" w:rsidRDefault="00A77FB6" w:rsidP="00A77FB6">
      <w:pPr>
        <w:ind w:firstLine="720"/>
        <w:jc w:val="both"/>
        <w:rPr>
          <w:szCs w:val="22"/>
          <w:lang w:eastAsia="lt-LT"/>
        </w:rPr>
      </w:pPr>
      <w:r w:rsidRPr="00A77FB6">
        <w:rPr>
          <w:szCs w:val="22"/>
          <w:lang w:eastAsia="lt-LT"/>
        </w:rPr>
        <w:t>2.4. sveikos mitybos skatinimas ir nutukimo prevencija;</w:t>
      </w:r>
    </w:p>
    <w:p w14:paraId="4485C0B2" w14:textId="77777777" w:rsidR="00A77FB6" w:rsidRPr="00A77FB6" w:rsidRDefault="00A77FB6" w:rsidP="00A77FB6">
      <w:pPr>
        <w:ind w:firstLine="720"/>
        <w:jc w:val="both"/>
        <w:rPr>
          <w:szCs w:val="22"/>
          <w:lang w:eastAsia="lt-LT"/>
        </w:rPr>
      </w:pPr>
      <w:r w:rsidRPr="00A77FB6">
        <w:rPr>
          <w:szCs w:val="22"/>
          <w:lang w:eastAsia="lt-LT"/>
        </w:rPr>
        <w:t>2.5. fizinio aktyvumo skatinimas;</w:t>
      </w:r>
    </w:p>
    <w:p w14:paraId="5A3E5184" w14:textId="77777777" w:rsidR="00A77FB6" w:rsidRPr="00A77FB6" w:rsidRDefault="00A77FB6" w:rsidP="00A77FB6">
      <w:pPr>
        <w:ind w:firstLine="720"/>
        <w:jc w:val="both"/>
        <w:rPr>
          <w:szCs w:val="22"/>
          <w:lang w:eastAsia="lt-LT"/>
        </w:rPr>
      </w:pPr>
      <w:r w:rsidRPr="00A77FB6">
        <w:rPr>
          <w:szCs w:val="22"/>
          <w:lang w:eastAsia="lt-LT"/>
        </w:rPr>
        <w:t>2.6. lytinė sveikata;</w:t>
      </w:r>
    </w:p>
    <w:p w14:paraId="23CA2187" w14:textId="77777777" w:rsidR="00A77FB6" w:rsidRPr="00A77FB6" w:rsidRDefault="00A77FB6" w:rsidP="00A77FB6">
      <w:pPr>
        <w:ind w:firstLine="720"/>
        <w:jc w:val="both"/>
        <w:rPr>
          <w:szCs w:val="22"/>
          <w:lang w:eastAsia="lt-LT"/>
        </w:rPr>
      </w:pPr>
      <w:r w:rsidRPr="00A77FB6">
        <w:rPr>
          <w:szCs w:val="22"/>
          <w:lang w:eastAsia="lt-LT"/>
        </w:rPr>
        <w:t>2.7. nelaimingų atsitikimų ir traumų prevencija (tarp jų ir pirmosios pagalbos teikimo);</w:t>
      </w:r>
    </w:p>
    <w:p w14:paraId="1C74F317" w14:textId="77777777" w:rsidR="00A77FB6" w:rsidRPr="00A77FB6" w:rsidRDefault="00A77FB6" w:rsidP="00A77FB6">
      <w:pPr>
        <w:ind w:firstLine="720"/>
        <w:jc w:val="both"/>
        <w:rPr>
          <w:szCs w:val="22"/>
          <w:lang w:eastAsia="lt-LT"/>
        </w:rPr>
      </w:pPr>
      <w:r w:rsidRPr="00A77FB6">
        <w:rPr>
          <w:szCs w:val="22"/>
          <w:lang w:eastAsia="lt-LT"/>
        </w:rPr>
        <w:t>2.8. psichikos sveikatos stiprinimo (smurto, savižudybių prevencija, streso kontrolė ir kt.)</w:t>
      </w:r>
    </w:p>
    <w:p w14:paraId="4D9E71ED" w14:textId="77777777" w:rsidR="00A77FB6" w:rsidRPr="00A77FB6" w:rsidRDefault="00A77FB6" w:rsidP="00A77FB6">
      <w:pPr>
        <w:ind w:firstLine="720"/>
        <w:jc w:val="both"/>
        <w:rPr>
          <w:szCs w:val="22"/>
          <w:lang w:eastAsia="lt-LT"/>
        </w:rPr>
      </w:pPr>
      <w:r w:rsidRPr="00A77FB6">
        <w:rPr>
          <w:szCs w:val="22"/>
          <w:lang w:eastAsia="lt-LT"/>
        </w:rPr>
        <w:t>2.9. sveikatai žalingos elgsenos prevencija (rūkymo, alkoholio ir kitų psichoaktyviųjų medžiagų vartojimo prevencija ir kt.);</w:t>
      </w:r>
    </w:p>
    <w:p w14:paraId="52857041" w14:textId="77777777" w:rsidR="00A77FB6" w:rsidRPr="00A77FB6" w:rsidRDefault="00A77FB6" w:rsidP="00A77FB6">
      <w:pPr>
        <w:ind w:firstLine="720"/>
        <w:jc w:val="both"/>
        <w:rPr>
          <w:szCs w:val="22"/>
          <w:lang w:eastAsia="lt-LT"/>
        </w:rPr>
      </w:pPr>
      <w:r w:rsidRPr="00A77FB6">
        <w:rPr>
          <w:szCs w:val="22"/>
          <w:lang w:eastAsia="lt-LT"/>
        </w:rPr>
        <w:t>2.10. visuomenės sveikatos stebėsena;</w:t>
      </w:r>
    </w:p>
    <w:p w14:paraId="643061AD" w14:textId="77777777" w:rsidR="00A77FB6" w:rsidRPr="00A77FB6" w:rsidRDefault="00A77FB6" w:rsidP="00A77FB6">
      <w:pPr>
        <w:ind w:firstLine="720"/>
        <w:jc w:val="both"/>
        <w:rPr>
          <w:strike/>
          <w:szCs w:val="22"/>
          <w:lang w:eastAsia="lt-LT"/>
        </w:rPr>
      </w:pPr>
      <w:r w:rsidRPr="00A77FB6">
        <w:rPr>
          <w:szCs w:val="22"/>
          <w:lang w:eastAsia="lt-LT"/>
        </w:rPr>
        <w:t>2.11. kitos sritys.</w:t>
      </w:r>
    </w:p>
    <w:p w14:paraId="2F20118D" w14:textId="77777777" w:rsidR="00A77FB6" w:rsidRPr="008E057F" w:rsidRDefault="00A77FB6" w:rsidP="008E057F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Todėl sprendimo projekte 2 skiltyje programų numeracija eina ne iš eilės, o pagal </w:t>
      </w:r>
      <w:r>
        <w:rPr>
          <w:szCs w:val="22"/>
          <w:lang w:eastAsia="lt-LT"/>
        </w:rPr>
        <w:t>SAM įsakymu patvirtintos ataskaitos reikalavimus.</w:t>
      </w:r>
    </w:p>
    <w:p w14:paraId="7C4E10AE" w14:textId="77777777" w:rsidR="00317D19" w:rsidRDefault="00317D19" w:rsidP="008E057F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Programos priemonių įgyvendinimo detalesnis aprašymas pateikiamas lentelėje: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858"/>
        <w:gridCol w:w="2551"/>
        <w:gridCol w:w="5002"/>
      </w:tblGrid>
      <w:tr w:rsidR="00317D19" w:rsidRPr="00317D19" w14:paraId="6BFFA127" w14:textId="77777777" w:rsidTr="002421C8">
        <w:trPr>
          <w:trHeight w:val="433"/>
          <w:jc w:val="center"/>
        </w:trPr>
        <w:tc>
          <w:tcPr>
            <w:tcW w:w="645" w:type="dxa"/>
            <w:vAlign w:val="center"/>
          </w:tcPr>
          <w:p w14:paraId="59E2E7D5" w14:textId="77777777" w:rsidR="00317D19" w:rsidRPr="00317D19" w:rsidRDefault="002421C8" w:rsidP="00317D19">
            <w:pPr>
              <w:tabs>
                <w:tab w:val="left" w:pos="540"/>
              </w:tabs>
              <w:ind w:firstLine="12"/>
              <w:jc w:val="center"/>
              <w:rPr>
                <w:sz w:val="20"/>
                <w:lang w:eastAsia="lt-LT"/>
              </w:rPr>
            </w:pPr>
            <w:r w:rsidRPr="002421C8">
              <w:rPr>
                <w:sz w:val="20"/>
                <w:lang w:eastAsia="lt-LT"/>
              </w:rPr>
              <w:t>Eil</w:t>
            </w:r>
            <w:r w:rsidR="00317D19" w:rsidRPr="00317D19">
              <w:rPr>
                <w:sz w:val="20"/>
                <w:lang w:eastAsia="lt-LT"/>
              </w:rPr>
              <w:t>.</w:t>
            </w:r>
            <w:r w:rsidRPr="002421C8">
              <w:rPr>
                <w:sz w:val="20"/>
                <w:lang w:eastAsia="lt-LT"/>
              </w:rPr>
              <w:t xml:space="preserve"> </w:t>
            </w:r>
            <w:r w:rsidR="00317D19" w:rsidRPr="00317D19">
              <w:rPr>
                <w:sz w:val="20"/>
                <w:lang w:eastAsia="lt-LT"/>
              </w:rPr>
              <w:t>Nr.</w:t>
            </w:r>
          </w:p>
        </w:tc>
        <w:tc>
          <w:tcPr>
            <w:tcW w:w="1858" w:type="dxa"/>
            <w:vAlign w:val="center"/>
          </w:tcPr>
          <w:p w14:paraId="70E4C3B2" w14:textId="77777777" w:rsidR="00317D19" w:rsidRPr="00317D19" w:rsidRDefault="00317D19" w:rsidP="00317D19">
            <w:pPr>
              <w:tabs>
                <w:tab w:val="left" w:pos="540"/>
              </w:tabs>
              <w:ind w:firstLine="12"/>
              <w:jc w:val="center"/>
              <w:rPr>
                <w:sz w:val="20"/>
                <w:lang w:eastAsia="lt-LT"/>
              </w:rPr>
            </w:pPr>
            <w:r w:rsidRPr="00317D19">
              <w:rPr>
                <w:sz w:val="20"/>
                <w:lang w:eastAsia="lt-LT"/>
              </w:rPr>
              <w:t>Savivaldybės visuomenės sveikatos programų sritys</w:t>
            </w:r>
          </w:p>
        </w:tc>
        <w:tc>
          <w:tcPr>
            <w:tcW w:w="2551" w:type="dxa"/>
            <w:vAlign w:val="center"/>
          </w:tcPr>
          <w:p w14:paraId="13348465" w14:textId="77777777" w:rsidR="00317D19" w:rsidRPr="00317D19" w:rsidRDefault="00317D19" w:rsidP="00317D19">
            <w:pPr>
              <w:tabs>
                <w:tab w:val="left" w:pos="540"/>
              </w:tabs>
              <w:ind w:firstLine="12"/>
              <w:jc w:val="center"/>
              <w:rPr>
                <w:sz w:val="20"/>
                <w:lang w:eastAsia="lt-LT"/>
              </w:rPr>
            </w:pPr>
            <w:r w:rsidRPr="00317D19">
              <w:rPr>
                <w:sz w:val="20"/>
                <w:lang w:eastAsia="lt-LT"/>
              </w:rPr>
              <w:t>Savivaldybės bendruomenės tikslinių grupių apibūdinimas</w:t>
            </w:r>
          </w:p>
        </w:tc>
        <w:tc>
          <w:tcPr>
            <w:tcW w:w="5002" w:type="dxa"/>
            <w:vAlign w:val="center"/>
          </w:tcPr>
          <w:p w14:paraId="60C7CC90" w14:textId="77777777" w:rsidR="00317D19" w:rsidRPr="00317D19" w:rsidRDefault="00317D19" w:rsidP="00317D19">
            <w:pPr>
              <w:tabs>
                <w:tab w:val="left" w:pos="540"/>
              </w:tabs>
              <w:ind w:firstLine="12"/>
              <w:jc w:val="center"/>
              <w:rPr>
                <w:sz w:val="20"/>
                <w:lang w:eastAsia="lt-LT"/>
              </w:rPr>
            </w:pPr>
            <w:r w:rsidRPr="00317D19">
              <w:rPr>
                <w:sz w:val="20"/>
                <w:lang w:eastAsia="lt-LT"/>
              </w:rPr>
              <w:t>Savivaldybės bendruomenės tikslinių grupių gautos naudos apibūdinimas</w:t>
            </w:r>
          </w:p>
        </w:tc>
      </w:tr>
      <w:tr w:rsidR="00317D19" w:rsidRPr="00317D19" w14:paraId="25D40B98" w14:textId="77777777" w:rsidTr="002421C8">
        <w:trPr>
          <w:jc w:val="center"/>
        </w:trPr>
        <w:tc>
          <w:tcPr>
            <w:tcW w:w="645" w:type="dxa"/>
          </w:tcPr>
          <w:p w14:paraId="48D64423" w14:textId="77777777" w:rsidR="00317D19" w:rsidRPr="00317D19" w:rsidRDefault="00317D19" w:rsidP="00317D19">
            <w:pPr>
              <w:tabs>
                <w:tab w:val="left" w:pos="540"/>
              </w:tabs>
              <w:ind w:firstLine="12"/>
              <w:jc w:val="center"/>
              <w:rPr>
                <w:sz w:val="20"/>
                <w:lang w:eastAsia="lt-LT"/>
              </w:rPr>
            </w:pPr>
            <w:r w:rsidRPr="00317D19">
              <w:rPr>
                <w:sz w:val="20"/>
                <w:lang w:eastAsia="lt-LT"/>
              </w:rPr>
              <w:t>1</w:t>
            </w:r>
          </w:p>
        </w:tc>
        <w:tc>
          <w:tcPr>
            <w:tcW w:w="1858" w:type="dxa"/>
          </w:tcPr>
          <w:p w14:paraId="5F00CD00" w14:textId="77777777" w:rsidR="00317D19" w:rsidRPr="00317D19" w:rsidRDefault="00317D19" w:rsidP="00317D19">
            <w:pPr>
              <w:tabs>
                <w:tab w:val="left" w:pos="540"/>
              </w:tabs>
              <w:ind w:firstLine="12"/>
              <w:jc w:val="center"/>
              <w:rPr>
                <w:sz w:val="20"/>
                <w:lang w:eastAsia="lt-LT"/>
              </w:rPr>
            </w:pPr>
            <w:r w:rsidRPr="00317D19">
              <w:rPr>
                <w:sz w:val="20"/>
                <w:lang w:eastAsia="lt-LT"/>
              </w:rPr>
              <w:t>2</w:t>
            </w:r>
          </w:p>
        </w:tc>
        <w:tc>
          <w:tcPr>
            <w:tcW w:w="2551" w:type="dxa"/>
          </w:tcPr>
          <w:p w14:paraId="3CC5747B" w14:textId="77777777" w:rsidR="00317D19" w:rsidRPr="00317D19" w:rsidRDefault="00317D19" w:rsidP="00317D19">
            <w:pPr>
              <w:tabs>
                <w:tab w:val="left" w:pos="540"/>
              </w:tabs>
              <w:ind w:firstLine="12"/>
              <w:jc w:val="center"/>
              <w:rPr>
                <w:sz w:val="20"/>
                <w:lang w:eastAsia="lt-LT"/>
              </w:rPr>
            </w:pPr>
            <w:r w:rsidRPr="00317D19">
              <w:rPr>
                <w:sz w:val="20"/>
                <w:lang w:eastAsia="lt-LT"/>
              </w:rPr>
              <w:t>3</w:t>
            </w:r>
          </w:p>
        </w:tc>
        <w:tc>
          <w:tcPr>
            <w:tcW w:w="5002" w:type="dxa"/>
          </w:tcPr>
          <w:p w14:paraId="7E1279B5" w14:textId="77777777" w:rsidR="00317D19" w:rsidRPr="00317D19" w:rsidRDefault="00317D19" w:rsidP="00317D19">
            <w:pPr>
              <w:tabs>
                <w:tab w:val="left" w:pos="540"/>
              </w:tabs>
              <w:ind w:firstLine="12"/>
              <w:jc w:val="center"/>
              <w:rPr>
                <w:sz w:val="20"/>
                <w:lang w:eastAsia="lt-LT"/>
              </w:rPr>
            </w:pPr>
            <w:r w:rsidRPr="00317D19">
              <w:rPr>
                <w:sz w:val="20"/>
                <w:lang w:eastAsia="lt-LT"/>
              </w:rPr>
              <w:t>4</w:t>
            </w:r>
          </w:p>
        </w:tc>
      </w:tr>
      <w:tr w:rsidR="00317D19" w:rsidRPr="00317D19" w14:paraId="4583D6AD" w14:textId="77777777" w:rsidTr="002421C8">
        <w:trPr>
          <w:jc w:val="center"/>
        </w:trPr>
        <w:tc>
          <w:tcPr>
            <w:tcW w:w="645" w:type="dxa"/>
          </w:tcPr>
          <w:p w14:paraId="52CD7CFE" w14:textId="77777777" w:rsidR="00317D19" w:rsidRPr="00317D19" w:rsidRDefault="00317D19" w:rsidP="00317D19">
            <w:pPr>
              <w:tabs>
                <w:tab w:val="left" w:pos="540"/>
              </w:tabs>
              <w:ind w:firstLine="12"/>
              <w:jc w:val="center"/>
              <w:rPr>
                <w:sz w:val="20"/>
                <w:lang w:eastAsia="lt-LT"/>
              </w:rPr>
            </w:pPr>
            <w:r w:rsidRPr="00317D19">
              <w:rPr>
                <w:sz w:val="20"/>
                <w:lang w:eastAsia="lt-LT"/>
              </w:rPr>
              <w:t>1.1.</w:t>
            </w:r>
          </w:p>
        </w:tc>
        <w:tc>
          <w:tcPr>
            <w:tcW w:w="1858" w:type="dxa"/>
          </w:tcPr>
          <w:p w14:paraId="3040EDA6" w14:textId="77777777" w:rsidR="00317D19" w:rsidRPr="00317D19" w:rsidRDefault="00317D19" w:rsidP="00317D19">
            <w:pPr>
              <w:tabs>
                <w:tab w:val="left" w:pos="540"/>
              </w:tabs>
              <w:ind w:firstLine="12"/>
              <w:jc w:val="center"/>
              <w:rPr>
                <w:sz w:val="20"/>
                <w:lang w:eastAsia="lt-LT"/>
              </w:rPr>
            </w:pPr>
            <w:r w:rsidRPr="00317D19">
              <w:rPr>
                <w:sz w:val="20"/>
                <w:lang w:eastAsia="lt-LT"/>
              </w:rPr>
              <w:t>Užkrečiamųjų ligų profilaktikos kontrolės</w:t>
            </w:r>
          </w:p>
        </w:tc>
        <w:tc>
          <w:tcPr>
            <w:tcW w:w="2551" w:type="dxa"/>
          </w:tcPr>
          <w:p w14:paraId="45E9B6D2" w14:textId="77777777" w:rsidR="00317D19" w:rsidRPr="00317D19" w:rsidRDefault="00317D19" w:rsidP="00317D19">
            <w:pPr>
              <w:tabs>
                <w:tab w:val="left" w:pos="540"/>
              </w:tabs>
              <w:ind w:firstLine="12"/>
              <w:jc w:val="center"/>
              <w:rPr>
                <w:sz w:val="20"/>
                <w:lang w:eastAsia="lt-LT"/>
              </w:rPr>
            </w:pPr>
            <w:r w:rsidRPr="00317D19">
              <w:rPr>
                <w:sz w:val="20"/>
                <w:lang w:eastAsia="lt-LT"/>
              </w:rPr>
              <w:t>Tuberkuliozės profilaktikos ir kontrolės programos tikslinės g</w:t>
            </w:r>
            <w:r w:rsidRPr="002421C8">
              <w:rPr>
                <w:sz w:val="20"/>
                <w:lang w:eastAsia="lt-LT"/>
              </w:rPr>
              <w:t xml:space="preserve">rupės: naujagimiai ir kūdikiai </w:t>
            </w:r>
            <w:r w:rsidRPr="00317D19">
              <w:rPr>
                <w:sz w:val="20"/>
                <w:lang w:eastAsia="lt-LT"/>
              </w:rPr>
              <w:t xml:space="preserve">bei socialinės rizikos grupei priklausantys, </w:t>
            </w:r>
            <w:r w:rsidRPr="00317D19">
              <w:rPr>
                <w:sz w:val="20"/>
                <w:lang w:eastAsia="lt-LT"/>
              </w:rPr>
              <w:lastRenderedPageBreak/>
              <w:t>nedrausti PSDF lėšomis, asmenys.</w:t>
            </w:r>
          </w:p>
        </w:tc>
        <w:tc>
          <w:tcPr>
            <w:tcW w:w="5002" w:type="dxa"/>
          </w:tcPr>
          <w:p w14:paraId="32177500" w14:textId="5031C97E" w:rsidR="00317D19" w:rsidRPr="002421C8" w:rsidRDefault="00317D19" w:rsidP="00093F95">
            <w:pPr>
              <w:tabs>
                <w:tab w:val="left" w:pos="540"/>
              </w:tabs>
              <w:ind w:firstLine="12"/>
              <w:jc w:val="both"/>
              <w:rPr>
                <w:sz w:val="20"/>
                <w:lang w:eastAsia="lt-LT"/>
              </w:rPr>
            </w:pPr>
            <w:r w:rsidRPr="00317D19">
              <w:rPr>
                <w:sz w:val="20"/>
                <w:lang w:eastAsia="lt-LT"/>
              </w:rPr>
              <w:lastRenderedPageBreak/>
              <w:t>Už skirtas lėšas neturintys socialinio draudimo asmenys tirti dėl tuberkuliozės. BCG vakcina paskiepyt</w:t>
            </w:r>
            <w:r w:rsidR="00E51827">
              <w:rPr>
                <w:sz w:val="20"/>
                <w:lang w:eastAsia="lt-LT"/>
              </w:rPr>
              <w:t>a</w:t>
            </w:r>
            <w:r w:rsidRPr="00317D19">
              <w:rPr>
                <w:sz w:val="20"/>
                <w:lang w:eastAsia="lt-LT"/>
              </w:rPr>
              <w:t xml:space="preserve"> 2</w:t>
            </w:r>
            <w:r w:rsidRPr="002421C8">
              <w:rPr>
                <w:sz w:val="20"/>
                <w:lang w:eastAsia="lt-LT"/>
              </w:rPr>
              <w:t>17</w:t>
            </w:r>
            <w:r w:rsidRPr="00317D19">
              <w:rPr>
                <w:sz w:val="20"/>
                <w:lang w:eastAsia="lt-LT"/>
              </w:rPr>
              <w:t xml:space="preserve"> naujagimi</w:t>
            </w:r>
            <w:r w:rsidR="00E51827">
              <w:rPr>
                <w:sz w:val="20"/>
                <w:lang w:eastAsia="lt-LT"/>
              </w:rPr>
              <w:t>ų</w:t>
            </w:r>
            <w:r w:rsidRPr="00317D19">
              <w:rPr>
                <w:sz w:val="20"/>
                <w:lang w:eastAsia="lt-LT"/>
              </w:rPr>
              <w:t>.</w:t>
            </w:r>
            <w:r w:rsidRPr="002421C8">
              <w:rPr>
                <w:sz w:val="20"/>
                <w:lang w:eastAsia="lt-LT"/>
              </w:rPr>
              <w:t xml:space="preserve"> 34 naujagimiai nevakcinuoti dėl tėvų atsisakymo arba dėl skubaus naujagimio perkėlimo į aukštesnio lygio ligonines.</w:t>
            </w:r>
            <w:r w:rsidRPr="00317D19">
              <w:rPr>
                <w:sz w:val="20"/>
                <w:lang w:eastAsia="lt-LT"/>
              </w:rPr>
              <w:t xml:space="preserve"> </w:t>
            </w:r>
            <w:proofErr w:type="spellStart"/>
            <w:r w:rsidRPr="00317D19">
              <w:rPr>
                <w:sz w:val="20"/>
                <w:lang w:eastAsia="lt-LT"/>
              </w:rPr>
              <w:t>Infekuotumas</w:t>
            </w:r>
            <w:proofErr w:type="spellEnd"/>
            <w:r w:rsidRPr="00317D19">
              <w:rPr>
                <w:sz w:val="20"/>
                <w:lang w:eastAsia="lt-LT"/>
              </w:rPr>
              <w:t xml:space="preserve"> </w:t>
            </w:r>
            <w:r w:rsidRPr="002421C8">
              <w:rPr>
                <w:sz w:val="20"/>
                <w:lang w:eastAsia="lt-LT"/>
              </w:rPr>
              <w:t xml:space="preserve">buvo </w:t>
            </w:r>
            <w:r w:rsidRPr="00317D19">
              <w:rPr>
                <w:sz w:val="20"/>
                <w:lang w:eastAsia="lt-LT"/>
              </w:rPr>
              <w:t xml:space="preserve">įtartas </w:t>
            </w:r>
            <w:r w:rsidRPr="002421C8">
              <w:rPr>
                <w:sz w:val="20"/>
                <w:lang w:eastAsia="lt-LT"/>
              </w:rPr>
              <w:t xml:space="preserve">12 </w:t>
            </w:r>
            <w:r w:rsidRPr="002421C8">
              <w:rPr>
                <w:sz w:val="20"/>
                <w:lang w:eastAsia="lt-LT"/>
              </w:rPr>
              <w:lastRenderedPageBreak/>
              <w:t>vaikų</w:t>
            </w:r>
            <w:r w:rsidRPr="00317D19">
              <w:rPr>
                <w:sz w:val="20"/>
                <w:lang w:eastAsia="lt-LT"/>
              </w:rPr>
              <w:t xml:space="preserve">, kurie nukreipti ftiziatro konsultacijai. Ankstyvos tuberkuliozės vaikų grupėje neišaiškinta. Dėl TBC </w:t>
            </w:r>
            <w:proofErr w:type="spellStart"/>
            <w:r w:rsidRPr="00317D19">
              <w:rPr>
                <w:sz w:val="20"/>
                <w:lang w:eastAsia="lt-LT"/>
              </w:rPr>
              <w:t>rentgenologiškai</w:t>
            </w:r>
            <w:proofErr w:type="spellEnd"/>
            <w:r w:rsidRPr="00317D19">
              <w:rPr>
                <w:sz w:val="20"/>
                <w:lang w:eastAsia="lt-LT"/>
              </w:rPr>
              <w:t xml:space="preserve"> patikrinti 1</w:t>
            </w:r>
            <w:r w:rsidRPr="002421C8">
              <w:rPr>
                <w:sz w:val="20"/>
                <w:lang w:eastAsia="lt-LT"/>
              </w:rPr>
              <w:t>5967</w:t>
            </w:r>
            <w:r w:rsidRPr="00317D19">
              <w:rPr>
                <w:sz w:val="20"/>
                <w:lang w:eastAsia="lt-LT"/>
              </w:rPr>
              <w:t xml:space="preserve"> pacientai. </w:t>
            </w:r>
            <w:r w:rsidRPr="002421C8">
              <w:rPr>
                <w:sz w:val="20"/>
                <w:lang w:eastAsia="lt-LT"/>
              </w:rPr>
              <w:t>5 įtarti tuberkuliozės atvejai</w:t>
            </w:r>
            <w:r w:rsidRPr="00317D19">
              <w:rPr>
                <w:sz w:val="20"/>
                <w:lang w:eastAsia="lt-LT"/>
              </w:rPr>
              <w:t xml:space="preserve"> nukreipti ftiziatro konsultacijai. Panaudota </w:t>
            </w:r>
            <w:r w:rsidR="00093F95" w:rsidRPr="002421C8">
              <w:rPr>
                <w:sz w:val="20"/>
                <w:lang w:eastAsia="lt-LT"/>
              </w:rPr>
              <w:t xml:space="preserve">2530 eurų programos lėšų. </w:t>
            </w:r>
          </w:p>
          <w:p w14:paraId="48F04B41" w14:textId="77777777" w:rsidR="00093F95" w:rsidRPr="00317D19" w:rsidRDefault="00093F95" w:rsidP="00093F95">
            <w:pPr>
              <w:tabs>
                <w:tab w:val="left" w:pos="540"/>
              </w:tabs>
              <w:ind w:firstLine="12"/>
              <w:jc w:val="both"/>
              <w:rPr>
                <w:sz w:val="20"/>
                <w:lang w:eastAsia="lt-LT"/>
              </w:rPr>
            </w:pPr>
            <w:r w:rsidRPr="002421C8">
              <w:rPr>
                <w:sz w:val="20"/>
                <w:lang w:eastAsia="lt-LT"/>
              </w:rPr>
              <w:t>1470 eurų liko nepanaudota, nes nė viena įstaiga nesutiko daryti konsoliduotą pirkimą tuberkulinui įsigyti. Tokiu atveju kiekviena įstaiga tuberkuliną įsigyja savo lėšomis.</w:t>
            </w:r>
          </w:p>
        </w:tc>
      </w:tr>
      <w:tr w:rsidR="00317D19" w:rsidRPr="00317D19" w14:paraId="48AA6B79" w14:textId="77777777" w:rsidTr="002421C8">
        <w:trPr>
          <w:jc w:val="center"/>
        </w:trPr>
        <w:tc>
          <w:tcPr>
            <w:tcW w:w="645" w:type="dxa"/>
          </w:tcPr>
          <w:p w14:paraId="6DCF916C" w14:textId="77777777" w:rsidR="00317D19" w:rsidRPr="00317D19" w:rsidRDefault="00317D19" w:rsidP="00317D19">
            <w:pPr>
              <w:tabs>
                <w:tab w:val="left" w:pos="540"/>
              </w:tabs>
              <w:ind w:firstLine="12"/>
              <w:jc w:val="center"/>
              <w:rPr>
                <w:sz w:val="20"/>
                <w:lang w:eastAsia="lt-LT"/>
              </w:rPr>
            </w:pPr>
            <w:r w:rsidRPr="00317D19">
              <w:rPr>
                <w:sz w:val="20"/>
                <w:lang w:eastAsia="lt-LT"/>
              </w:rPr>
              <w:lastRenderedPageBreak/>
              <w:t>1.2.</w:t>
            </w:r>
          </w:p>
        </w:tc>
        <w:tc>
          <w:tcPr>
            <w:tcW w:w="1858" w:type="dxa"/>
          </w:tcPr>
          <w:p w14:paraId="4F0ACFA0" w14:textId="77777777" w:rsidR="00317D19" w:rsidRPr="00317D19" w:rsidRDefault="00317D19" w:rsidP="00317D19">
            <w:pPr>
              <w:tabs>
                <w:tab w:val="left" w:pos="540"/>
              </w:tabs>
              <w:ind w:firstLine="12"/>
              <w:jc w:val="center"/>
              <w:rPr>
                <w:sz w:val="20"/>
                <w:lang w:eastAsia="lt-LT"/>
              </w:rPr>
            </w:pPr>
            <w:r w:rsidRPr="00317D19">
              <w:rPr>
                <w:sz w:val="20"/>
                <w:lang w:eastAsia="lt-LT"/>
              </w:rPr>
              <w:t xml:space="preserve">Tiesiogiai stebimas trumpo gydymo kurso (DOTS) paslaugų teikimo </w:t>
            </w:r>
          </w:p>
        </w:tc>
        <w:tc>
          <w:tcPr>
            <w:tcW w:w="2551" w:type="dxa"/>
          </w:tcPr>
          <w:p w14:paraId="6CCBFC79" w14:textId="77777777" w:rsidR="00317D19" w:rsidRPr="00317D19" w:rsidRDefault="00317D19" w:rsidP="00317D19">
            <w:pPr>
              <w:tabs>
                <w:tab w:val="left" w:pos="540"/>
              </w:tabs>
              <w:ind w:firstLine="12"/>
              <w:jc w:val="center"/>
              <w:rPr>
                <w:sz w:val="20"/>
                <w:lang w:eastAsia="lt-LT"/>
              </w:rPr>
            </w:pPr>
            <w:r w:rsidRPr="00317D19">
              <w:rPr>
                <w:sz w:val="20"/>
                <w:lang w:eastAsia="lt-LT"/>
              </w:rPr>
              <w:t>Tuberkulioze sergantys asmenys</w:t>
            </w:r>
          </w:p>
        </w:tc>
        <w:tc>
          <w:tcPr>
            <w:tcW w:w="5002" w:type="dxa"/>
          </w:tcPr>
          <w:p w14:paraId="68A19581" w14:textId="210BC0C4" w:rsidR="00317D19" w:rsidRPr="00317D19" w:rsidRDefault="00317D19" w:rsidP="00317D19">
            <w:pPr>
              <w:tabs>
                <w:tab w:val="left" w:pos="540"/>
              </w:tabs>
              <w:ind w:firstLine="12"/>
              <w:jc w:val="both"/>
              <w:rPr>
                <w:sz w:val="20"/>
                <w:lang w:eastAsia="lt-LT"/>
              </w:rPr>
            </w:pPr>
            <w:r w:rsidRPr="00317D19">
              <w:rPr>
                <w:sz w:val="20"/>
                <w:lang w:eastAsia="lt-LT"/>
              </w:rPr>
              <w:t>Įgyvendinant programą įsteigtame DOTS kabinete Kretingos PSPC patalpose dirba BP slaugytoja įgijusi reikiamą kvalifikaciją. 2019 metais buvo gydyt</w:t>
            </w:r>
            <w:r w:rsidR="00E51827">
              <w:rPr>
                <w:sz w:val="20"/>
                <w:lang w:eastAsia="lt-LT"/>
              </w:rPr>
              <w:t>i</w:t>
            </w:r>
            <w:r w:rsidRPr="00317D19">
              <w:rPr>
                <w:sz w:val="20"/>
                <w:lang w:eastAsia="lt-LT"/>
              </w:rPr>
              <w:t xml:space="preserve"> </w:t>
            </w:r>
            <w:r w:rsidR="00FC6805" w:rsidRPr="002421C8">
              <w:rPr>
                <w:sz w:val="20"/>
                <w:lang w:eastAsia="lt-LT"/>
              </w:rPr>
              <w:t>8 asmenys</w:t>
            </w:r>
            <w:r w:rsidR="00E51827">
              <w:rPr>
                <w:sz w:val="20"/>
                <w:lang w:eastAsia="lt-LT"/>
              </w:rPr>
              <w:t>,</w:t>
            </w:r>
            <w:r w:rsidR="00FC6805" w:rsidRPr="002421C8">
              <w:rPr>
                <w:sz w:val="20"/>
                <w:lang w:eastAsia="lt-LT"/>
              </w:rPr>
              <w:t xml:space="preserve"> sergantys</w:t>
            </w:r>
            <w:r w:rsidRPr="00317D19">
              <w:rPr>
                <w:sz w:val="20"/>
                <w:lang w:eastAsia="lt-LT"/>
              </w:rPr>
              <w:t xml:space="preserve"> TB, </w:t>
            </w:r>
            <w:r w:rsidR="00FC6805" w:rsidRPr="002421C8">
              <w:rPr>
                <w:sz w:val="20"/>
                <w:lang w:eastAsia="lt-LT"/>
              </w:rPr>
              <w:t xml:space="preserve">visi </w:t>
            </w:r>
            <w:r w:rsidRPr="00317D19">
              <w:rPr>
                <w:sz w:val="20"/>
                <w:lang w:eastAsia="lt-LT"/>
              </w:rPr>
              <w:t xml:space="preserve">gydymą baigė. </w:t>
            </w:r>
          </w:p>
          <w:p w14:paraId="19F17744" w14:textId="77777777" w:rsidR="00317D19" w:rsidRPr="00317D19" w:rsidRDefault="00317D19" w:rsidP="00317D19">
            <w:pPr>
              <w:tabs>
                <w:tab w:val="left" w:pos="540"/>
              </w:tabs>
              <w:ind w:firstLine="12"/>
              <w:jc w:val="both"/>
              <w:rPr>
                <w:sz w:val="20"/>
                <w:lang w:eastAsia="lt-LT"/>
              </w:rPr>
            </w:pPr>
            <w:r w:rsidRPr="00317D19">
              <w:rPr>
                <w:sz w:val="20"/>
                <w:lang w:eastAsia="lt-LT"/>
              </w:rPr>
              <w:t xml:space="preserve">Lėšos panaudotos Slaugos specialisto darbo užmokesčiui, individualioms vaistų dėžutėms, medicininiams respiratoriams, medicininėms 3 sluoksnių kaukėms, dezinfekcinėms priemonėms. </w:t>
            </w:r>
          </w:p>
          <w:p w14:paraId="5F7939C7" w14:textId="77777777" w:rsidR="00317D19" w:rsidRPr="00317D19" w:rsidRDefault="00317D19" w:rsidP="00FC6805">
            <w:pPr>
              <w:tabs>
                <w:tab w:val="left" w:pos="540"/>
              </w:tabs>
              <w:ind w:firstLine="12"/>
              <w:jc w:val="both"/>
              <w:rPr>
                <w:sz w:val="20"/>
                <w:lang w:eastAsia="lt-LT"/>
              </w:rPr>
            </w:pPr>
            <w:r w:rsidRPr="00317D19">
              <w:rPr>
                <w:sz w:val="20"/>
                <w:lang w:eastAsia="lt-LT"/>
              </w:rPr>
              <w:t xml:space="preserve">Panaudota </w:t>
            </w:r>
            <w:r w:rsidR="00FC6805" w:rsidRPr="002421C8">
              <w:rPr>
                <w:sz w:val="20"/>
                <w:lang w:eastAsia="lt-LT"/>
              </w:rPr>
              <w:t>dalis</w:t>
            </w:r>
            <w:r w:rsidRPr="00317D19">
              <w:rPr>
                <w:sz w:val="20"/>
                <w:lang w:eastAsia="lt-LT"/>
              </w:rPr>
              <w:t xml:space="preserve"> programai skirtos lėšos (3</w:t>
            </w:r>
            <w:r w:rsidR="00FC6805" w:rsidRPr="002421C8">
              <w:rPr>
                <w:sz w:val="20"/>
                <w:lang w:eastAsia="lt-LT"/>
              </w:rPr>
              <w:t>210,98</w:t>
            </w:r>
            <w:r w:rsidRPr="00317D19">
              <w:rPr>
                <w:sz w:val="20"/>
                <w:lang w:eastAsia="lt-LT"/>
              </w:rPr>
              <w:t xml:space="preserve"> Eur</w:t>
            </w:r>
            <w:r w:rsidR="00FC6805" w:rsidRPr="002421C8">
              <w:rPr>
                <w:sz w:val="20"/>
                <w:lang w:eastAsia="lt-LT"/>
              </w:rPr>
              <w:t xml:space="preserve"> iš skirtų 5548,48</w:t>
            </w:r>
            <w:r w:rsidRPr="00317D19">
              <w:rPr>
                <w:sz w:val="20"/>
                <w:lang w:eastAsia="lt-LT"/>
              </w:rPr>
              <w:t>).</w:t>
            </w:r>
          </w:p>
        </w:tc>
      </w:tr>
      <w:tr w:rsidR="00317D19" w:rsidRPr="00317D19" w14:paraId="70A8EA91" w14:textId="77777777" w:rsidTr="002421C8">
        <w:trPr>
          <w:jc w:val="center"/>
        </w:trPr>
        <w:tc>
          <w:tcPr>
            <w:tcW w:w="645" w:type="dxa"/>
          </w:tcPr>
          <w:p w14:paraId="4CE9D52D" w14:textId="77777777" w:rsidR="00317D19" w:rsidRPr="00317D19" w:rsidRDefault="00317D19" w:rsidP="00317D19">
            <w:pPr>
              <w:tabs>
                <w:tab w:val="left" w:pos="540"/>
              </w:tabs>
              <w:ind w:firstLine="12"/>
              <w:jc w:val="center"/>
              <w:rPr>
                <w:sz w:val="20"/>
                <w:lang w:eastAsia="lt-LT"/>
              </w:rPr>
            </w:pPr>
            <w:r w:rsidRPr="00317D19">
              <w:rPr>
                <w:sz w:val="20"/>
                <w:lang w:eastAsia="lt-LT"/>
              </w:rPr>
              <w:t>1.3.</w:t>
            </w:r>
          </w:p>
        </w:tc>
        <w:tc>
          <w:tcPr>
            <w:tcW w:w="1858" w:type="dxa"/>
          </w:tcPr>
          <w:p w14:paraId="41A3FF7B" w14:textId="77777777" w:rsidR="00317D19" w:rsidRPr="00317D19" w:rsidRDefault="00317D19" w:rsidP="00317D19">
            <w:pPr>
              <w:tabs>
                <w:tab w:val="left" w:pos="540"/>
              </w:tabs>
              <w:ind w:firstLine="12"/>
              <w:jc w:val="center"/>
              <w:rPr>
                <w:sz w:val="20"/>
                <w:lang w:eastAsia="lt-LT"/>
              </w:rPr>
            </w:pPr>
            <w:r w:rsidRPr="00317D19">
              <w:rPr>
                <w:sz w:val="20"/>
                <w:lang w:eastAsia="lt-LT"/>
              </w:rPr>
              <w:t xml:space="preserve">Prevencija prieš erkių sukeliamas ligas </w:t>
            </w:r>
          </w:p>
        </w:tc>
        <w:tc>
          <w:tcPr>
            <w:tcW w:w="2551" w:type="dxa"/>
          </w:tcPr>
          <w:p w14:paraId="4B8CED3F" w14:textId="77777777" w:rsidR="00317D19" w:rsidRPr="00317D19" w:rsidRDefault="00317D19" w:rsidP="00317D19">
            <w:pPr>
              <w:tabs>
                <w:tab w:val="left" w:pos="540"/>
              </w:tabs>
              <w:ind w:firstLine="12"/>
              <w:jc w:val="center"/>
              <w:rPr>
                <w:sz w:val="20"/>
                <w:lang w:eastAsia="lt-LT"/>
              </w:rPr>
            </w:pPr>
            <w:r w:rsidRPr="00317D19">
              <w:rPr>
                <w:sz w:val="20"/>
                <w:lang w:eastAsia="lt-LT"/>
              </w:rPr>
              <w:t>Kretingos rajono Priešgaisrinės tarnybos gaisrininkai</w:t>
            </w:r>
          </w:p>
        </w:tc>
        <w:tc>
          <w:tcPr>
            <w:tcW w:w="5002" w:type="dxa"/>
          </w:tcPr>
          <w:p w14:paraId="78766260" w14:textId="5AEED872" w:rsidR="00317D19" w:rsidRPr="00317D19" w:rsidRDefault="00317D19" w:rsidP="00FC6805">
            <w:pPr>
              <w:tabs>
                <w:tab w:val="left" w:pos="540"/>
              </w:tabs>
              <w:ind w:firstLine="12"/>
              <w:jc w:val="both"/>
              <w:rPr>
                <w:sz w:val="20"/>
                <w:lang w:eastAsia="lt-LT"/>
              </w:rPr>
            </w:pPr>
            <w:r w:rsidRPr="00317D19">
              <w:rPr>
                <w:sz w:val="20"/>
                <w:lang w:eastAsia="lt-LT"/>
              </w:rPr>
              <w:t xml:space="preserve">Įgyvendinant programą, buvo paskiepyti 35 darbuotojai </w:t>
            </w:r>
            <w:r w:rsidR="00FC6805" w:rsidRPr="002421C8">
              <w:rPr>
                <w:sz w:val="20"/>
                <w:lang w:eastAsia="lt-LT"/>
              </w:rPr>
              <w:t>antra ir trečia vakcinos dozėmis</w:t>
            </w:r>
            <w:r w:rsidRPr="00317D19">
              <w:rPr>
                <w:sz w:val="20"/>
                <w:lang w:eastAsia="lt-LT"/>
              </w:rPr>
              <w:t xml:space="preserve"> nuo erkinio encefalito. Panaudot</w:t>
            </w:r>
            <w:r w:rsidR="00E51827">
              <w:rPr>
                <w:sz w:val="20"/>
                <w:lang w:eastAsia="lt-LT"/>
              </w:rPr>
              <w:t>os</w:t>
            </w:r>
            <w:r w:rsidRPr="00317D19">
              <w:rPr>
                <w:sz w:val="20"/>
                <w:lang w:eastAsia="lt-LT"/>
              </w:rPr>
              <w:t xml:space="preserve"> visos programai skirtos lėšos (</w:t>
            </w:r>
            <w:r w:rsidR="00FC6805" w:rsidRPr="002421C8">
              <w:rPr>
                <w:sz w:val="20"/>
                <w:lang w:eastAsia="lt-LT"/>
              </w:rPr>
              <w:t>2520</w:t>
            </w:r>
            <w:r w:rsidRPr="00317D19">
              <w:rPr>
                <w:sz w:val="20"/>
                <w:lang w:eastAsia="lt-LT"/>
              </w:rPr>
              <w:t xml:space="preserve"> Eur).</w:t>
            </w:r>
          </w:p>
        </w:tc>
      </w:tr>
      <w:tr w:rsidR="0034520A" w:rsidRPr="00317D19" w14:paraId="582C86F2" w14:textId="77777777" w:rsidTr="002421C8">
        <w:trPr>
          <w:jc w:val="center"/>
        </w:trPr>
        <w:tc>
          <w:tcPr>
            <w:tcW w:w="645" w:type="dxa"/>
          </w:tcPr>
          <w:p w14:paraId="1B3BB9E2" w14:textId="77777777" w:rsidR="0034520A" w:rsidRPr="002421C8" w:rsidRDefault="0034520A" w:rsidP="00317D19">
            <w:pPr>
              <w:tabs>
                <w:tab w:val="left" w:pos="540"/>
              </w:tabs>
              <w:ind w:firstLine="12"/>
              <w:jc w:val="center"/>
              <w:rPr>
                <w:sz w:val="20"/>
                <w:lang w:eastAsia="lt-LT"/>
              </w:rPr>
            </w:pPr>
            <w:r w:rsidRPr="002421C8">
              <w:rPr>
                <w:sz w:val="20"/>
                <w:lang w:eastAsia="lt-LT"/>
              </w:rPr>
              <w:t>1.4.</w:t>
            </w:r>
          </w:p>
        </w:tc>
        <w:tc>
          <w:tcPr>
            <w:tcW w:w="1858" w:type="dxa"/>
          </w:tcPr>
          <w:p w14:paraId="5D56DAA8" w14:textId="77777777" w:rsidR="0034520A" w:rsidRPr="002421C8" w:rsidRDefault="0034520A" w:rsidP="00317D19">
            <w:pPr>
              <w:tabs>
                <w:tab w:val="left" w:pos="540"/>
              </w:tabs>
              <w:ind w:firstLine="12"/>
              <w:jc w:val="center"/>
              <w:rPr>
                <w:sz w:val="20"/>
                <w:lang w:eastAsia="lt-LT"/>
              </w:rPr>
            </w:pPr>
            <w:proofErr w:type="spellStart"/>
            <w:r w:rsidRPr="002421C8">
              <w:rPr>
                <w:sz w:val="20"/>
                <w:lang w:eastAsia="lt-LT"/>
              </w:rPr>
              <w:t>Koronaviruso</w:t>
            </w:r>
            <w:proofErr w:type="spellEnd"/>
            <w:r w:rsidRPr="002421C8">
              <w:rPr>
                <w:sz w:val="20"/>
                <w:lang w:eastAsia="lt-LT"/>
              </w:rPr>
              <w:t xml:space="preserve"> infekcijos sukeltos pandemijos valdymas</w:t>
            </w:r>
          </w:p>
        </w:tc>
        <w:tc>
          <w:tcPr>
            <w:tcW w:w="2551" w:type="dxa"/>
          </w:tcPr>
          <w:p w14:paraId="680F4AC7" w14:textId="77777777" w:rsidR="0034520A" w:rsidRPr="002421C8" w:rsidRDefault="0034520A" w:rsidP="00317D19">
            <w:pPr>
              <w:tabs>
                <w:tab w:val="left" w:pos="540"/>
              </w:tabs>
              <w:ind w:firstLine="12"/>
              <w:jc w:val="center"/>
              <w:rPr>
                <w:sz w:val="20"/>
                <w:lang w:eastAsia="lt-LT"/>
              </w:rPr>
            </w:pPr>
            <w:r w:rsidRPr="002421C8">
              <w:rPr>
                <w:sz w:val="20"/>
                <w:lang w:eastAsia="lt-LT"/>
              </w:rPr>
              <w:t>Kretingos rajono gyventojai</w:t>
            </w:r>
          </w:p>
        </w:tc>
        <w:tc>
          <w:tcPr>
            <w:tcW w:w="5002" w:type="dxa"/>
          </w:tcPr>
          <w:p w14:paraId="2DB495C7" w14:textId="77777777" w:rsidR="0034520A" w:rsidRPr="002421C8" w:rsidRDefault="0034520A" w:rsidP="00FC6805">
            <w:pPr>
              <w:tabs>
                <w:tab w:val="left" w:pos="540"/>
              </w:tabs>
              <w:ind w:firstLine="12"/>
              <w:jc w:val="both"/>
              <w:rPr>
                <w:sz w:val="20"/>
                <w:lang w:eastAsia="lt-LT"/>
              </w:rPr>
            </w:pPr>
            <w:r w:rsidRPr="002421C8">
              <w:rPr>
                <w:sz w:val="20"/>
                <w:lang w:eastAsia="lt-LT"/>
              </w:rPr>
              <w:t>Lėšos iš šios eilutės buvo panaudotos dezinfekcinėms priemonėms įsigyti, kurios buvo dalinamos įvairiems ūkio subjektams, daugiabučių namų gyventojams. Tam išleista 10280,16 Eur.</w:t>
            </w:r>
          </w:p>
          <w:p w14:paraId="03E2B2D6" w14:textId="77777777" w:rsidR="0034520A" w:rsidRPr="002421C8" w:rsidRDefault="0034520A" w:rsidP="00FC6805">
            <w:pPr>
              <w:tabs>
                <w:tab w:val="left" w:pos="540"/>
              </w:tabs>
              <w:ind w:firstLine="12"/>
              <w:jc w:val="both"/>
              <w:rPr>
                <w:sz w:val="20"/>
                <w:lang w:eastAsia="lt-LT"/>
              </w:rPr>
            </w:pPr>
            <w:r w:rsidRPr="002421C8">
              <w:rPr>
                <w:sz w:val="20"/>
                <w:lang w:eastAsia="lt-LT"/>
              </w:rPr>
              <w:t xml:space="preserve">Taip pat iš šios programos lėšų </w:t>
            </w:r>
            <w:r w:rsidR="00980B7C" w:rsidRPr="002421C8">
              <w:rPr>
                <w:sz w:val="20"/>
                <w:lang w:eastAsia="lt-LT"/>
              </w:rPr>
              <w:t xml:space="preserve">ESK sprendimu </w:t>
            </w:r>
            <w:r w:rsidRPr="002421C8">
              <w:rPr>
                <w:sz w:val="20"/>
                <w:lang w:eastAsia="lt-LT"/>
              </w:rPr>
              <w:t>buvo apmokamas darbas už greitųjų serologinių testų atlikimą asmens sveikatos priežiūros specialistams (po 3 eurus už testo atlikimą ir duomenų suvedimą į sistemą) bei susidariusių medicininių atliekų utilizavimo kaštų kompensavimas</w:t>
            </w:r>
            <w:r w:rsidR="00980B7C" w:rsidRPr="002421C8">
              <w:rPr>
                <w:sz w:val="20"/>
                <w:lang w:eastAsia="lt-LT"/>
              </w:rPr>
              <w:t xml:space="preserve"> (</w:t>
            </w:r>
            <w:r w:rsidRPr="002421C8">
              <w:rPr>
                <w:sz w:val="20"/>
                <w:lang w:eastAsia="lt-LT"/>
              </w:rPr>
              <w:t>1430,38 Eur.</w:t>
            </w:r>
            <w:r w:rsidR="00980B7C" w:rsidRPr="002421C8">
              <w:rPr>
                <w:sz w:val="20"/>
                <w:lang w:eastAsia="lt-LT"/>
              </w:rPr>
              <w:t>).</w:t>
            </w:r>
          </w:p>
          <w:p w14:paraId="2AF3706B" w14:textId="77777777" w:rsidR="0034520A" w:rsidRPr="002421C8" w:rsidRDefault="00980B7C" w:rsidP="00980B7C">
            <w:pPr>
              <w:tabs>
                <w:tab w:val="left" w:pos="540"/>
              </w:tabs>
              <w:ind w:firstLine="12"/>
              <w:jc w:val="both"/>
              <w:rPr>
                <w:sz w:val="20"/>
                <w:lang w:eastAsia="lt-LT"/>
              </w:rPr>
            </w:pPr>
            <w:r w:rsidRPr="002421C8">
              <w:rPr>
                <w:sz w:val="20"/>
                <w:lang w:eastAsia="lt-LT"/>
              </w:rPr>
              <w:t>Iš viso išleista 11710,54 Eur.</w:t>
            </w:r>
          </w:p>
        </w:tc>
      </w:tr>
      <w:tr w:rsidR="00317D19" w:rsidRPr="00317D19" w14:paraId="415A6730" w14:textId="77777777" w:rsidTr="002421C8">
        <w:trPr>
          <w:jc w:val="center"/>
        </w:trPr>
        <w:tc>
          <w:tcPr>
            <w:tcW w:w="645" w:type="dxa"/>
          </w:tcPr>
          <w:p w14:paraId="3F41D618" w14:textId="77777777" w:rsidR="00317D19" w:rsidRPr="00317D19" w:rsidRDefault="00980B7C" w:rsidP="00317D19">
            <w:pPr>
              <w:tabs>
                <w:tab w:val="left" w:pos="540"/>
              </w:tabs>
              <w:ind w:firstLine="12"/>
              <w:jc w:val="center"/>
              <w:rPr>
                <w:sz w:val="20"/>
                <w:lang w:eastAsia="lt-LT"/>
              </w:rPr>
            </w:pPr>
            <w:r w:rsidRPr="002421C8">
              <w:rPr>
                <w:sz w:val="20"/>
                <w:lang w:eastAsia="lt-LT"/>
              </w:rPr>
              <w:t>2.</w:t>
            </w:r>
          </w:p>
        </w:tc>
        <w:tc>
          <w:tcPr>
            <w:tcW w:w="1858" w:type="dxa"/>
          </w:tcPr>
          <w:p w14:paraId="5BBF2AF0" w14:textId="77777777" w:rsidR="00317D19" w:rsidRPr="00317D19" w:rsidRDefault="00317D19" w:rsidP="00317D19">
            <w:pPr>
              <w:tabs>
                <w:tab w:val="left" w:pos="540"/>
              </w:tabs>
              <w:ind w:firstLine="12"/>
              <w:jc w:val="center"/>
              <w:rPr>
                <w:sz w:val="20"/>
                <w:lang w:eastAsia="lt-LT"/>
              </w:rPr>
            </w:pPr>
            <w:r w:rsidRPr="00317D19">
              <w:rPr>
                <w:sz w:val="20"/>
                <w:lang w:eastAsia="lt-LT"/>
              </w:rPr>
              <w:t>Jaunesnio amžiaus vaikų saugaus fizinio aktyvumo įgūdžių ugdymo ir skatinimo programa</w:t>
            </w:r>
          </w:p>
        </w:tc>
        <w:tc>
          <w:tcPr>
            <w:tcW w:w="2551" w:type="dxa"/>
          </w:tcPr>
          <w:p w14:paraId="4FDF1952" w14:textId="77777777" w:rsidR="00317D19" w:rsidRPr="00317D19" w:rsidRDefault="00317D19" w:rsidP="00317D19">
            <w:pPr>
              <w:tabs>
                <w:tab w:val="left" w:pos="540"/>
              </w:tabs>
              <w:ind w:firstLine="12"/>
              <w:jc w:val="center"/>
              <w:rPr>
                <w:sz w:val="20"/>
                <w:lang w:eastAsia="lt-LT"/>
              </w:rPr>
            </w:pPr>
            <w:r w:rsidRPr="00317D19">
              <w:rPr>
                <w:sz w:val="20"/>
                <w:lang w:eastAsia="lt-LT"/>
              </w:rPr>
              <w:t>Kretingos rajono vaikai ir paaugliai</w:t>
            </w:r>
          </w:p>
        </w:tc>
        <w:tc>
          <w:tcPr>
            <w:tcW w:w="5002" w:type="dxa"/>
          </w:tcPr>
          <w:p w14:paraId="3CDB3A5A" w14:textId="77777777" w:rsidR="00317D19" w:rsidRPr="00317D19" w:rsidRDefault="00317D19" w:rsidP="00E36012">
            <w:pPr>
              <w:tabs>
                <w:tab w:val="left" w:pos="540"/>
              </w:tabs>
              <w:ind w:firstLine="12"/>
              <w:jc w:val="both"/>
              <w:rPr>
                <w:sz w:val="20"/>
                <w:lang w:eastAsia="lt-LT"/>
              </w:rPr>
            </w:pPr>
            <w:r w:rsidRPr="00317D19">
              <w:rPr>
                <w:sz w:val="20"/>
                <w:lang w:eastAsia="lt-LT"/>
              </w:rPr>
              <w:t xml:space="preserve">Įrenginėjama vaikų žaidimų aikštelė </w:t>
            </w:r>
            <w:proofErr w:type="spellStart"/>
            <w:r w:rsidRPr="00317D19">
              <w:rPr>
                <w:sz w:val="20"/>
                <w:lang w:eastAsia="lt-LT"/>
              </w:rPr>
              <w:t>Pastauninko</w:t>
            </w:r>
            <w:proofErr w:type="spellEnd"/>
            <w:r w:rsidRPr="00317D19">
              <w:rPr>
                <w:sz w:val="20"/>
                <w:lang w:eastAsia="lt-LT"/>
              </w:rPr>
              <w:t xml:space="preserve"> parke.</w:t>
            </w:r>
            <w:r w:rsidR="00E36012" w:rsidRPr="00E36012">
              <w:rPr>
                <w:sz w:val="20"/>
                <w:lang w:eastAsia="lt-LT"/>
              </w:rPr>
              <w:t xml:space="preserve"> Visi suplanuoti darbai yra atlikti, tačiau rangovas daugiau kaip pusę metų nepristato statybos užbaigimui įforminti reikiamų dokumentų. Todėl iki galo su rangovais nėra atsiskaityta. </w:t>
            </w:r>
            <w:r w:rsidRPr="00317D19">
              <w:rPr>
                <w:sz w:val="20"/>
                <w:lang w:eastAsia="lt-LT"/>
              </w:rPr>
              <w:t>Panaudota dalis programai skirtų lėšų (</w:t>
            </w:r>
            <w:r w:rsidR="00BF6E40" w:rsidRPr="00E36012">
              <w:rPr>
                <w:sz w:val="20"/>
                <w:lang w:eastAsia="lt-LT"/>
              </w:rPr>
              <w:t>1568,54</w:t>
            </w:r>
            <w:r w:rsidR="00E36012" w:rsidRPr="00E36012">
              <w:rPr>
                <w:sz w:val="20"/>
                <w:lang w:eastAsia="lt-LT"/>
              </w:rPr>
              <w:t xml:space="preserve"> Eur</w:t>
            </w:r>
            <w:r w:rsidR="00BF6E40" w:rsidRPr="00E36012">
              <w:rPr>
                <w:sz w:val="20"/>
                <w:lang w:eastAsia="lt-LT"/>
              </w:rPr>
              <w:t xml:space="preserve"> iš 17014</w:t>
            </w:r>
            <w:r w:rsidRPr="00317D19">
              <w:rPr>
                <w:sz w:val="20"/>
                <w:lang w:eastAsia="lt-LT"/>
              </w:rPr>
              <w:t>,0 Eur).</w:t>
            </w:r>
          </w:p>
        </w:tc>
      </w:tr>
      <w:tr w:rsidR="00317D19" w:rsidRPr="00317D19" w14:paraId="564E0AD8" w14:textId="77777777" w:rsidTr="002421C8">
        <w:trPr>
          <w:jc w:val="center"/>
        </w:trPr>
        <w:tc>
          <w:tcPr>
            <w:tcW w:w="645" w:type="dxa"/>
          </w:tcPr>
          <w:p w14:paraId="443563C5" w14:textId="77777777" w:rsidR="00317D19" w:rsidRPr="00317D19" w:rsidRDefault="00BF6E40" w:rsidP="00317D19">
            <w:pPr>
              <w:tabs>
                <w:tab w:val="left" w:pos="540"/>
              </w:tabs>
              <w:ind w:firstLine="12"/>
              <w:jc w:val="center"/>
              <w:rPr>
                <w:sz w:val="20"/>
                <w:lang w:eastAsia="lt-LT"/>
              </w:rPr>
            </w:pPr>
            <w:r w:rsidRPr="002421C8">
              <w:rPr>
                <w:sz w:val="20"/>
                <w:lang w:eastAsia="lt-LT"/>
              </w:rPr>
              <w:t>3</w:t>
            </w:r>
            <w:r w:rsidR="00317D19" w:rsidRPr="00317D19">
              <w:rPr>
                <w:sz w:val="20"/>
                <w:lang w:eastAsia="lt-LT"/>
              </w:rPr>
              <w:t>.</w:t>
            </w:r>
          </w:p>
        </w:tc>
        <w:tc>
          <w:tcPr>
            <w:tcW w:w="1858" w:type="dxa"/>
          </w:tcPr>
          <w:p w14:paraId="4F415368" w14:textId="77777777" w:rsidR="00317D19" w:rsidRPr="00317D19" w:rsidRDefault="00317D19" w:rsidP="00317D19">
            <w:pPr>
              <w:tabs>
                <w:tab w:val="left" w:pos="540"/>
              </w:tabs>
              <w:ind w:firstLine="12"/>
              <w:jc w:val="center"/>
              <w:rPr>
                <w:sz w:val="20"/>
                <w:lang w:eastAsia="lt-LT"/>
              </w:rPr>
            </w:pPr>
            <w:r w:rsidRPr="00317D19">
              <w:rPr>
                <w:sz w:val="20"/>
                <w:lang w:eastAsia="lt-LT"/>
              </w:rPr>
              <w:t>Mokymų ciklas būsimiems tėveliams</w:t>
            </w:r>
          </w:p>
        </w:tc>
        <w:tc>
          <w:tcPr>
            <w:tcW w:w="2551" w:type="dxa"/>
          </w:tcPr>
          <w:p w14:paraId="1829AAA1" w14:textId="77777777" w:rsidR="00317D19" w:rsidRPr="00317D19" w:rsidRDefault="00317D19" w:rsidP="00317D19">
            <w:pPr>
              <w:tabs>
                <w:tab w:val="left" w:pos="540"/>
              </w:tabs>
              <w:ind w:firstLine="12"/>
              <w:jc w:val="center"/>
              <w:rPr>
                <w:sz w:val="20"/>
                <w:lang w:eastAsia="lt-LT"/>
              </w:rPr>
            </w:pPr>
            <w:r w:rsidRPr="00317D19">
              <w:rPr>
                <w:sz w:val="20"/>
                <w:lang w:eastAsia="lt-LT"/>
              </w:rPr>
              <w:t>Kretingos rajono suaugusieji</w:t>
            </w:r>
          </w:p>
        </w:tc>
        <w:tc>
          <w:tcPr>
            <w:tcW w:w="5002" w:type="dxa"/>
          </w:tcPr>
          <w:p w14:paraId="1183A0E8" w14:textId="77777777" w:rsidR="00317D19" w:rsidRPr="00317D19" w:rsidRDefault="00317D19" w:rsidP="00317D19">
            <w:pPr>
              <w:tabs>
                <w:tab w:val="left" w:pos="540"/>
              </w:tabs>
              <w:ind w:firstLine="12"/>
              <w:jc w:val="both"/>
              <w:rPr>
                <w:sz w:val="20"/>
                <w:lang w:eastAsia="lt-LT"/>
              </w:rPr>
            </w:pPr>
            <w:r w:rsidRPr="00317D19">
              <w:rPr>
                <w:sz w:val="20"/>
                <w:lang w:eastAsia="lt-LT"/>
              </w:rPr>
              <w:t xml:space="preserve">Vyko mokymai būsimiems tėveliams, didinamas jų sveikatos raštingumas tėvystės klausimais, formuojamas tinkamas tėvystės suvokimas – dalyvavo </w:t>
            </w:r>
            <w:r w:rsidR="00690946" w:rsidRPr="002421C8">
              <w:rPr>
                <w:sz w:val="20"/>
                <w:lang w:eastAsia="lt-LT"/>
              </w:rPr>
              <w:t>100 asmenų</w:t>
            </w:r>
            <w:r w:rsidRPr="00317D19">
              <w:rPr>
                <w:sz w:val="20"/>
                <w:lang w:eastAsia="lt-LT"/>
              </w:rPr>
              <w:t xml:space="preserve">. </w:t>
            </w:r>
          </w:p>
          <w:p w14:paraId="01C0A386" w14:textId="17F284ED" w:rsidR="00317D19" w:rsidRPr="00317D19" w:rsidRDefault="00317D19" w:rsidP="00BF6E40">
            <w:pPr>
              <w:tabs>
                <w:tab w:val="left" w:pos="540"/>
              </w:tabs>
              <w:ind w:firstLine="12"/>
              <w:jc w:val="both"/>
              <w:rPr>
                <w:sz w:val="20"/>
                <w:lang w:eastAsia="lt-LT"/>
              </w:rPr>
            </w:pPr>
            <w:r w:rsidRPr="00317D19">
              <w:rPr>
                <w:sz w:val="20"/>
                <w:lang w:eastAsia="lt-LT"/>
              </w:rPr>
              <w:t>Panaudot</w:t>
            </w:r>
            <w:r w:rsidR="00E51827">
              <w:rPr>
                <w:sz w:val="20"/>
                <w:lang w:eastAsia="lt-LT"/>
              </w:rPr>
              <w:t>os</w:t>
            </w:r>
            <w:r w:rsidRPr="00317D19">
              <w:rPr>
                <w:sz w:val="20"/>
                <w:lang w:eastAsia="lt-LT"/>
              </w:rPr>
              <w:t xml:space="preserve"> visos programai skirtos lėšos (1</w:t>
            </w:r>
            <w:r w:rsidR="00BF6E40" w:rsidRPr="002421C8">
              <w:rPr>
                <w:sz w:val="20"/>
                <w:lang w:eastAsia="lt-LT"/>
              </w:rPr>
              <w:t>40</w:t>
            </w:r>
            <w:r w:rsidRPr="00317D19">
              <w:rPr>
                <w:sz w:val="20"/>
                <w:lang w:eastAsia="lt-LT"/>
              </w:rPr>
              <w:t>0 Eur).</w:t>
            </w:r>
          </w:p>
        </w:tc>
      </w:tr>
      <w:tr w:rsidR="00317D19" w:rsidRPr="00317D19" w14:paraId="32F780B1" w14:textId="77777777" w:rsidTr="002421C8">
        <w:trPr>
          <w:jc w:val="center"/>
        </w:trPr>
        <w:tc>
          <w:tcPr>
            <w:tcW w:w="645" w:type="dxa"/>
          </w:tcPr>
          <w:p w14:paraId="0B02DF09" w14:textId="77777777" w:rsidR="00317D19" w:rsidRPr="00317D19" w:rsidRDefault="00690946" w:rsidP="00317D19">
            <w:pPr>
              <w:tabs>
                <w:tab w:val="left" w:pos="540"/>
              </w:tabs>
              <w:ind w:firstLine="12"/>
              <w:jc w:val="center"/>
              <w:rPr>
                <w:sz w:val="20"/>
                <w:lang w:eastAsia="lt-LT"/>
              </w:rPr>
            </w:pPr>
            <w:r w:rsidRPr="002421C8">
              <w:rPr>
                <w:sz w:val="20"/>
                <w:lang w:eastAsia="lt-LT"/>
              </w:rPr>
              <w:t>4</w:t>
            </w:r>
            <w:r w:rsidR="00317D19" w:rsidRPr="00317D19">
              <w:rPr>
                <w:sz w:val="20"/>
                <w:lang w:eastAsia="lt-LT"/>
              </w:rPr>
              <w:t>.1.</w:t>
            </w:r>
          </w:p>
        </w:tc>
        <w:tc>
          <w:tcPr>
            <w:tcW w:w="1858" w:type="dxa"/>
          </w:tcPr>
          <w:p w14:paraId="0833093B" w14:textId="77777777" w:rsidR="00317D19" w:rsidRPr="00317D19" w:rsidRDefault="00317D19" w:rsidP="00317D19">
            <w:pPr>
              <w:tabs>
                <w:tab w:val="left" w:pos="540"/>
              </w:tabs>
              <w:ind w:firstLine="12"/>
              <w:jc w:val="center"/>
              <w:rPr>
                <w:sz w:val="20"/>
                <w:lang w:eastAsia="lt-LT"/>
              </w:rPr>
            </w:pPr>
            <w:r w:rsidRPr="00317D19">
              <w:rPr>
                <w:sz w:val="20"/>
                <w:lang w:eastAsia="lt-LT"/>
              </w:rPr>
              <w:t>Gyvenamosios aplinkos sveikatinimo</w:t>
            </w:r>
          </w:p>
        </w:tc>
        <w:tc>
          <w:tcPr>
            <w:tcW w:w="2551" w:type="dxa"/>
          </w:tcPr>
          <w:p w14:paraId="28F5CF50" w14:textId="77777777" w:rsidR="00317D19" w:rsidRPr="00317D19" w:rsidRDefault="00317D19" w:rsidP="00317D19">
            <w:pPr>
              <w:tabs>
                <w:tab w:val="left" w:pos="540"/>
              </w:tabs>
              <w:ind w:firstLine="12"/>
              <w:jc w:val="center"/>
              <w:rPr>
                <w:sz w:val="20"/>
                <w:lang w:eastAsia="lt-LT"/>
              </w:rPr>
            </w:pPr>
            <w:r w:rsidRPr="00317D19">
              <w:rPr>
                <w:sz w:val="20"/>
                <w:lang w:eastAsia="lt-LT"/>
              </w:rPr>
              <w:t>Kretingos miesto ir rajono gyventojai.</w:t>
            </w:r>
          </w:p>
        </w:tc>
        <w:tc>
          <w:tcPr>
            <w:tcW w:w="5002" w:type="dxa"/>
          </w:tcPr>
          <w:p w14:paraId="791EF059" w14:textId="7CCD689C" w:rsidR="00317D19" w:rsidRPr="00317D19" w:rsidRDefault="00690946" w:rsidP="00690946">
            <w:pPr>
              <w:tabs>
                <w:tab w:val="left" w:pos="540"/>
              </w:tabs>
              <w:ind w:firstLine="12"/>
              <w:jc w:val="both"/>
              <w:rPr>
                <w:sz w:val="20"/>
                <w:lang w:eastAsia="lt-LT"/>
              </w:rPr>
            </w:pPr>
            <w:r w:rsidRPr="002421C8">
              <w:rPr>
                <w:sz w:val="20"/>
                <w:lang w:eastAsia="lt-LT"/>
              </w:rPr>
              <w:t xml:space="preserve">Vasaros sezono metu atlikti </w:t>
            </w:r>
            <w:r w:rsidR="00317D19" w:rsidRPr="00317D19">
              <w:rPr>
                <w:sz w:val="20"/>
                <w:lang w:eastAsia="lt-LT"/>
              </w:rPr>
              <w:t xml:space="preserve">maudyklų vandens kokybės </w:t>
            </w:r>
            <w:r w:rsidRPr="002421C8">
              <w:rPr>
                <w:sz w:val="20"/>
                <w:lang w:eastAsia="lt-LT"/>
              </w:rPr>
              <w:t xml:space="preserve">ir smėlio kokybės </w:t>
            </w:r>
            <w:r w:rsidR="00317D19" w:rsidRPr="00317D19">
              <w:rPr>
                <w:sz w:val="20"/>
                <w:lang w:eastAsia="lt-LT"/>
              </w:rPr>
              <w:t>tyrimai, kad būtų užtikrintas saugus gyventojų poilsis prie vandens. Ištirt</w:t>
            </w:r>
            <w:r w:rsidR="00E51827">
              <w:rPr>
                <w:sz w:val="20"/>
                <w:lang w:eastAsia="lt-LT"/>
              </w:rPr>
              <w:t>i</w:t>
            </w:r>
            <w:r w:rsidR="00317D19" w:rsidRPr="00317D19">
              <w:rPr>
                <w:sz w:val="20"/>
                <w:lang w:eastAsia="lt-LT"/>
              </w:rPr>
              <w:t xml:space="preserve"> </w:t>
            </w:r>
            <w:r w:rsidRPr="002421C8">
              <w:rPr>
                <w:sz w:val="20"/>
                <w:lang w:eastAsia="lt-LT"/>
              </w:rPr>
              <w:t>32</w:t>
            </w:r>
            <w:r w:rsidR="00317D19" w:rsidRPr="00317D19">
              <w:rPr>
                <w:sz w:val="20"/>
                <w:lang w:eastAsia="lt-LT"/>
              </w:rPr>
              <w:t xml:space="preserve"> vandens </w:t>
            </w:r>
            <w:r w:rsidRPr="002421C8">
              <w:rPr>
                <w:sz w:val="20"/>
                <w:lang w:eastAsia="lt-LT"/>
              </w:rPr>
              <w:t>ir smėlio mėginiai</w:t>
            </w:r>
            <w:r w:rsidR="00317D19" w:rsidRPr="00317D19">
              <w:rPr>
                <w:sz w:val="20"/>
                <w:lang w:eastAsia="lt-LT"/>
              </w:rPr>
              <w:t xml:space="preserve"> </w:t>
            </w:r>
            <w:r w:rsidRPr="002421C8">
              <w:rPr>
                <w:sz w:val="20"/>
                <w:lang w:eastAsia="lt-LT"/>
              </w:rPr>
              <w:t>8</w:t>
            </w:r>
            <w:r w:rsidR="00317D19" w:rsidRPr="00317D19">
              <w:rPr>
                <w:sz w:val="20"/>
                <w:lang w:eastAsia="lt-LT"/>
              </w:rPr>
              <w:t xml:space="preserve"> vandens telkiniuose. Tyrimų rezultatai paskelbti spaudoje ir Savivaldybės interneto svetainėje. Panaudotos visos programai numatytos lėšos (</w:t>
            </w:r>
            <w:r w:rsidRPr="002421C8">
              <w:rPr>
                <w:sz w:val="20"/>
                <w:lang w:eastAsia="lt-LT"/>
              </w:rPr>
              <w:t>1052,04</w:t>
            </w:r>
            <w:r w:rsidR="00317D19" w:rsidRPr="00317D19">
              <w:rPr>
                <w:sz w:val="20"/>
                <w:lang w:eastAsia="lt-LT"/>
              </w:rPr>
              <w:t xml:space="preserve"> Eur).</w:t>
            </w:r>
          </w:p>
        </w:tc>
      </w:tr>
      <w:tr w:rsidR="00317D19" w:rsidRPr="00317D19" w14:paraId="04E692A8" w14:textId="77777777" w:rsidTr="002421C8">
        <w:trPr>
          <w:jc w:val="center"/>
        </w:trPr>
        <w:tc>
          <w:tcPr>
            <w:tcW w:w="645" w:type="dxa"/>
          </w:tcPr>
          <w:p w14:paraId="5C10D19A" w14:textId="77777777" w:rsidR="00317D19" w:rsidRPr="00317D19" w:rsidRDefault="00690946" w:rsidP="00317D19">
            <w:pPr>
              <w:tabs>
                <w:tab w:val="left" w:pos="540"/>
              </w:tabs>
              <w:ind w:firstLine="12"/>
              <w:jc w:val="center"/>
              <w:rPr>
                <w:sz w:val="20"/>
                <w:lang w:eastAsia="lt-LT"/>
              </w:rPr>
            </w:pPr>
            <w:r w:rsidRPr="002421C8">
              <w:rPr>
                <w:sz w:val="20"/>
                <w:lang w:eastAsia="lt-LT"/>
              </w:rPr>
              <w:t>4</w:t>
            </w:r>
            <w:r w:rsidR="00317D19" w:rsidRPr="00317D19">
              <w:rPr>
                <w:sz w:val="20"/>
                <w:lang w:eastAsia="lt-LT"/>
              </w:rPr>
              <w:t>.2.</w:t>
            </w:r>
          </w:p>
        </w:tc>
        <w:tc>
          <w:tcPr>
            <w:tcW w:w="1858" w:type="dxa"/>
          </w:tcPr>
          <w:p w14:paraId="0C45EFD8" w14:textId="77777777" w:rsidR="00317D19" w:rsidRPr="00317D19" w:rsidRDefault="00317D19" w:rsidP="00317D19">
            <w:pPr>
              <w:tabs>
                <w:tab w:val="left" w:pos="540"/>
              </w:tabs>
              <w:ind w:firstLine="12"/>
              <w:jc w:val="center"/>
              <w:rPr>
                <w:sz w:val="20"/>
                <w:lang w:eastAsia="lt-LT"/>
              </w:rPr>
            </w:pPr>
            <w:r w:rsidRPr="00317D19">
              <w:rPr>
                <w:sz w:val="20"/>
                <w:lang w:eastAsia="lt-LT"/>
              </w:rPr>
              <w:t>Triukšmo prevencijos</w:t>
            </w:r>
          </w:p>
        </w:tc>
        <w:tc>
          <w:tcPr>
            <w:tcW w:w="2551" w:type="dxa"/>
          </w:tcPr>
          <w:p w14:paraId="720EDE59" w14:textId="77777777" w:rsidR="00317D19" w:rsidRPr="00317D19" w:rsidRDefault="00317D19" w:rsidP="00317D19">
            <w:pPr>
              <w:tabs>
                <w:tab w:val="left" w:pos="540"/>
              </w:tabs>
              <w:ind w:firstLine="12"/>
              <w:jc w:val="center"/>
              <w:rPr>
                <w:sz w:val="20"/>
                <w:lang w:eastAsia="lt-LT"/>
              </w:rPr>
            </w:pPr>
            <w:r w:rsidRPr="00317D19">
              <w:rPr>
                <w:sz w:val="20"/>
                <w:lang w:eastAsia="lt-LT"/>
              </w:rPr>
              <w:t>Kretingos miesto ir rajono gyventojai</w:t>
            </w:r>
          </w:p>
        </w:tc>
        <w:tc>
          <w:tcPr>
            <w:tcW w:w="5002" w:type="dxa"/>
          </w:tcPr>
          <w:p w14:paraId="3F74F4F8" w14:textId="6F33182A" w:rsidR="00317D19" w:rsidRPr="00317D19" w:rsidRDefault="00690946" w:rsidP="00DC06E5">
            <w:pPr>
              <w:tabs>
                <w:tab w:val="left" w:pos="540"/>
              </w:tabs>
              <w:ind w:firstLine="12"/>
              <w:jc w:val="both"/>
              <w:rPr>
                <w:sz w:val="20"/>
                <w:lang w:eastAsia="lt-LT"/>
              </w:rPr>
            </w:pPr>
            <w:r w:rsidRPr="002421C8">
              <w:rPr>
                <w:sz w:val="20"/>
                <w:lang w:eastAsia="lt-LT"/>
              </w:rPr>
              <w:t>Atlikti 38</w:t>
            </w:r>
            <w:r w:rsidR="00317D19" w:rsidRPr="00317D19">
              <w:rPr>
                <w:sz w:val="20"/>
                <w:lang w:eastAsia="lt-LT"/>
              </w:rPr>
              <w:t xml:space="preserve"> triukšmo lygio matavimai Kretingos rajone jautriose akustiniam triukšmui vietose (triukšmo prevencijos zonose), bei naujose vietose, kur buvo tikėtinas triukšmo lygio viršijimas. Programai numatytos lėšos panaudotos pagal poreikį (</w:t>
            </w:r>
            <w:r w:rsidR="00DC06E5" w:rsidRPr="002421C8">
              <w:rPr>
                <w:sz w:val="20"/>
                <w:lang w:eastAsia="lt-LT"/>
              </w:rPr>
              <w:t>428,32</w:t>
            </w:r>
            <w:r w:rsidR="00317D19" w:rsidRPr="00317D19">
              <w:rPr>
                <w:sz w:val="20"/>
                <w:lang w:eastAsia="lt-LT"/>
              </w:rPr>
              <w:t xml:space="preserve"> iš </w:t>
            </w:r>
            <w:r w:rsidR="00DC06E5" w:rsidRPr="002421C8">
              <w:rPr>
                <w:sz w:val="20"/>
                <w:lang w:eastAsia="lt-LT"/>
              </w:rPr>
              <w:t>46</w:t>
            </w:r>
            <w:r w:rsidR="00317D19" w:rsidRPr="00317D19">
              <w:rPr>
                <w:sz w:val="20"/>
                <w:lang w:eastAsia="lt-LT"/>
              </w:rPr>
              <w:t>0 Eur).</w:t>
            </w:r>
          </w:p>
        </w:tc>
      </w:tr>
      <w:tr w:rsidR="00DC06E5" w:rsidRPr="00317D19" w14:paraId="36F172DF" w14:textId="77777777" w:rsidTr="002421C8">
        <w:trPr>
          <w:jc w:val="center"/>
        </w:trPr>
        <w:tc>
          <w:tcPr>
            <w:tcW w:w="645" w:type="dxa"/>
          </w:tcPr>
          <w:p w14:paraId="1C94F23A" w14:textId="77777777" w:rsidR="00DC06E5" w:rsidRPr="00317D19" w:rsidRDefault="00DC06E5" w:rsidP="006916A1">
            <w:pPr>
              <w:tabs>
                <w:tab w:val="left" w:pos="540"/>
              </w:tabs>
              <w:ind w:firstLine="12"/>
              <w:jc w:val="center"/>
              <w:rPr>
                <w:sz w:val="20"/>
                <w:lang w:eastAsia="lt-LT"/>
              </w:rPr>
            </w:pPr>
            <w:r w:rsidRPr="002421C8">
              <w:rPr>
                <w:sz w:val="20"/>
                <w:lang w:eastAsia="lt-LT"/>
              </w:rPr>
              <w:t>5.</w:t>
            </w:r>
          </w:p>
        </w:tc>
        <w:tc>
          <w:tcPr>
            <w:tcW w:w="1858" w:type="dxa"/>
          </w:tcPr>
          <w:p w14:paraId="191D6195" w14:textId="77777777" w:rsidR="00DC06E5" w:rsidRPr="00317D19" w:rsidRDefault="00DC06E5" w:rsidP="006916A1">
            <w:pPr>
              <w:tabs>
                <w:tab w:val="left" w:pos="540"/>
              </w:tabs>
              <w:ind w:firstLine="12"/>
              <w:jc w:val="center"/>
              <w:rPr>
                <w:sz w:val="20"/>
                <w:lang w:eastAsia="lt-LT"/>
              </w:rPr>
            </w:pPr>
            <w:r w:rsidRPr="00317D19">
              <w:rPr>
                <w:sz w:val="20"/>
                <w:lang w:eastAsia="lt-LT"/>
              </w:rPr>
              <w:t>Plaukimo mokyklėlė</w:t>
            </w:r>
          </w:p>
        </w:tc>
        <w:tc>
          <w:tcPr>
            <w:tcW w:w="2551" w:type="dxa"/>
          </w:tcPr>
          <w:p w14:paraId="173541AF" w14:textId="77777777" w:rsidR="00DC06E5" w:rsidRPr="00317D19" w:rsidRDefault="00DC06E5" w:rsidP="006916A1">
            <w:pPr>
              <w:tabs>
                <w:tab w:val="left" w:pos="540"/>
              </w:tabs>
              <w:ind w:firstLine="12"/>
              <w:jc w:val="center"/>
              <w:rPr>
                <w:sz w:val="20"/>
                <w:lang w:eastAsia="lt-LT"/>
              </w:rPr>
            </w:pPr>
            <w:r w:rsidRPr="00317D19">
              <w:rPr>
                <w:sz w:val="20"/>
                <w:lang w:eastAsia="lt-LT"/>
              </w:rPr>
              <w:t>Kretingos rajono vaikai</w:t>
            </w:r>
          </w:p>
        </w:tc>
        <w:tc>
          <w:tcPr>
            <w:tcW w:w="5002" w:type="dxa"/>
          </w:tcPr>
          <w:p w14:paraId="7125A505" w14:textId="39F6C735" w:rsidR="00DC06E5" w:rsidRPr="00317D19" w:rsidRDefault="00DC06E5" w:rsidP="006916A1">
            <w:pPr>
              <w:tabs>
                <w:tab w:val="left" w:pos="540"/>
              </w:tabs>
              <w:ind w:firstLine="12"/>
              <w:jc w:val="both"/>
              <w:rPr>
                <w:sz w:val="20"/>
                <w:lang w:eastAsia="lt-LT"/>
              </w:rPr>
            </w:pPr>
            <w:r w:rsidRPr="00317D19">
              <w:rPr>
                <w:sz w:val="20"/>
                <w:lang w:eastAsia="lt-LT"/>
              </w:rPr>
              <w:t xml:space="preserve">Plaukimo mokyklėlėje vasario–kovo mėnesiais </w:t>
            </w:r>
            <w:r w:rsidRPr="002421C8">
              <w:rPr>
                <w:sz w:val="20"/>
                <w:lang w:eastAsia="lt-LT"/>
              </w:rPr>
              <w:t>baseine plaukti mokėsi per 100 vaikų</w:t>
            </w:r>
          </w:p>
          <w:p w14:paraId="4C38B7D6" w14:textId="4B450AA1" w:rsidR="00DC06E5" w:rsidRPr="00317D19" w:rsidRDefault="00DC06E5" w:rsidP="006916A1">
            <w:pPr>
              <w:tabs>
                <w:tab w:val="left" w:pos="540"/>
              </w:tabs>
              <w:ind w:firstLine="12"/>
              <w:jc w:val="both"/>
              <w:rPr>
                <w:sz w:val="20"/>
                <w:lang w:eastAsia="lt-LT"/>
              </w:rPr>
            </w:pPr>
            <w:r w:rsidRPr="00317D19">
              <w:rPr>
                <w:sz w:val="20"/>
                <w:lang w:eastAsia="lt-LT"/>
              </w:rPr>
              <w:t>Panaudot</w:t>
            </w:r>
            <w:r w:rsidR="00E51827">
              <w:rPr>
                <w:sz w:val="20"/>
                <w:lang w:eastAsia="lt-LT"/>
              </w:rPr>
              <w:t>os</w:t>
            </w:r>
            <w:r w:rsidRPr="00317D19">
              <w:rPr>
                <w:sz w:val="20"/>
                <w:lang w:eastAsia="lt-LT"/>
              </w:rPr>
              <w:t xml:space="preserve"> visos programai skirtos lėšos </w:t>
            </w:r>
            <w:r w:rsidRPr="002421C8">
              <w:rPr>
                <w:sz w:val="20"/>
                <w:lang w:eastAsia="lt-LT"/>
              </w:rPr>
              <w:t>1672</w:t>
            </w:r>
            <w:r w:rsidRPr="00317D19">
              <w:rPr>
                <w:sz w:val="20"/>
                <w:lang w:eastAsia="lt-LT"/>
              </w:rPr>
              <w:t xml:space="preserve"> Eur).</w:t>
            </w:r>
          </w:p>
        </w:tc>
      </w:tr>
    </w:tbl>
    <w:p w14:paraId="67D09E97" w14:textId="77777777" w:rsidR="008E057F" w:rsidRPr="008E057F" w:rsidRDefault="008E057F" w:rsidP="008E057F">
      <w:pPr>
        <w:ind w:firstLine="720"/>
        <w:jc w:val="both"/>
        <w:rPr>
          <w:szCs w:val="24"/>
        </w:rPr>
      </w:pPr>
      <w:r w:rsidRPr="008E057F">
        <w:rPr>
          <w:b/>
          <w:szCs w:val="24"/>
        </w:rPr>
        <w:t>3. Lėšų poreikis sprendimui įgyvendinti, projekto ekonominis pagrindimas.</w:t>
      </w:r>
    </w:p>
    <w:p w14:paraId="4960EEEE" w14:textId="77777777" w:rsidR="008E057F" w:rsidRPr="008E057F" w:rsidRDefault="008E057F" w:rsidP="008E057F">
      <w:pPr>
        <w:ind w:firstLine="720"/>
        <w:jc w:val="both"/>
        <w:rPr>
          <w:rFonts w:eastAsia="Calibri"/>
          <w:szCs w:val="24"/>
        </w:rPr>
      </w:pPr>
      <w:r w:rsidRPr="008E057F">
        <w:rPr>
          <w:rFonts w:eastAsia="Calibri"/>
          <w:szCs w:val="24"/>
        </w:rPr>
        <w:t>Savivaldybės biudžeto lėšų projektui įgyvendinti nereikia.</w:t>
      </w:r>
    </w:p>
    <w:p w14:paraId="26BB05C4" w14:textId="77777777" w:rsidR="008E057F" w:rsidRPr="008E057F" w:rsidRDefault="008E057F" w:rsidP="008E057F">
      <w:pPr>
        <w:ind w:firstLine="720"/>
        <w:jc w:val="both"/>
        <w:rPr>
          <w:rFonts w:eastAsia="Calibri"/>
          <w:b/>
          <w:szCs w:val="24"/>
        </w:rPr>
      </w:pPr>
      <w:r w:rsidRPr="008E057F">
        <w:rPr>
          <w:rFonts w:eastAsia="Calibri"/>
          <w:b/>
          <w:szCs w:val="24"/>
        </w:rPr>
        <w:lastRenderedPageBreak/>
        <w:t>4. Vykdytojai.</w:t>
      </w:r>
    </w:p>
    <w:p w14:paraId="6FD8F9DB" w14:textId="77777777" w:rsidR="008E057F" w:rsidRPr="008E057F" w:rsidRDefault="00831121" w:rsidP="008E057F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Programos priemonių vykdytojai.</w:t>
      </w:r>
    </w:p>
    <w:p w14:paraId="71F6359A" w14:textId="77777777" w:rsidR="008E057F" w:rsidRPr="008E057F" w:rsidRDefault="008E057F" w:rsidP="008E057F">
      <w:pPr>
        <w:ind w:firstLine="720"/>
        <w:jc w:val="both"/>
        <w:rPr>
          <w:rFonts w:eastAsia="Calibri"/>
          <w:b/>
          <w:szCs w:val="24"/>
        </w:rPr>
      </w:pPr>
      <w:r w:rsidRPr="008E057F">
        <w:rPr>
          <w:rFonts w:eastAsia="Calibri"/>
          <w:b/>
          <w:szCs w:val="24"/>
        </w:rPr>
        <w:t>5. Įvykdymo terminai.</w:t>
      </w:r>
    </w:p>
    <w:p w14:paraId="0D733648" w14:textId="77777777" w:rsidR="008E057F" w:rsidRPr="008E057F" w:rsidRDefault="002421C8" w:rsidP="008E057F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Iki </w:t>
      </w:r>
      <w:r w:rsidR="008371DA">
        <w:rPr>
          <w:rFonts w:eastAsia="Calibri"/>
          <w:szCs w:val="24"/>
        </w:rPr>
        <w:t>2021</w:t>
      </w:r>
      <w:r w:rsidR="008E057F" w:rsidRPr="008E057F">
        <w:rPr>
          <w:rFonts w:eastAsia="Calibri"/>
          <w:szCs w:val="24"/>
        </w:rPr>
        <w:t xml:space="preserve"> m. </w:t>
      </w:r>
      <w:r>
        <w:rPr>
          <w:rFonts w:eastAsia="Calibri"/>
          <w:szCs w:val="24"/>
        </w:rPr>
        <w:t xml:space="preserve">gegužės 1 d. </w:t>
      </w:r>
    </w:p>
    <w:p w14:paraId="17F619D6" w14:textId="77777777" w:rsidR="008E057F" w:rsidRPr="008E057F" w:rsidRDefault="008E057F" w:rsidP="008E057F">
      <w:pPr>
        <w:ind w:firstLine="720"/>
        <w:jc w:val="both"/>
        <w:rPr>
          <w:rFonts w:eastAsia="Calibri"/>
          <w:b/>
          <w:szCs w:val="24"/>
        </w:rPr>
      </w:pPr>
      <w:r w:rsidRPr="008E057F">
        <w:rPr>
          <w:rFonts w:eastAsia="Calibri"/>
          <w:b/>
          <w:szCs w:val="24"/>
        </w:rPr>
        <w:t>6. Finansavimo šaltiniai.</w:t>
      </w:r>
    </w:p>
    <w:p w14:paraId="5749EAA0" w14:textId="77777777" w:rsidR="008E057F" w:rsidRPr="008E057F" w:rsidRDefault="008E057F" w:rsidP="008E057F">
      <w:pPr>
        <w:ind w:firstLine="720"/>
        <w:jc w:val="both"/>
        <w:rPr>
          <w:rFonts w:eastAsia="Calibri"/>
          <w:szCs w:val="24"/>
        </w:rPr>
      </w:pPr>
      <w:r w:rsidRPr="008E057F">
        <w:rPr>
          <w:rFonts w:eastAsia="Calibri"/>
          <w:szCs w:val="24"/>
        </w:rPr>
        <w:t xml:space="preserve">Lėšų nereikia. </w:t>
      </w:r>
    </w:p>
    <w:p w14:paraId="49BAEBB1" w14:textId="77777777" w:rsidR="008E057F" w:rsidRPr="008E057F" w:rsidRDefault="008E057F" w:rsidP="008E057F">
      <w:pPr>
        <w:ind w:firstLine="720"/>
        <w:jc w:val="both"/>
        <w:rPr>
          <w:rFonts w:eastAsia="Calibri"/>
          <w:b/>
          <w:szCs w:val="24"/>
        </w:rPr>
      </w:pPr>
      <w:r w:rsidRPr="008E057F">
        <w:rPr>
          <w:rFonts w:eastAsia="Calibri"/>
          <w:b/>
          <w:szCs w:val="24"/>
        </w:rPr>
        <w:t>7.</w:t>
      </w:r>
      <w:r w:rsidRPr="008E057F">
        <w:rPr>
          <w:rFonts w:eastAsia="Calibri"/>
          <w:szCs w:val="24"/>
        </w:rPr>
        <w:t xml:space="preserve"> </w:t>
      </w:r>
      <w:r w:rsidRPr="008E057F">
        <w:rPr>
          <w:rFonts w:eastAsia="Calibri"/>
          <w:b/>
          <w:szCs w:val="24"/>
        </w:rPr>
        <w:t>Išvada dėl teisės akto projekto  teikimo antikorupciniam vertinimui.</w:t>
      </w:r>
    </w:p>
    <w:p w14:paraId="22F0D0E6" w14:textId="77777777" w:rsidR="008E057F" w:rsidRPr="008E057F" w:rsidRDefault="008E057F" w:rsidP="008E057F">
      <w:pPr>
        <w:ind w:firstLine="720"/>
        <w:jc w:val="both"/>
        <w:rPr>
          <w:rFonts w:eastAsia="Calibri"/>
          <w:szCs w:val="24"/>
        </w:rPr>
      </w:pPr>
      <w:r w:rsidRPr="008E057F">
        <w:rPr>
          <w:rFonts w:eastAsia="Calibri"/>
          <w:szCs w:val="24"/>
        </w:rPr>
        <w:t>Teisės akto projektas antikorupciniam vertinimui neteikiamas.</w:t>
      </w:r>
    </w:p>
    <w:p w14:paraId="0B8ADB1A" w14:textId="77777777" w:rsidR="008E057F" w:rsidRPr="008E057F" w:rsidRDefault="008E057F" w:rsidP="008E057F">
      <w:pPr>
        <w:ind w:firstLine="720"/>
        <w:jc w:val="both"/>
        <w:rPr>
          <w:rFonts w:eastAsia="Calibri"/>
          <w:b/>
          <w:szCs w:val="24"/>
        </w:rPr>
      </w:pPr>
      <w:r w:rsidRPr="008E057F">
        <w:rPr>
          <w:rFonts w:eastAsia="Calibri"/>
          <w:b/>
          <w:szCs w:val="24"/>
        </w:rPr>
        <w:t>8. Autorius ir autorių grupės.</w:t>
      </w:r>
    </w:p>
    <w:p w14:paraId="69043C39" w14:textId="77777777" w:rsidR="008E057F" w:rsidRPr="008E057F" w:rsidRDefault="008E057F" w:rsidP="008E057F">
      <w:pPr>
        <w:ind w:firstLine="720"/>
        <w:jc w:val="both"/>
        <w:rPr>
          <w:rFonts w:eastAsia="Calibri"/>
          <w:szCs w:val="24"/>
        </w:rPr>
      </w:pPr>
      <w:r w:rsidRPr="008E057F">
        <w:rPr>
          <w:rFonts w:eastAsia="Calibri"/>
          <w:szCs w:val="24"/>
        </w:rPr>
        <w:t xml:space="preserve">Zita </w:t>
      </w:r>
      <w:proofErr w:type="spellStart"/>
      <w:r w:rsidRPr="008E057F">
        <w:rPr>
          <w:rFonts w:eastAsia="Calibri"/>
          <w:szCs w:val="24"/>
        </w:rPr>
        <w:t>Abelkienė</w:t>
      </w:r>
      <w:proofErr w:type="spellEnd"/>
      <w:r w:rsidRPr="008E057F">
        <w:rPr>
          <w:rFonts w:eastAsia="Calibri"/>
          <w:szCs w:val="24"/>
        </w:rPr>
        <w:t xml:space="preserve">, </w:t>
      </w:r>
      <w:r w:rsidR="00831121">
        <w:rPr>
          <w:rFonts w:eastAsia="Calibri"/>
          <w:szCs w:val="24"/>
        </w:rPr>
        <w:t>Kretingos rajono savivaldybės administracijos s</w:t>
      </w:r>
      <w:r w:rsidRPr="008E057F">
        <w:rPr>
          <w:rFonts w:eastAsia="Calibri"/>
          <w:szCs w:val="24"/>
        </w:rPr>
        <w:t>avivaldybės gydytoja (vyriausioji specialistė).</w:t>
      </w:r>
    </w:p>
    <w:p w14:paraId="6287575B" w14:textId="77777777" w:rsidR="008E057F" w:rsidRDefault="008E057F" w:rsidP="008E057F">
      <w:pPr>
        <w:ind w:right="4"/>
      </w:pPr>
    </w:p>
    <w:sectPr w:rsidR="008E057F" w:rsidSect="00E51827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D744F" w14:textId="77777777" w:rsidR="00B63EAA" w:rsidRDefault="00B63EAA" w:rsidP="00FC6805">
      <w:r>
        <w:separator/>
      </w:r>
    </w:p>
  </w:endnote>
  <w:endnote w:type="continuationSeparator" w:id="0">
    <w:p w14:paraId="68B332FD" w14:textId="77777777" w:rsidR="00B63EAA" w:rsidRDefault="00B63EAA" w:rsidP="00FC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A1950" w14:textId="77777777" w:rsidR="00B63EAA" w:rsidRDefault="00B63EAA" w:rsidP="00FC6805">
      <w:r>
        <w:separator/>
      </w:r>
    </w:p>
  </w:footnote>
  <w:footnote w:type="continuationSeparator" w:id="0">
    <w:p w14:paraId="572A3418" w14:textId="77777777" w:rsidR="00B63EAA" w:rsidRDefault="00B63EAA" w:rsidP="00FC6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1A788" w14:textId="79392A6A" w:rsidR="00E51827" w:rsidRPr="002C2F3F" w:rsidRDefault="00E51827" w:rsidP="002C2F3F">
    <w:pPr>
      <w:pStyle w:val="Antrats"/>
      <w:jc w:val="right"/>
      <w:rPr>
        <w:b/>
        <w:bCs/>
      </w:rPr>
    </w:pPr>
    <w:r w:rsidRPr="002C2F3F">
      <w:rPr>
        <w:b/>
        <w:bCs/>
      </w:rPr>
      <w:t>Projektas</w:t>
    </w:r>
  </w:p>
  <w:p w14:paraId="46590109" w14:textId="77777777" w:rsidR="00E51827" w:rsidRDefault="00E5182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BC125" w14:textId="77777777" w:rsidR="00E51827" w:rsidRDefault="00E518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DA0"/>
    <w:rsid w:val="000525AA"/>
    <w:rsid w:val="00093F95"/>
    <w:rsid w:val="000D0A6E"/>
    <w:rsid w:val="001017BE"/>
    <w:rsid w:val="00142657"/>
    <w:rsid w:val="00171C08"/>
    <w:rsid w:val="002421C8"/>
    <w:rsid w:val="002534EF"/>
    <w:rsid w:val="00291911"/>
    <w:rsid w:val="002B6937"/>
    <w:rsid w:val="002C2F3F"/>
    <w:rsid w:val="00317D19"/>
    <w:rsid w:val="0034520A"/>
    <w:rsid w:val="004951B8"/>
    <w:rsid w:val="004A6286"/>
    <w:rsid w:val="005201D9"/>
    <w:rsid w:val="0059342A"/>
    <w:rsid w:val="00690946"/>
    <w:rsid w:val="006D077C"/>
    <w:rsid w:val="006D5F6A"/>
    <w:rsid w:val="007307EB"/>
    <w:rsid w:val="0075322F"/>
    <w:rsid w:val="00796401"/>
    <w:rsid w:val="00810F3A"/>
    <w:rsid w:val="00831121"/>
    <w:rsid w:val="008371DA"/>
    <w:rsid w:val="008E057F"/>
    <w:rsid w:val="008F5800"/>
    <w:rsid w:val="00913579"/>
    <w:rsid w:val="00955332"/>
    <w:rsid w:val="00980B7C"/>
    <w:rsid w:val="00A35DA0"/>
    <w:rsid w:val="00A77FB6"/>
    <w:rsid w:val="00B63DC6"/>
    <w:rsid w:val="00B63EAA"/>
    <w:rsid w:val="00B8369F"/>
    <w:rsid w:val="00BB3855"/>
    <w:rsid w:val="00BB4D2B"/>
    <w:rsid w:val="00BF20DD"/>
    <w:rsid w:val="00BF6E40"/>
    <w:rsid w:val="00C16F7E"/>
    <w:rsid w:val="00C86CE8"/>
    <w:rsid w:val="00DC06E5"/>
    <w:rsid w:val="00E36012"/>
    <w:rsid w:val="00E51598"/>
    <w:rsid w:val="00E51827"/>
    <w:rsid w:val="00E849D8"/>
    <w:rsid w:val="00EC0C3A"/>
    <w:rsid w:val="00F42F80"/>
    <w:rsid w:val="00FC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B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D07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1357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C68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6805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FC68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6805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2F3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2F3F"/>
    <w:rPr>
      <w:rFonts w:ascii="Tahoma" w:eastAsia="Times New Roman" w:hAnsi="Tahoma" w:cs="Tahoma"/>
      <w:sz w:val="16"/>
      <w:szCs w:val="16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D07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1357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C68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6805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FC68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6805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2F3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2F3F"/>
    <w:rPr>
      <w:rFonts w:ascii="Tahoma" w:eastAsia="Times New Roman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22D60-E4DC-4613-84BD-A53FDAF7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6976</Words>
  <Characters>3977</Characters>
  <Application>Microsoft Office Word</Application>
  <DocSecurity>0</DocSecurity>
  <Lines>33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2</cp:revision>
  <dcterms:created xsi:type="dcterms:W3CDTF">2021-03-09T08:07:00Z</dcterms:created>
  <dcterms:modified xsi:type="dcterms:W3CDTF">2021-03-09T08:07:00Z</dcterms:modified>
</cp:coreProperties>
</file>