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8BEBB" w14:textId="5B64B8E8" w:rsidR="00341E82" w:rsidRPr="002225E9" w:rsidRDefault="005A7E5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</w:t>
      </w:r>
      <w:r w:rsidR="00341E82" w:rsidRPr="002225E9">
        <w:rPr>
          <w:b/>
          <w:caps/>
          <w:sz w:val="28"/>
        </w:rPr>
        <w:t>retingos rajono savivaldybės taryba</w:t>
      </w:r>
    </w:p>
    <w:p w14:paraId="483A8309" w14:textId="77777777" w:rsidR="0066674D" w:rsidRPr="005E5471" w:rsidRDefault="0066674D" w:rsidP="005E5471">
      <w:pPr>
        <w:spacing w:after="0" w:line="240" w:lineRule="auto"/>
        <w:rPr>
          <w:b/>
          <w:caps/>
        </w:rPr>
      </w:pPr>
    </w:p>
    <w:p w14:paraId="07C1C89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3039E86E" w14:textId="52CDC253" w:rsidR="00CF4AC4" w:rsidRDefault="00667DE8" w:rsidP="00EA6A81">
      <w:pPr>
        <w:spacing w:after="0" w:line="240" w:lineRule="auto"/>
        <w:jc w:val="center"/>
        <w:rPr>
          <w:b/>
        </w:rPr>
      </w:pPr>
      <w:bookmarkStart w:id="0" w:name="_Hlk61533997"/>
      <w:r w:rsidRPr="00F17000">
        <w:rPr>
          <w:b/>
          <w:bCs/>
          <w:shd w:val="clear" w:color="auto" w:fill="FFFFFF"/>
        </w:rPr>
        <w:t>DĖL KRETINGOS RAJONO SAVIVALDYBĖS TARYBOS 2</w:t>
      </w:r>
      <w:r>
        <w:rPr>
          <w:b/>
          <w:bCs/>
          <w:shd w:val="clear" w:color="auto" w:fill="FFFFFF"/>
        </w:rPr>
        <w:t>01</w:t>
      </w:r>
      <w:r w:rsidR="00D453F6">
        <w:rPr>
          <w:b/>
          <w:bCs/>
          <w:shd w:val="clear" w:color="auto" w:fill="FFFFFF"/>
        </w:rPr>
        <w:t>9</w:t>
      </w:r>
      <w:r w:rsidRPr="00F17000">
        <w:rPr>
          <w:b/>
          <w:bCs/>
          <w:shd w:val="clear" w:color="auto" w:fill="FFFFFF"/>
        </w:rPr>
        <w:t xml:space="preserve"> M. </w:t>
      </w:r>
      <w:r w:rsidR="00D453F6">
        <w:rPr>
          <w:b/>
          <w:bCs/>
          <w:shd w:val="clear" w:color="auto" w:fill="FFFFFF"/>
        </w:rPr>
        <w:t>RUGSĖJO</w:t>
      </w:r>
      <w:r w:rsidRPr="00F17000">
        <w:rPr>
          <w:b/>
          <w:bCs/>
          <w:shd w:val="clear" w:color="auto" w:fill="FFFFFF"/>
        </w:rPr>
        <w:t xml:space="preserve"> </w:t>
      </w:r>
      <w:r w:rsidR="00D453F6">
        <w:rPr>
          <w:b/>
          <w:bCs/>
          <w:shd w:val="clear" w:color="auto" w:fill="FFFFFF"/>
        </w:rPr>
        <w:t>26</w:t>
      </w:r>
      <w:r w:rsidRPr="00F17000">
        <w:rPr>
          <w:b/>
          <w:bCs/>
          <w:shd w:val="clear" w:color="auto" w:fill="FFFFFF"/>
        </w:rPr>
        <w:t xml:space="preserve"> D. SPRENDIMO</w:t>
      </w:r>
      <w:r w:rsidR="005E5471">
        <w:rPr>
          <w:b/>
          <w:bCs/>
          <w:shd w:val="clear" w:color="auto" w:fill="FFFFFF"/>
        </w:rPr>
        <w:t xml:space="preserve"> </w:t>
      </w:r>
      <w:r w:rsidRPr="005E5471">
        <w:rPr>
          <w:b/>
          <w:bCs/>
          <w:shd w:val="clear" w:color="auto" w:fill="FFFFFF"/>
        </w:rPr>
        <w:t>NR. T2-</w:t>
      </w:r>
      <w:r w:rsidR="00D453F6" w:rsidRPr="005E5471">
        <w:rPr>
          <w:b/>
          <w:bCs/>
          <w:shd w:val="clear" w:color="auto" w:fill="FFFFFF"/>
        </w:rPr>
        <w:t>2</w:t>
      </w:r>
      <w:r w:rsidRPr="005E5471">
        <w:rPr>
          <w:b/>
          <w:bCs/>
          <w:shd w:val="clear" w:color="auto" w:fill="FFFFFF"/>
        </w:rPr>
        <w:t>8</w:t>
      </w:r>
      <w:r w:rsidR="006458E7">
        <w:rPr>
          <w:b/>
          <w:bCs/>
          <w:shd w:val="clear" w:color="auto" w:fill="FFFFFF"/>
        </w:rPr>
        <w:t>3</w:t>
      </w:r>
      <w:r w:rsidR="0050464D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 xml:space="preserve">„DĖL </w:t>
      </w:r>
      <w:r>
        <w:rPr>
          <w:b/>
          <w:bCs/>
          <w:shd w:val="clear" w:color="auto" w:fill="FFFFFF"/>
        </w:rPr>
        <w:t xml:space="preserve">KRETINGOS RAJONO SAVIVALDYBĖS </w:t>
      </w:r>
      <w:r w:rsidR="00D453F6">
        <w:rPr>
          <w:b/>
          <w:bCs/>
          <w:shd w:val="clear" w:color="auto" w:fill="FFFFFF"/>
        </w:rPr>
        <w:t xml:space="preserve">TURTO PERDAVIMO </w:t>
      </w:r>
      <w:r w:rsidR="006458E7">
        <w:rPr>
          <w:b/>
          <w:bCs/>
          <w:shd w:val="clear" w:color="auto" w:fill="FFFFFF"/>
        </w:rPr>
        <w:t>VALDYTI, NAUDOTI IR DISPONUOTI JUO PATIKĖJIMO TEISE</w:t>
      </w:r>
      <w:r>
        <w:rPr>
          <w:b/>
          <w:bCs/>
          <w:shd w:val="clear" w:color="auto" w:fill="FFFFFF"/>
        </w:rPr>
        <w:t xml:space="preserve"> TVARKOS APRAŠO PATVIRTINIMO</w:t>
      </w:r>
      <w:r w:rsidRPr="00F17000">
        <w:rPr>
          <w:b/>
          <w:bCs/>
          <w:shd w:val="clear" w:color="auto" w:fill="FFFFFF"/>
        </w:rPr>
        <w:t>“</w:t>
      </w:r>
      <w:r w:rsidR="005E5471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2225E9" w:rsidRDefault="00DC1B2E" w:rsidP="005E5471">
      <w:pPr>
        <w:spacing w:after="0" w:line="240" w:lineRule="auto"/>
      </w:pPr>
    </w:p>
    <w:p w14:paraId="05F9CA18" w14:textId="1B1757FB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4A0317">
        <w:t>2</w:t>
      </w:r>
      <w:r w:rsidR="00D453F6">
        <w:t>1</w:t>
      </w:r>
      <w:r w:rsidRPr="002225E9">
        <w:t xml:space="preserve"> m. </w:t>
      </w:r>
      <w:r w:rsidR="004A0317">
        <w:t>s</w:t>
      </w:r>
      <w:r w:rsidR="00D453F6">
        <w:t>ausio</w:t>
      </w:r>
      <w:r w:rsidR="00735C76">
        <w:t xml:space="preserve"> 26</w:t>
      </w:r>
      <w:r w:rsidR="00A54397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735C76">
        <w:t>T1-24</w:t>
      </w:r>
      <w:bookmarkStart w:id="1" w:name="_GoBack"/>
      <w:bookmarkEnd w:id="1"/>
    </w:p>
    <w:p w14:paraId="5ACAC02D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2F3B66CD" w14:textId="77777777" w:rsidR="00CF4AC4" w:rsidRPr="002225E9" w:rsidRDefault="00CF4AC4" w:rsidP="005E5471">
      <w:pPr>
        <w:spacing w:after="0" w:line="240" w:lineRule="auto"/>
      </w:pPr>
    </w:p>
    <w:p w14:paraId="14E381E5" w14:textId="1C33AD3B"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EF6624">
        <w:rPr>
          <w:rFonts w:ascii="Times New Roman" w:hAnsi="Times New Roman" w:cs="Times New Roman"/>
          <w:sz w:val="24"/>
          <w:szCs w:val="24"/>
        </w:rPr>
        <w:t xml:space="preserve">Lietuvos Respublikos sveikatos priežiūros įstaigų įstatymo 36 straipsnio 3 </w:t>
      </w:r>
      <w:r w:rsidR="00BA40B5">
        <w:rPr>
          <w:rFonts w:ascii="Times New Roman" w:hAnsi="Times New Roman" w:cs="Times New Roman"/>
          <w:sz w:val="24"/>
          <w:szCs w:val="24"/>
        </w:rPr>
        <w:t xml:space="preserve">ir </w:t>
      </w:r>
      <w:r w:rsidR="00BA40B5" w:rsidRPr="00BA40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40B5">
        <w:rPr>
          <w:rFonts w:ascii="Times New Roman" w:hAnsi="Times New Roman" w:cs="Times New Roman"/>
          <w:sz w:val="24"/>
          <w:szCs w:val="24"/>
        </w:rPr>
        <w:t xml:space="preserve"> </w:t>
      </w:r>
      <w:r w:rsidR="00EF6624">
        <w:rPr>
          <w:rFonts w:ascii="Times New Roman" w:hAnsi="Times New Roman" w:cs="Times New Roman"/>
          <w:sz w:val="24"/>
          <w:szCs w:val="24"/>
        </w:rPr>
        <w:t xml:space="preserve">dalimi, </w:t>
      </w: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76FAE33D" w14:textId="2C49CDE2" w:rsidR="00F74A2D" w:rsidRDefault="00F74A2D" w:rsidP="00F74A2D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22527A">
        <w:rPr>
          <w:rFonts w:ascii="Times New Roman" w:hAnsi="Times New Roman" w:cs="Times New Roman"/>
          <w:sz w:val="24"/>
          <w:szCs w:val="24"/>
        </w:rPr>
        <w:t xml:space="preserve">turto perdavimo </w:t>
      </w:r>
      <w:r w:rsidR="00EF6624">
        <w:rPr>
          <w:rFonts w:ascii="Times New Roman" w:hAnsi="Times New Roman" w:cs="Times New Roman"/>
          <w:sz w:val="24"/>
          <w:szCs w:val="24"/>
        </w:rPr>
        <w:t>valdyti, naudoti ir disponuoti juo patikėjimo teise</w:t>
      </w:r>
      <w:r w:rsidR="00225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tvarkos aprašą, patvirtintą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C1B2E" w:rsidRPr="002C0538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2527A">
        <w:rPr>
          <w:rFonts w:ascii="Times New Roman" w:hAnsi="Times New Roman" w:cs="Times New Roman"/>
          <w:sz w:val="24"/>
          <w:szCs w:val="24"/>
        </w:rPr>
        <w:t>9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22527A">
        <w:rPr>
          <w:rFonts w:ascii="Times New Roman" w:hAnsi="Times New Roman" w:cs="Times New Roman"/>
          <w:sz w:val="24"/>
          <w:szCs w:val="24"/>
        </w:rPr>
        <w:t>rugsėjo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22527A">
        <w:rPr>
          <w:rFonts w:ascii="Times New Roman" w:hAnsi="Times New Roman" w:cs="Times New Roman"/>
          <w:sz w:val="24"/>
          <w:szCs w:val="24"/>
        </w:rPr>
        <w:t>26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22527A">
        <w:rPr>
          <w:rFonts w:ascii="Times New Roman" w:hAnsi="Times New Roman" w:cs="Times New Roman"/>
          <w:sz w:val="24"/>
          <w:szCs w:val="24"/>
        </w:rPr>
        <w:t>2</w:t>
      </w:r>
      <w:r w:rsidR="00667DE8">
        <w:rPr>
          <w:rFonts w:ascii="Times New Roman" w:hAnsi="Times New Roman" w:cs="Times New Roman"/>
          <w:sz w:val="24"/>
          <w:szCs w:val="24"/>
        </w:rPr>
        <w:t>8</w:t>
      </w:r>
      <w:r w:rsidR="00EF66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2527A">
        <w:rPr>
          <w:rFonts w:ascii="Times New Roman" w:hAnsi="Times New Roman" w:cs="Times New Roman"/>
          <w:sz w:val="24"/>
          <w:szCs w:val="24"/>
        </w:rPr>
        <w:t xml:space="preserve">Dėl Kretingos rajono savivaldybės turto perdavimo </w:t>
      </w:r>
      <w:r w:rsidR="00EF6624">
        <w:rPr>
          <w:rFonts w:ascii="Times New Roman" w:hAnsi="Times New Roman" w:cs="Times New Roman"/>
          <w:sz w:val="24"/>
          <w:szCs w:val="24"/>
        </w:rPr>
        <w:t>valdyti, naudoti ir disponuoti juo patikėjimo teise</w:t>
      </w:r>
      <w:r w:rsidR="0022527A">
        <w:rPr>
          <w:rFonts w:ascii="Times New Roman" w:hAnsi="Times New Roman" w:cs="Times New Roman"/>
          <w:sz w:val="24"/>
          <w:szCs w:val="24"/>
        </w:rPr>
        <w:t xml:space="preserve"> tvarkos aprašo patvirtinimo</w:t>
      </w:r>
      <w:r w:rsidR="00B10F9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EC8C15" w14:textId="04765E7D" w:rsidR="00DC1B2E" w:rsidRPr="002C0538" w:rsidRDefault="00F74A2D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A6A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</w:t>
      </w:r>
      <w:r w:rsidR="00917A7F">
        <w:rPr>
          <w:rFonts w:ascii="Times New Roman" w:hAnsi="Times New Roman"/>
          <w:sz w:val="24"/>
          <w:szCs w:val="24"/>
        </w:rPr>
        <w:t>pildyti</w:t>
      </w:r>
      <w:r>
        <w:rPr>
          <w:rFonts w:ascii="Times New Roman" w:hAnsi="Times New Roman"/>
          <w:sz w:val="24"/>
          <w:szCs w:val="24"/>
        </w:rPr>
        <w:t xml:space="preserve"> </w:t>
      </w:r>
      <w:r w:rsidR="0022527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punktą</w:t>
      </w:r>
      <w:r w:rsidR="00EF6624">
        <w:rPr>
          <w:rFonts w:ascii="Times New Roman" w:hAnsi="Times New Roman"/>
          <w:sz w:val="24"/>
          <w:szCs w:val="24"/>
        </w:rPr>
        <w:t xml:space="preserve"> 4.4 papunkčiu</w:t>
      </w:r>
      <w:r w:rsidRPr="005E0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jį išdėstyti </w:t>
      </w:r>
      <w:r w:rsidRPr="005E0103">
        <w:rPr>
          <w:rFonts w:ascii="Times New Roman" w:hAnsi="Times New Roman"/>
          <w:sz w:val="24"/>
          <w:szCs w:val="24"/>
        </w:rPr>
        <w:t>taip</w:t>
      </w:r>
      <w:r w:rsidR="00DC1B2E" w:rsidRPr="002C0538">
        <w:rPr>
          <w:rFonts w:ascii="Times New Roman" w:hAnsi="Times New Roman" w:cs="Times New Roman"/>
          <w:sz w:val="24"/>
          <w:szCs w:val="24"/>
        </w:rPr>
        <w:t>:</w:t>
      </w:r>
    </w:p>
    <w:p w14:paraId="2C3AEC0D" w14:textId="720D9AA8" w:rsidR="0022527A" w:rsidRDefault="00DC1B2E" w:rsidP="0022527A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2527A">
        <w:rPr>
          <w:rFonts w:ascii="Times New Roman" w:hAnsi="Times New Roman" w:cs="Times New Roman"/>
          <w:sz w:val="24"/>
          <w:szCs w:val="24"/>
        </w:rPr>
        <w:t>4.</w:t>
      </w:r>
      <w:r w:rsidR="00EF6624">
        <w:rPr>
          <w:rFonts w:ascii="Times New Roman" w:hAnsi="Times New Roman" w:cs="Times New Roman"/>
          <w:sz w:val="24"/>
          <w:szCs w:val="24"/>
        </w:rPr>
        <w:t xml:space="preserve">4. </w:t>
      </w:r>
      <w:r w:rsidR="00917A7F">
        <w:rPr>
          <w:rFonts w:ascii="Times New Roman" w:hAnsi="Times New Roman" w:cs="Times New Roman"/>
          <w:sz w:val="24"/>
          <w:szCs w:val="24"/>
        </w:rPr>
        <w:t>Lietuvos nacionalinės sveikatos sistemos asmens ir (ar) visuomenės sveikatos priežiūros viešosioms įstaigoms, kurių savininkas (dalininkas) yra savivaldybė</w:t>
      </w:r>
      <w:r w:rsidR="00C10BFF">
        <w:rPr>
          <w:rFonts w:ascii="Times New Roman" w:hAnsi="Times New Roman" w:cs="Times New Roman"/>
          <w:sz w:val="24"/>
          <w:szCs w:val="24"/>
        </w:rPr>
        <w:t xml:space="preserve">, </w:t>
      </w:r>
      <w:r w:rsidR="00C10BFF" w:rsidRPr="00C10BFF">
        <w:rPr>
          <w:rFonts w:ascii="Times New Roman" w:hAnsi="Times New Roman" w:cs="Times New Roman"/>
          <w:b/>
          <w:bCs/>
          <w:sz w:val="24"/>
          <w:szCs w:val="24"/>
        </w:rPr>
        <w:t>ne ilgesniam kaip 99 metų terminui</w:t>
      </w:r>
      <w:r w:rsidR="00EF6624">
        <w:rPr>
          <w:rFonts w:ascii="Times New Roman" w:hAnsi="Times New Roman" w:cs="Times New Roman"/>
          <w:sz w:val="24"/>
          <w:szCs w:val="24"/>
        </w:rPr>
        <w:t>.“</w:t>
      </w:r>
      <w:r w:rsidR="0059519A">
        <w:rPr>
          <w:rFonts w:ascii="Times New Roman" w:hAnsi="Times New Roman" w:cs="Times New Roman"/>
          <w:sz w:val="24"/>
          <w:szCs w:val="24"/>
        </w:rPr>
        <w:t>.</w:t>
      </w:r>
    </w:p>
    <w:p w14:paraId="13AF6893" w14:textId="5BDE8A75" w:rsidR="00910E97" w:rsidRDefault="00910E97" w:rsidP="00910E9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Pa</w:t>
      </w:r>
      <w:r w:rsidR="003F1852">
        <w:rPr>
          <w:rFonts w:ascii="Times New Roman" w:hAnsi="Times New Roman"/>
          <w:sz w:val="24"/>
          <w:szCs w:val="24"/>
        </w:rPr>
        <w:t>keisti</w:t>
      </w:r>
      <w:r>
        <w:rPr>
          <w:rFonts w:ascii="Times New Roman" w:hAnsi="Times New Roman"/>
          <w:sz w:val="24"/>
          <w:szCs w:val="24"/>
        </w:rPr>
        <w:t xml:space="preserve"> </w:t>
      </w:r>
      <w:r w:rsidR="00917A7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5E0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jį išdėstyti </w:t>
      </w:r>
      <w:r w:rsidRPr="005E0103">
        <w:rPr>
          <w:rFonts w:ascii="Times New Roman" w:hAnsi="Times New Roman"/>
          <w:sz w:val="24"/>
          <w:szCs w:val="24"/>
        </w:rPr>
        <w:t>taip</w:t>
      </w:r>
      <w:r w:rsidRPr="002C0538">
        <w:rPr>
          <w:rFonts w:ascii="Times New Roman" w:hAnsi="Times New Roman" w:cs="Times New Roman"/>
          <w:sz w:val="24"/>
          <w:szCs w:val="24"/>
        </w:rPr>
        <w:t>:</w:t>
      </w:r>
    </w:p>
    <w:p w14:paraId="54253DB4" w14:textId="23D0DF58" w:rsidR="00EF46F7" w:rsidRPr="003F1852" w:rsidRDefault="00910E97" w:rsidP="003F1852">
      <w:pPr>
        <w:spacing w:after="0" w:line="240" w:lineRule="auto"/>
        <w:ind w:firstLine="993"/>
        <w:jc w:val="both"/>
        <w:rPr>
          <w:rFonts w:eastAsia="Times New Roman"/>
          <w:color w:val="000000"/>
          <w:lang w:eastAsia="lt-LT"/>
        </w:rPr>
      </w:pPr>
      <w:r w:rsidRPr="00EF46F7">
        <w:t>„</w:t>
      </w:r>
      <w:r w:rsidR="003F1852">
        <w:rPr>
          <w:rFonts w:eastAsia="Times New Roman"/>
          <w:color w:val="000000"/>
          <w:lang w:eastAsia="lt-LT"/>
        </w:rPr>
        <w:t>8</w:t>
      </w:r>
      <w:r w:rsidR="003F1852" w:rsidRPr="00D9201A">
        <w:rPr>
          <w:rFonts w:eastAsia="Times New Roman"/>
          <w:color w:val="000000"/>
          <w:lang w:eastAsia="lt-LT"/>
        </w:rPr>
        <w:t xml:space="preserve">. </w:t>
      </w:r>
      <w:r w:rsidR="003F1852">
        <w:rPr>
          <w:rFonts w:eastAsia="Times New Roman"/>
          <w:color w:val="000000"/>
          <w:lang w:eastAsia="lt-LT"/>
        </w:rPr>
        <w:t xml:space="preserve">Savivaldybės turto </w:t>
      </w:r>
      <w:r w:rsidR="003F1852" w:rsidRPr="00D9201A">
        <w:rPr>
          <w:rFonts w:eastAsia="Times New Roman"/>
          <w:color w:val="000000"/>
          <w:lang w:eastAsia="lt-LT"/>
        </w:rPr>
        <w:t>perdavimas įforminamas perdavimo</w:t>
      </w:r>
      <w:r w:rsidR="003F1852">
        <w:rPr>
          <w:rFonts w:eastAsia="Times New Roman"/>
          <w:color w:val="000000"/>
          <w:lang w:eastAsia="lt-LT"/>
        </w:rPr>
        <w:t>-</w:t>
      </w:r>
      <w:r w:rsidR="003F1852" w:rsidRPr="00D9201A">
        <w:rPr>
          <w:rFonts w:eastAsia="Times New Roman"/>
          <w:color w:val="000000"/>
          <w:lang w:eastAsia="lt-LT"/>
        </w:rPr>
        <w:t>pri</w:t>
      </w:r>
      <w:r w:rsidR="003F1852">
        <w:rPr>
          <w:rFonts w:eastAsia="Times New Roman"/>
          <w:color w:val="000000"/>
          <w:lang w:eastAsia="lt-LT"/>
        </w:rPr>
        <w:t>ėmimo aktu, sudarytu</w:t>
      </w:r>
      <w:r w:rsidR="003F1852" w:rsidRPr="00D9201A">
        <w:rPr>
          <w:rFonts w:eastAsia="Times New Roman"/>
          <w:color w:val="000000"/>
          <w:lang w:eastAsia="lt-LT"/>
        </w:rPr>
        <w:t xml:space="preserve"> pagal Aprašo 1 pried</w:t>
      </w:r>
      <w:r w:rsidR="003F1852">
        <w:rPr>
          <w:rFonts w:eastAsia="Times New Roman"/>
          <w:color w:val="000000"/>
          <w:lang w:eastAsia="lt-LT"/>
        </w:rPr>
        <w:t>e nustatytą</w:t>
      </w:r>
      <w:r w:rsidR="003F1852" w:rsidRPr="00D9201A">
        <w:rPr>
          <w:rFonts w:eastAsia="Times New Roman"/>
          <w:color w:val="000000"/>
          <w:lang w:eastAsia="lt-LT"/>
        </w:rPr>
        <w:t xml:space="preserve"> perdavimo</w:t>
      </w:r>
      <w:r w:rsidR="003F1852">
        <w:rPr>
          <w:rFonts w:eastAsia="Times New Roman"/>
          <w:color w:val="000000"/>
          <w:lang w:eastAsia="lt-LT"/>
        </w:rPr>
        <w:t>-</w:t>
      </w:r>
      <w:r w:rsidR="003F1852" w:rsidRPr="00D9201A">
        <w:rPr>
          <w:rFonts w:eastAsia="Times New Roman"/>
          <w:color w:val="000000"/>
          <w:lang w:eastAsia="lt-LT"/>
        </w:rPr>
        <w:t>pri</w:t>
      </w:r>
      <w:r w:rsidR="003F1852">
        <w:rPr>
          <w:rFonts w:eastAsia="Times New Roman"/>
          <w:color w:val="000000"/>
          <w:lang w:eastAsia="lt-LT"/>
        </w:rPr>
        <w:t>ėmimo</w:t>
      </w:r>
      <w:r w:rsidR="003F1852" w:rsidRPr="00D9201A">
        <w:rPr>
          <w:rFonts w:eastAsia="Times New Roman"/>
          <w:color w:val="000000"/>
          <w:lang w:eastAsia="lt-LT"/>
        </w:rPr>
        <w:t xml:space="preserve"> akt</w:t>
      </w:r>
      <w:r w:rsidR="003F1852">
        <w:rPr>
          <w:rFonts w:eastAsia="Times New Roman"/>
          <w:color w:val="000000"/>
          <w:lang w:eastAsia="lt-LT"/>
        </w:rPr>
        <w:t xml:space="preserve">o formą, išskyrus </w:t>
      </w:r>
      <w:r w:rsidR="00917A7F">
        <w:t>aprašo 4.4 papunktyje nurodyt</w:t>
      </w:r>
      <w:r w:rsidR="003F1852">
        <w:t>u</w:t>
      </w:r>
      <w:r w:rsidR="00917A7F">
        <w:t>s subjekt</w:t>
      </w:r>
      <w:r w:rsidR="003F1852">
        <w:t>u</w:t>
      </w:r>
      <w:r w:rsidR="00917A7F">
        <w:t xml:space="preserve">s, </w:t>
      </w:r>
      <w:r w:rsidR="003F1852">
        <w:t xml:space="preserve">kuriems </w:t>
      </w:r>
      <w:r w:rsidR="00917A7F">
        <w:t xml:space="preserve">Savivaldybei nuosavybės teise priklausantis ilgalaikis materialusis turtas perduodamas patikėjimo teise pagal turto patikėjimo sutartį, kurios forma patvirtinta Lietuvos Respublikos Vyriausybės nutarimu Nr. 16 „Dėl valstybės </w:t>
      </w:r>
      <w:r w:rsidR="00CA71C1">
        <w:t>turto perdavimo patikėjimo teise ir savivaldybių nuosavybėn“. Tokiu atveju, pasirašydamas patikėjimo sutartį, patikėtojas perduoda, o patikėtinis priima patikėjimo sutartyje nurodytą turtą. Savivaldybės tarybos sprendime dėl Savivaldybės turto perdavimo</w:t>
      </w:r>
      <w:r w:rsidR="00796177">
        <w:t xml:space="preserve"> </w:t>
      </w:r>
      <w:r w:rsidR="00CA71C1">
        <w:t>turi būti nurodyta Savivaldybės institucija ar įstaiga, įgaliota pasirašyti turto patikėjimo sutartį.“</w:t>
      </w:r>
      <w:r w:rsidR="0059519A">
        <w:t>.</w:t>
      </w:r>
    </w:p>
    <w:p w14:paraId="024241A1" w14:textId="28918E68" w:rsidR="00BE5333" w:rsidRPr="00A453B0" w:rsidRDefault="00BE5333" w:rsidP="005E5471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 w:rsidR="00B1081C">
        <w:rPr>
          <w:rFonts w:ascii="Times New Roman" w:hAnsi="Times New Roman" w:cs="Times New Roman"/>
          <w:sz w:val="24"/>
          <w:szCs w:val="24"/>
        </w:rPr>
        <w:t>Skelbti šį sprendimą</w:t>
      </w:r>
      <w:r w:rsidR="004C19E6">
        <w:rPr>
          <w:rFonts w:ascii="Times New Roman" w:hAnsi="Times New Roman" w:cs="Times New Roman"/>
          <w:sz w:val="24"/>
          <w:szCs w:val="24"/>
        </w:rPr>
        <w:t xml:space="preserve"> </w:t>
      </w:r>
      <w:r w:rsidR="00B1081C">
        <w:rPr>
          <w:rFonts w:ascii="Times New Roman" w:hAnsi="Times New Roman" w:cs="Times New Roman"/>
          <w:sz w:val="24"/>
          <w:szCs w:val="24"/>
        </w:rPr>
        <w:t>T</w:t>
      </w:r>
      <w:r w:rsidR="004C19E6">
        <w:rPr>
          <w:rFonts w:ascii="Times New Roman" w:hAnsi="Times New Roman" w:cs="Times New Roman"/>
          <w:sz w:val="24"/>
          <w:szCs w:val="24"/>
        </w:rPr>
        <w:t>eisės aktų registre</w:t>
      </w:r>
      <w:r w:rsidR="00B1081C">
        <w:rPr>
          <w:rFonts w:ascii="Times New Roman" w:hAnsi="Times New Roman" w:cs="Times New Roman"/>
          <w:sz w:val="24"/>
          <w:szCs w:val="24"/>
        </w:rPr>
        <w:t xml:space="preserve"> ir savivaldybės interneto svetainėje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1F9E519F" w14:textId="77777777" w:rsidR="0057559A" w:rsidRPr="002225E9" w:rsidRDefault="0057559A" w:rsidP="0047189B">
      <w:pPr>
        <w:spacing w:after="0" w:line="240" w:lineRule="auto"/>
        <w:jc w:val="both"/>
      </w:pPr>
    </w:p>
    <w:p w14:paraId="17ADFA16" w14:textId="32B2242D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085FCFC0" w14:textId="77777777" w:rsidR="001A301F" w:rsidRPr="002225E9" w:rsidRDefault="001A301F" w:rsidP="00CF4AC4">
      <w:pPr>
        <w:spacing w:after="0" w:line="240" w:lineRule="auto"/>
      </w:pPr>
    </w:p>
    <w:p w14:paraId="59CF01BF" w14:textId="7582EF66" w:rsidR="00EA655A" w:rsidRDefault="00EA655A" w:rsidP="00CF4AC4">
      <w:pPr>
        <w:spacing w:after="0" w:line="240" w:lineRule="auto"/>
      </w:pPr>
    </w:p>
    <w:p w14:paraId="3B27154A" w14:textId="65688DD3" w:rsidR="00EA655A" w:rsidRDefault="00EA655A" w:rsidP="00CF4AC4">
      <w:pPr>
        <w:spacing w:after="0" w:line="240" w:lineRule="auto"/>
      </w:pPr>
    </w:p>
    <w:p w14:paraId="6BE9BAC6" w14:textId="77777777" w:rsidR="00B1081C" w:rsidRDefault="00B1081C" w:rsidP="00CF4AC4">
      <w:pPr>
        <w:spacing w:after="0" w:line="240" w:lineRule="auto"/>
      </w:pPr>
    </w:p>
    <w:p w14:paraId="19530E88" w14:textId="7D99C194" w:rsidR="0050464D" w:rsidRDefault="0050464D" w:rsidP="00CF4AC4">
      <w:pPr>
        <w:spacing w:after="0" w:line="240" w:lineRule="auto"/>
      </w:pPr>
    </w:p>
    <w:p w14:paraId="0EA4420E" w14:textId="50CADE86" w:rsidR="00B1081C" w:rsidRDefault="00B1081C" w:rsidP="00CF4AC4">
      <w:pPr>
        <w:spacing w:after="0" w:line="240" w:lineRule="auto"/>
      </w:pPr>
    </w:p>
    <w:p w14:paraId="11C79BDD" w14:textId="31B33751" w:rsidR="00230A9C" w:rsidRDefault="00230A9C" w:rsidP="00CF4AC4">
      <w:pPr>
        <w:spacing w:after="0" w:line="240" w:lineRule="auto"/>
      </w:pPr>
    </w:p>
    <w:p w14:paraId="435DE396" w14:textId="03F0BE13" w:rsidR="00230A9C" w:rsidRDefault="00230A9C" w:rsidP="00CF4AC4">
      <w:pPr>
        <w:spacing w:after="0" w:line="240" w:lineRule="auto"/>
      </w:pPr>
    </w:p>
    <w:p w14:paraId="74E6FC1C" w14:textId="5C62B276" w:rsidR="008066B4" w:rsidRDefault="008066B4" w:rsidP="00CF4AC4">
      <w:pPr>
        <w:spacing w:after="0" w:line="240" w:lineRule="auto"/>
      </w:pPr>
    </w:p>
    <w:p w14:paraId="51652F1C" w14:textId="77777777" w:rsidR="008066B4" w:rsidRDefault="008066B4" w:rsidP="00CF4AC4">
      <w:pPr>
        <w:spacing w:after="0" w:line="240" w:lineRule="auto"/>
      </w:pPr>
    </w:p>
    <w:p w14:paraId="3BDAB96A" w14:textId="7D13A133" w:rsidR="00CF4AC4" w:rsidRDefault="00CF4AC4" w:rsidP="00CF4AC4">
      <w:pPr>
        <w:spacing w:after="0" w:line="240" w:lineRule="auto"/>
      </w:pPr>
    </w:p>
    <w:p w14:paraId="751C09E6" w14:textId="4FB4BDCE" w:rsidR="005E5471" w:rsidRDefault="005E5471" w:rsidP="00CF4AC4">
      <w:pPr>
        <w:spacing w:after="0" w:line="240" w:lineRule="auto"/>
      </w:pPr>
    </w:p>
    <w:p w14:paraId="6C61B821" w14:textId="6EC63716" w:rsidR="005E5471" w:rsidRDefault="005E5471" w:rsidP="00CF4AC4">
      <w:pPr>
        <w:spacing w:after="0" w:line="240" w:lineRule="auto"/>
      </w:pPr>
    </w:p>
    <w:p w14:paraId="1B0EC57D" w14:textId="20BB0B47" w:rsidR="005E5471" w:rsidRDefault="005E5471" w:rsidP="00CF4AC4">
      <w:pPr>
        <w:spacing w:after="0" w:line="240" w:lineRule="auto"/>
      </w:pPr>
    </w:p>
    <w:p w14:paraId="42AC657B" w14:textId="6ABDEC7C" w:rsidR="005E5471" w:rsidRDefault="005E5471" w:rsidP="00CF4AC4">
      <w:pPr>
        <w:spacing w:after="0" w:line="240" w:lineRule="auto"/>
      </w:pPr>
    </w:p>
    <w:p w14:paraId="0A6747F1" w14:textId="77777777" w:rsidR="005E5471" w:rsidRDefault="005E5471" w:rsidP="00CF4AC4">
      <w:pPr>
        <w:spacing w:after="0" w:line="240" w:lineRule="auto"/>
      </w:pPr>
    </w:p>
    <w:p w14:paraId="1C0CE457" w14:textId="77777777" w:rsidR="005E5471" w:rsidRDefault="008066B4" w:rsidP="00CF4AC4">
      <w:pPr>
        <w:spacing w:after="0" w:line="240" w:lineRule="auto"/>
        <w:sectPr w:rsidR="005E5471" w:rsidSect="005E5471">
          <w:headerReference w:type="even" r:id="rId8"/>
          <w:headerReference w:type="default" r:id="rId9"/>
          <w:headerReference w:type="first" r:id="rId10"/>
          <w:pgSz w:w="11906" w:h="16838" w:code="9"/>
          <w:pgMar w:top="1134" w:right="70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G. </w:t>
      </w:r>
      <w:proofErr w:type="spellStart"/>
      <w:r>
        <w:t>Butavičiūtė</w:t>
      </w:r>
      <w:proofErr w:type="spellEnd"/>
    </w:p>
    <w:p w14:paraId="0081AB36" w14:textId="429F2FC4" w:rsidR="006A1279" w:rsidRPr="006A1279" w:rsidRDefault="006A1279" w:rsidP="006A1279">
      <w:pPr>
        <w:spacing w:after="0" w:line="240" w:lineRule="auto"/>
        <w:jc w:val="center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lastRenderedPageBreak/>
        <w:t>AIŠKINAMASIS RAŠTAS</w:t>
      </w:r>
    </w:p>
    <w:p w14:paraId="0991EE4B" w14:textId="77777777" w:rsidR="006A1279" w:rsidRPr="006A1279" w:rsidRDefault="006A1279" w:rsidP="006A1279">
      <w:pPr>
        <w:spacing w:after="0" w:line="240" w:lineRule="auto"/>
        <w:jc w:val="center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PRIE KRETINGOS RAJONO SAVIVALDYBĖS TARYBOS SPRENDIMO PROJEKTO</w:t>
      </w:r>
    </w:p>
    <w:p w14:paraId="3E6F6526" w14:textId="78237683" w:rsidR="006A1279" w:rsidRPr="006A1279" w:rsidRDefault="006A1279" w:rsidP="00B367DF">
      <w:pPr>
        <w:spacing w:after="0" w:line="240" w:lineRule="auto"/>
        <w:jc w:val="center"/>
        <w:rPr>
          <w:b/>
        </w:rPr>
      </w:pPr>
      <w:r w:rsidRPr="006A1279">
        <w:rPr>
          <w:rFonts w:eastAsia="Times New Roman"/>
          <w:b/>
          <w:bCs/>
        </w:rPr>
        <w:t xml:space="preserve"> „</w:t>
      </w:r>
      <w:r w:rsidR="00B367DF" w:rsidRPr="00F17000">
        <w:rPr>
          <w:b/>
          <w:bCs/>
          <w:shd w:val="clear" w:color="auto" w:fill="FFFFFF"/>
        </w:rPr>
        <w:t>DĖL KRETINGOS RAJONO SAVIVALDYBĖS TARYBOS 2</w:t>
      </w:r>
      <w:r w:rsidR="00B367DF">
        <w:rPr>
          <w:b/>
          <w:bCs/>
          <w:shd w:val="clear" w:color="auto" w:fill="FFFFFF"/>
        </w:rPr>
        <w:t>019</w:t>
      </w:r>
      <w:r w:rsidR="00B367DF" w:rsidRPr="00F17000">
        <w:rPr>
          <w:b/>
          <w:bCs/>
          <w:shd w:val="clear" w:color="auto" w:fill="FFFFFF"/>
        </w:rPr>
        <w:t xml:space="preserve"> M. </w:t>
      </w:r>
      <w:r w:rsidR="00B367DF">
        <w:rPr>
          <w:b/>
          <w:bCs/>
          <w:shd w:val="clear" w:color="auto" w:fill="FFFFFF"/>
        </w:rPr>
        <w:t>RUGSĖJO</w:t>
      </w:r>
      <w:r w:rsidR="00B367DF" w:rsidRPr="00F17000">
        <w:rPr>
          <w:b/>
          <w:bCs/>
          <w:shd w:val="clear" w:color="auto" w:fill="FFFFFF"/>
        </w:rPr>
        <w:t xml:space="preserve"> </w:t>
      </w:r>
      <w:r w:rsidR="00B367DF">
        <w:rPr>
          <w:b/>
          <w:bCs/>
          <w:shd w:val="clear" w:color="auto" w:fill="FFFFFF"/>
        </w:rPr>
        <w:t>26</w:t>
      </w:r>
      <w:r w:rsidR="00B367DF" w:rsidRPr="00F17000">
        <w:rPr>
          <w:b/>
          <w:bCs/>
          <w:shd w:val="clear" w:color="auto" w:fill="FFFFFF"/>
        </w:rPr>
        <w:t xml:space="preserve"> D. SPRENDIMO</w:t>
      </w:r>
      <w:r w:rsidR="00B367DF">
        <w:rPr>
          <w:b/>
          <w:bCs/>
          <w:shd w:val="clear" w:color="auto" w:fill="FFFFFF"/>
        </w:rPr>
        <w:t xml:space="preserve"> </w:t>
      </w:r>
      <w:r w:rsidR="00B367DF" w:rsidRPr="005E5471">
        <w:rPr>
          <w:b/>
          <w:bCs/>
          <w:shd w:val="clear" w:color="auto" w:fill="FFFFFF"/>
        </w:rPr>
        <w:t>NR. T2-28</w:t>
      </w:r>
      <w:r w:rsidR="00B367DF">
        <w:rPr>
          <w:b/>
          <w:bCs/>
          <w:shd w:val="clear" w:color="auto" w:fill="FFFFFF"/>
        </w:rPr>
        <w:t xml:space="preserve">3 </w:t>
      </w:r>
      <w:r w:rsidR="00B367DF" w:rsidRPr="00F17000">
        <w:rPr>
          <w:b/>
          <w:bCs/>
          <w:shd w:val="clear" w:color="auto" w:fill="FFFFFF"/>
        </w:rPr>
        <w:t xml:space="preserve">„DĖL </w:t>
      </w:r>
      <w:r w:rsidR="00B367DF">
        <w:rPr>
          <w:b/>
          <w:bCs/>
          <w:shd w:val="clear" w:color="auto" w:fill="FFFFFF"/>
        </w:rPr>
        <w:t>KRETINGOS RAJONO SAVIVALDYBĖS TURTO PERDAVIMO VALDYTI, NAUDOTI IR DISPONUOTI JUO PATIKĖJIMO TEISE TVARKOS APRAŠO PATVIRTINIMO</w:t>
      </w:r>
      <w:r w:rsidR="00B367DF" w:rsidRPr="00F17000">
        <w:rPr>
          <w:b/>
          <w:bCs/>
          <w:shd w:val="clear" w:color="auto" w:fill="FFFFFF"/>
        </w:rPr>
        <w:t>“</w:t>
      </w:r>
      <w:r w:rsidR="00B367DF">
        <w:rPr>
          <w:b/>
          <w:bCs/>
          <w:shd w:val="clear" w:color="auto" w:fill="FFFFFF"/>
        </w:rPr>
        <w:t xml:space="preserve"> </w:t>
      </w:r>
      <w:r w:rsidR="00B367DF" w:rsidRPr="00F17000">
        <w:rPr>
          <w:b/>
          <w:bCs/>
          <w:shd w:val="clear" w:color="auto" w:fill="FFFFFF"/>
        </w:rPr>
        <w:t>PAKEITIMO</w:t>
      </w:r>
      <w:r w:rsidRPr="006A1279">
        <w:rPr>
          <w:rFonts w:eastAsia="Times New Roman"/>
          <w:b/>
          <w:szCs w:val="26"/>
        </w:rPr>
        <w:t>“</w:t>
      </w:r>
    </w:p>
    <w:p w14:paraId="52884718" w14:textId="77777777" w:rsidR="006A1279" w:rsidRPr="006A1279" w:rsidRDefault="006A1279" w:rsidP="006A1279">
      <w:pPr>
        <w:spacing w:after="0" w:line="240" w:lineRule="auto"/>
        <w:jc w:val="both"/>
        <w:rPr>
          <w:rFonts w:eastAsia="Times New Roman"/>
        </w:rPr>
      </w:pPr>
    </w:p>
    <w:p w14:paraId="511C559C" w14:textId="51558540" w:rsidR="006A1279" w:rsidRPr="006A1279" w:rsidRDefault="006A1279" w:rsidP="006A1279">
      <w:pPr>
        <w:spacing w:after="0" w:line="240" w:lineRule="auto"/>
        <w:jc w:val="center"/>
        <w:rPr>
          <w:rFonts w:eastAsia="Times New Roman"/>
        </w:rPr>
      </w:pPr>
      <w:r w:rsidRPr="006A1279">
        <w:rPr>
          <w:rFonts w:eastAsia="Times New Roman"/>
        </w:rPr>
        <w:t>202</w:t>
      </w:r>
      <w:r>
        <w:rPr>
          <w:rFonts w:eastAsia="Times New Roman"/>
        </w:rPr>
        <w:t>1</w:t>
      </w:r>
      <w:r w:rsidRPr="006A1279">
        <w:rPr>
          <w:rFonts w:eastAsia="Times New Roman"/>
        </w:rPr>
        <w:t xml:space="preserve"> m. </w:t>
      </w:r>
      <w:r>
        <w:rPr>
          <w:rFonts w:eastAsia="Times New Roman"/>
        </w:rPr>
        <w:t>sausio</w:t>
      </w:r>
      <w:r w:rsidRPr="006A1279">
        <w:rPr>
          <w:rFonts w:eastAsia="Times New Roman"/>
        </w:rPr>
        <w:t xml:space="preserve"> 1</w:t>
      </w:r>
      <w:r>
        <w:rPr>
          <w:rFonts w:eastAsia="Times New Roman"/>
        </w:rPr>
        <w:t>4</w:t>
      </w:r>
      <w:r w:rsidRPr="006A1279">
        <w:rPr>
          <w:rFonts w:eastAsia="Times New Roman"/>
        </w:rPr>
        <w:t xml:space="preserve"> d.</w:t>
      </w:r>
    </w:p>
    <w:p w14:paraId="470D1F1B" w14:textId="77777777" w:rsidR="006A1279" w:rsidRPr="006A1279" w:rsidRDefault="006A1279" w:rsidP="006A1279">
      <w:pPr>
        <w:spacing w:after="0" w:line="240" w:lineRule="auto"/>
        <w:jc w:val="center"/>
        <w:rPr>
          <w:rFonts w:eastAsia="Times New Roman"/>
        </w:rPr>
      </w:pPr>
      <w:r w:rsidRPr="006A1279">
        <w:rPr>
          <w:rFonts w:eastAsia="Times New Roman"/>
        </w:rPr>
        <w:t xml:space="preserve">Kretinga </w:t>
      </w:r>
    </w:p>
    <w:p w14:paraId="5D6F3C0D" w14:textId="77777777" w:rsidR="006A1279" w:rsidRPr="005E5471" w:rsidRDefault="006A1279" w:rsidP="005E5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</w:p>
    <w:p w14:paraId="0F5FB87C" w14:textId="194A03A7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1.</w:t>
      </w:r>
      <w:r w:rsidRPr="006A1279">
        <w:rPr>
          <w:rFonts w:eastAsia="Calibri"/>
        </w:rPr>
        <w:t xml:space="preserve"> </w:t>
      </w:r>
      <w:r w:rsidRPr="006A1279">
        <w:rPr>
          <w:rFonts w:eastAsia="Calibri"/>
          <w:b/>
        </w:rPr>
        <w:t>Parengto sprendimo p</w:t>
      </w:r>
      <w:r w:rsidRPr="006A1279">
        <w:rPr>
          <w:rFonts w:eastAsia="Calibri"/>
          <w:b/>
          <w:bCs/>
        </w:rPr>
        <w:t xml:space="preserve">rojekto tikslas ir uždaviniai. </w:t>
      </w:r>
      <w:r>
        <w:rPr>
          <w:rFonts w:eastAsia="Calibri"/>
          <w:bCs/>
        </w:rPr>
        <w:t>P</w:t>
      </w:r>
      <w:r w:rsidR="00A337A9">
        <w:rPr>
          <w:rFonts w:eastAsia="Calibri"/>
          <w:bCs/>
        </w:rPr>
        <w:t>akeisti</w:t>
      </w:r>
      <w:r w:rsidRPr="006A1279">
        <w:rPr>
          <w:rFonts w:eastAsia="Calibri"/>
          <w:bCs/>
        </w:rPr>
        <w:t xml:space="preserve"> Kretingos rajono savivaldybės turto </w:t>
      </w:r>
      <w:r w:rsidR="00B367DF">
        <w:rPr>
          <w:rFonts w:eastAsia="Calibri"/>
          <w:bCs/>
        </w:rPr>
        <w:t>valdyti, naudoti ir disponuoti juo patikėjimo teise</w:t>
      </w:r>
      <w:r w:rsidRPr="006A1279">
        <w:rPr>
          <w:rFonts w:eastAsia="Calibri"/>
          <w:bCs/>
        </w:rPr>
        <w:t xml:space="preserve"> tvarkos apraš</w:t>
      </w:r>
      <w:r w:rsidR="00B367DF">
        <w:rPr>
          <w:rFonts w:eastAsia="Calibri"/>
          <w:bCs/>
        </w:rPr>
        <w:t>ą</w:t>
      </w:r>
      <w:r w:rsidRPr="006A1279">
        <w:rPr>
          <w:rFonts w:eastAsia="Calibri"/>
          <w:bCs/>
        </w:rPr>
        <w:t>, patvirtint</w:t>
      </w:r>
      <w:r w:rsidR="0059519A">
        <w:rPr>
          <w:rFonts w:eastAsia="Calibri"/>
          <w:bCs/>
        </w:rPr>
        <w:t>ą</w:t>
      </w:r>
      <w:r w:rsidRPr="006A1279">
        <w:rPr>
          <w:rFonts w:eastAsia="Calibri"/>
          <w:bCs/>
        </w:rPr>
        <w:t xml:space="preserve"> Kretingos rajono savivaldybės tarybos 2019 m. rugsėjo 26 d. sprendimu Nr. T2-28</w:t>
      </w:r>
      <w:r w:rsidR="00B367DF">
        <w:rPr>
          <w:rFonts w:eastAsia="Calibri"/>
          <w:bCs/>
        </w:rPr>
        <w:t>3</w:t>
      </w:r>
      <w:r w:rsidRPr="006A1279">
        <w:rPr>
          <w:rFonts w:eastAsia="Calibri"/>
          <w:bCs/>
        </w:rPr>
        <w:t xml:space="preserve"> „Dėl</w:t>
      </w:r>
      <w:r w:rsidR="00A22BFE">
        <w:rPr>
          <w:rFonts w:eastAsia="Calibri"/>
          <w:bCs/>
        </w:rPr>
        <w:t xml:space="preserve"> </w:t>
      </w:r>
      <w:r w:rsidRPr="006A1279">
        <w:rPr>
          <w:rFonts w:eastAsia="Calibri"/>
          <w:bCs/>
        </w:rPr>
        <w:t xml:space="preserve">Kretingos rajono savivaldybės turto perdavimo </w:t>
      </w:r>
      <w:r w:rsidR="00B367DF">
        <w:rPr>
          <w:rFonts w:eastAsia="Calibri"/>
          <w:bCs/>
        </w:rPr>
        <w:t xml:space="preserve">valdyti, naudoti ir disponuoti </w:t>
      </w:r>
      <w:r w:rsidRPr="006A1279">
        <w:rPr>
          <w:rFonts w:eastAsia="Calibri"/>
          <w:bCs/>
        </w:rPr>
        <w:t>tvarkos aprašo patvirtinimo“</w:t>
      </w:r>
      <w:r w:rsidR="00112DFF">
        <w:rPr>
          <w:rFonts w:eastAsia="Calibri"/>
          <w:bCs/>
        </w:rPr>
        <w:t xml:space="preserve">, </w:t>
      </w:r>
      <w:r w:rsidR="00A337A9">
        <w:rPr>
          <w:rFonts w:eastAsia="Calibri"/>
          <w:bCs/>
        </w:rPr>
        <w:t xml:space="preserve">papildant 4 punktą </w:t>
      </w:r>
      <w:r w:rsidR="00112DFF">
        <w:rPr>
          <w:rFonts w:eastAsia="Calibri"/>
          <w:bCs/>
        </w:rPr>
        <w:t>4.4</w:t>
      </w:r>
      <w:r w:rsidR="00A337A9">
        <w:rPr>
          <w:rFonts w:eastAsia="Calibri"/>
          <w:bCs/>
        </w:rPr>
        <w:t xml:space="preserve"> papunkčiu</w:t>
      </w:r>
      <w:r w:rsidR="00112DFF">
        <w:rPr>
          <w:rFonts w:eastAsia="Calibri"/>
          <w:bCs/>
        </w:rPr>
        <w:t xml:space="preserve"> ir </w:t>
      </w:r>
      <w:r w:rsidR="00A337A9">
        <w:rPr>
          <w:rFonts w:eastAsia="Calibri"/>
          <w:bCs/>
        </w:rPr>
        <w:t xml:space="preserve">pakeičiant </w:t>
      </w:r>
      <w:r w:rsidR="00112DFF">
        <w:rPr>
          <w:rFonts w:eastAsia="Calibri"/>
          <w:bCs/>
        </w:rPr>
        <w:t>8 p</w:t>
      </w:r>
      <w:r w:rsidR="00A337A9">
        <w:rPr>
          <w:rFonts w:eastAsia="Calibri"/>
          <w:bCs/>
        </w:rPr>
        <w:t>unktą</w:t>
      </w:r>
      <w:r w:rsidR="00112DFF">
        <w:rPr>
          <w:rFonts w:eastAsia="Calibri"/>
          <w:bCs/>
        </w:rPr>
        <w:t>.</w:t>
      </w:r>
    </w:p>
    <w:p w14:paraId="663526E4" w14:textId="77777777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2. Kaip šiuo metu yra sureguliuoti sprendimo projekte aptarti klausimai</w:t>
      </w:r>
      <w:r w:rsidRPr="006A1279">
        <w:rPr>
          <w:rFonts w:eastAsia="Calibri"/>
        </w:rPr>
        <w:t xml:space="preserve">. </w:t>
      </w:r>
    </w:p>
    <w:p w14:paraId="554D569A" w14:textId="3A6EB755" w:rsidR="006A1279" w:rsidRDefault="00112DFF" w:rsidP="00112D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Vadovaujantis </w:t>
      </w:r>
      <w:r w:rsidRPr="00112DFF">
        <w:rPr>
          <w:rFonts w:eastAsia="Calibri"/>
        </w:rPr>
        <w:t>Lietuvos Respublikos sveikatos priežiūros įstaigų įstatymo 36 straipsnio 3</w:t>
      </w:r>
      <w:r w:rsidR="00BA40B5">
        <w:rPr>
          <w:rFonts w:eastAsia="Calibri"/>
        </w:rPr>
        <w:t xml:space="preserve"> ir 4 </w:t>
      </w:r>
      <w:r w:rsidRPr="00112DFF">
        <w:rPr>
          <w:rFonts w:eastAsia="Calibri"/>
        </w:rPr>
        <w:t xml:space="preserve"> dalimi</w:t>
      </w:r>
      <w:r w:rsidR="00BA40B5">
        <w:rPr>
          <w:rFonts w:eastAsia="Calibri"/>
        </w:rPr>
        <w:t>s</w:t>
      </w:r>
      <w:r>
        <w:rPr>
          <w:rFonts w:eastAsia="Calibri"/>
        </w:rPr>
        <w:t>,</w:t>
      </w:r>
      <w:r w:rsidRPr="00112DFF">
        <w:rPr>
          <w:rFonts w:eastAsia="Calibri"/>
        </w:rPr>
        <w:t xml:space="preserve"> Lietuvos nacionalinės sveikatos sistemos asmens ir (ar) visuomenės sveikatos priežiūros viešosioms įstaigoms, kurių savininkas (dalininkas) yra savivaldybė</w:t>
      </w:r>
      <w:r>
        <w:rPr>
          <w:rFonts w:eastAsia="Calibri"/>
        </w:rPr>
        <w:t>, savivaldybei nuosavybės teise priklausantis turtas perduodamas pagal patikėjimo sutartį</w:t>
      </w:r>
      <w:r w:rsidR="00C10BFF">
        <w:rPr>
          <w:rFonts w:eastAsia="Calibri"/>
        </w:rPr>
        <w:t xml:space="preserve"> </w:t>
      </w:r>
      <w:r w:rsidR="00C10BFF" w:rsidRPr="001531CA">
        <w:rPr>
          <w:rFonts w:eastAsia="Calibri"/>
          <w:b/>
          <w:bCs/>
        </w:rPr>
        <w:t>ne</w:t>
      </w:r>
      <w:r w:rsidR="00A67E31" w:rsidRPr="001531CA">
        <w:rPr>
          <w:rFonts w:eastAsia="Calibri"/>
          <w:b/>
          <w:bCs/>
        </w:rPr>
        <w:t xml:space="preserve"> </w:t>
      </w:r>
      <w:r w:rsidR="00C10BFF" w:rsidRPr="001531CA">
        <w:rPr>
          <w:rFonts w:eastAsia="Calibri"/>
          <w:b/>
          <w:bCs/>
        </w:rPr>
        <w:t>ilg</w:t>
      </w:r>
      <w:r w:rsidR="00A67E31" w:rsidRPr="001531CA">
        <w:rPr>
          <w:rFonts w:eastAsia="Calibri"/>
          <w:b/>
          <w:bCs/>
        </w:rPr>
        <w:t>esniam</w:t>
      </w:r>
      <w:r w:rsidR="00C10BFF" w:rsidRPr="001531CA">
        <w:rPr>
          <w:rFonts w:eastAsia="Calibri"/>
          <w:b/>
          <w:bCs/>
        </w:rPr>
        <w:t xml:space="preserve"> kaip 99 metų terminui</w:t>
      </w:r>
      <w:r w:rsidR="00E473D8" w:rsidRPr="001531CA">
        <w:rPr>
          <w:rFonts w:eastAsia="Calibri"/>
          <w:b/>
          <w:bCs/>
        </w:rPr>
        <w:t>.</w:t>
      </w:r>
      <w:r>
        <w:rPr>
          <w:rFonts w:eastAsia="Calibri"/>
        </w:rPr>
        <w:t xml:space="preserve"> </w:t>
      </w:r>
      <w:r w:rsidR="00E473D8">
        <w:rPr>
          <w:rFonts w:eastAsia="Calibri"/>
        </w:rPr>
        <w:t>Patikėjimo sutarties</w:t>
      </w:r>
      <w:r>
        <w:rPr>
          <w:rFonts w:eastAsia="Calibri"/>
        </w:rPr>
        <w:t xml:space="preserve"> pavyzdinė forma yra patvirtinta Vyriausybės. </w:t>
      </w:r>
      <w:r w:rsidR="00A22BFE">
        <w:rPr>
          <w:rFonts w:eastAsia="Calibri"/>
        </w:rPr>
        <w:t>Ši</w:t>
      </w:r>
      <w:r w:rsidR="00E473D8">
        <w:rPr>
          <w:rFonts w:eastAsia="Calibri"/>
        </w:rPr>
        <w:t>omis</w:t>
      </w:r>
      <w:r>
        <w:rPr>
          <w:rFonts w:eastAsia="Calibri"/>
        </w:rPr>
        <w:t xml:space="preserve"> nuostat</w:t>
      </w:r>
      <w:r w:rsidR="00E473D8">
        <w:rPr>
          <w:rFonts w:eastAsia="Calibri"/>
        </w:rPr>
        <w:t>omis</w:t>
      </w:r>
      <w:r>
        <w:rPr>
          <w:rFonts w:eastAsia="Calibri"/>
        </w:rPr>
        <w:t xml:space="preserve"> yra</w:t>
      </w:r>
      <w:r w:rsidR="00A22BFE">
        <w:rPr>
          <w:rFonts w:eastAsia="Calibri"/>
        </w:rPr>
        <w:t xml:space="preserve"> papildomas </w:t>
      </w:r>
      <w:r w:rsidR="00A22BFE" w:rsidRPr="00A22BFE">
        <w:rPr>
          <w:rFonts w:eastAsia="Calibri"/>
          <w:bCs/>
        </w:rPr>
        <w:t xml:space="preserve">Kretingos rajono savivaldybės turto perdavimo </w:t>
      </w:r>
      <w:r>
        <w:rPr>
          <w:rFonts w:eastAsia="Calibri"/>
          <w:bCs/>
        </w:rPr>
        <w:t>valdyti, naudoti ir disponuoti juo patikėjimo teise</w:t>
      </w:r>
      <w:r w:rsidR="00A22BFE" w:rsidRPr="00A22BFE">
        <w:rPr>
          <w:rFonts w:eastAsia="Calibri"/>
          <w:bCs/>
        </w:rPr>
        <w:t xml:space="preserve"> tvarkos apraš</w:t>
      </w:r>
      <w:r w:rsidR="00A22BFE">
        <w:rPr>
          <w:rFonts w:eastAsia="Calibri"/>
          <w:bCs/>
        </w:rPr>
        <w:t>as.</w:t>
      </w:r>
    </w:p>
    <w:p w14:paraId="05682F75" w14:textId="1052D8A1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3. Lėšų poreikis sprendimui įgyvendinti, projekto ekonominis pagrindimas.</w:t>
      </w:r>
      <w:r w:rsidRPr="006A1279">
        <w:rPr>
          <w:rFonts w:eastAsia="Calibri"/>
        </w:rPr>
        <w:t xml:space="preserve">  </w:t>
      </w:r>
    </w:p>
    <w:p w14:paraId="08F14877" w14:textId="77777777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</w:rPr>
        <w:t>Sprendimui įgyvendinti savivaldybės biudžeto lėšų nereikės.</w:t>
      </w:r>
    </w:p>
    <w:p w14:paraId="2B75B01C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</w:rPr>
      </w:pPr>
      <w:r w:rsidRPr="006A1279">
        <w:rPr>
          <w:rFonts w:eastAsia="Times New Roman"/>
          <w:b/>
        </w:rPr>
        <w:t xml:space="preserve">4. Vykdytojai. </w:t>
      </w:r>
      <w:r w:rsidRPr="006A1279">
        <w:rPr>
          <w:rFonts w:eastAsia="Times New Roman"/>
        </w:rPr>
        <w:t>Kretingos rajono savivaldybės administracija.</w:t>
      </w:r>
    </w:p>
    <w:p w14:paraId="5CF1E275" w14:textId="11AFD785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Cs/>
        </w:rPr>
      </w:pPr>
      <w:r w:rsidRPr="006A1279">
        <w:rPr>
          <w:rFonts w:eastAsia="Times New Roman"/>
          <w:b/>
          <w:bCs/>
        </w:rPr>
        <w:t>5. Įvykdymo terminai</w:t>
      </w:r>
      <w:r w:rsidRPr="006A1279">
        <w:rPr>
          <w:rFonts w:eastAsia="Times New Roman"/>
          <w:bCs/>
        </w:rPr>
        <w:t xml:space="preserve">. </w:t>
      </w:r>
      <w:r w:rsidR="005E5471">
        <w:rPr>
          <w:rFonts w:eastAsia="Times New Roman"/>
          <w:bCs/>
        </w:rPr>
        <w:t>–</w:t>
      </w:r>
    </w:p>
    <w:p w14:paraId="46899CDD" w14:textId="6E5A0B06" w:rsidR="006A1279" w:rsidRPr="005E5471" w:rsidRDefault="006A1279" w:rsidP="006A1279">
      <w:pPr>
        <w:spacing w:after="0" w:line="240" w:lineRule="auto"/>
        <w:ind w:firstLine="851"/>
        <w:jc w:val="both"/>
        <w:rPr>
          <w:rFonts w:eastAsia="Times New Roman"/>
        </w:rPr>
      </w:pPr>
      <w:r w:rsidRPr="006A1279">
        <w:rPr>
          <w:rFonts w:eastAsia="Times New Roman"/>
          <w:b/>
          <w:bCs/>
        </w:rPr>
        <w:t xml:space="preserve">6. Finansavimo šaltiniai. </w:t>
      </w:r>
      <w:r w:rsidR="005E5471" w:rsidRPr="005E5471">
        <w:rPr>
          <w:rFonts w:eastAsia="Times New Roman"/>
        </w:rPr>
        <w:t>–</w:t>
      </w:r>
    </w:p>
    <w:p w14:paraId="28539584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7. Teisės akto projekto antikorupcinio vertinimo išvada dėl sprendimo projekto teikimo antikorupciniam vertinimui.</w:t>
      </w:r>
    </w:p>
    <w:p w14:paraId="299BAA84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  <w:color w:val="000000"/>
        </w:rPr>
      </w:pPr>
      <w:r w:rsidRPr="006A1279">
        <w:rPr>
          <w:rFonts w:eastAsia="Times New Roman"/>
          <w:color w:val="000000"/>
        </w:rPr>
        <w:t>Teisės aktų projektų antikorupcinio vertinimo taisyklėse antikorupcinis vertinimas nenumatytas.</w:t>
      </w:r>
    </w:p>
    <w:p w14:paraId="53E96152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8. Autorius ar autorių grupė.</w:t>
      </w:r>
    </w:p>
    <w:p w14:paraId="78C34749" w14:textId="0F65DB92" w:rsidR="006A1279" w:rsidRPr="005E5471" w:rsidRDefault="006A1279" w:rsidP="005E5471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szCs w:val="22"/>
        </w:rPr>
        <w:t xml:space="preserve">Vietinio ūkio ir turto valdymo skyrius vedėjo pavaduotoja Gintautė </w:t>
      </w:r>
      <w:proofErr w:type="spellStart"/>
      <w:r w:rsidRPr="006A1279">
        <w:rPr>
          <w:rFonts w:eastAsia="Times New Roman"/>
          <w:szCs w:val="22"/>
        </w:rPr>
        <w:t>Butavičiūtė</w:t>
      </w:r>
      <w:proofErr w:type="spellEnd"/>
      <w:r w:rsidRPr="006A1279">
        <w:rPr>
          <w:rFonts w:eastAsia="Times New Roman"/>
          <w:szCs w:val="22"/>
        </w:rPr>
        <w:t>.</w:t>
      </w:r>
    </w:p>
    <w:sectPr w:rsidR="006A1279" w:rsidRPr="005E5471" w:rsidSect="005E5471">
      <w:headerReference w:type="first" r:id="rId11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F58DF" w14:textId="77777777" w:rsidR="00E952DF" w:rsidRDefault="00E952DF" w:rsidP="00D766E1">
      <w:pPr>
        <w:spacing w:after="0" w:line="240" w:lineRule="auto"/>
      </w:pPr>
      <w:r>
        <w:separator/>
      </w:r>
    </w:p>
  </w:endnote>
  <w:endnote w:type="continuationSeparator" w:id="0">
    <w:p w14:paraId="2A026E2C" w14:textId="77777777" w:rsidR="00E952DF" w:rsidRDefault="00E952D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24198" w14:textId="77777777" w:rsidR="00E952DF" w:rsidRDefault="00E952DF" w:rsidP="00D766E1">
      <w:pPr>
        <w:spacing w:after="0" w:line="240" w:lineRule="auto"/>
      </w:pPr>
      <w:r>
        <w:separator/>
      </w:r>
    </w:p>
  </w:footnote>
  <w:footnote w:type="continuationSeparator" w:id="0">
    <w:p w14:paraId="62747E2D" w14:textId="77777777" w:rsidR="00E952DF" w:rsidRDefault="00E952D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uslapionumeris"/>
      </w:rPr>
      <w:id w:val="137596270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5DEF65F" w14:textId="1E57CA8A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70902B6D" w14:textId="77777777" w:rsidR="005E5471" w:rsidRDefault="005E547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uslapionumeris"/>
      </w:rPr>
      <w:id w:val="39256162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9449FD3" w14:textId="584987A5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7AFA2B1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5E857" w14:textId="6E569A41" w:rsidR="002573B6" w:rsidRDefault="00C10BFF" w:rsidP="0090179E">
    <w:pPr>
      <w:pStyle w:val="Antrats"/>
      <w:jc w:val="right"/>
      <w:rPr>
        <w:b/>
      </w:rPr>
    </w:pPr>
    <w:r>
      <w:rPr>
        <w:b/>
      </w:rPr>
      <w:t>Patikslintas p</w:t>
    </w:r>
    <w:r w:rsidR="008066B4">
      <w:rPr>
        <w:b/>
      </w:rPr>
      <w:t>rojektas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0219F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2279"/>
    <w:rsid w:val="000B430F"/>
    <w:rsid w:val="000B4A92"/>
    <w:rsid w:val="000B5187"/>
    <w:rsid w:val="000B57BA"/>
    <w:rsid w:val="000B5E4B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34E6"/>
    <w:rsid w:val="001065CC"/>
    <w:rsid w:val="0011004B"/>
    <w:rsid w:val="00112DFF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1CA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E69BA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079"/>
    <w:rsid w:val="0031125D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37AFA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1852"/>
    <w:rsid w:val="003F2F17"/>
    <w:rsid w:val="003F311C"/>
    <w:rsid w:val="003F7A09"/>
    <w:rsid w:val="00402A3A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19E6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464D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19A"/>
    <w:rsid w:val="0059571B"/>
    <w:rsid w:val="005A0A69"/>
    <w:rsid w:val="005A0D41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17BD9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8E7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51"/>
    <w:rsid w:val="00676ACD"/>
    <w:rsid w:val="00676B48"/>
    <w:rsid w:val="00680632"/>
    <w:rsid w:val="00681A34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562A"/>
    <w:rsid w:val="00726BA9"/>
    <w:rsid w:val="0073172A"/>
    <w:rsid w:val="00733548"/>
    <w:rsid w:val="00735C76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96177"/>
    <w:rsid w:val="007A050A"/>
    <w:rsid w:val="007A0B65"/>
    <w:rsid w:val="007A279A"/>
    <w:rsid w:val="007A63AE"/>
    <w:rsid w:val="007A64C7"/>
    <w:rsid w:val="007A67B0"/>
    <w:rsid w:val="007B067E"/>
    <w:rsid w:val="007B1B57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684"/>
    <w:rsid w:val="00856749"/>
    <w:rsid w:val="008619AA"/>
    <w:rsid w:val="00862610"/>
    <w:rsid w:val="008637CC"/>
    <w:rsid w:val="008653EA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17A7F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C75"/>
    <w:rsid w:val="00A20A26"/>
    <w:rsid w:val="00A21AB1"/>
    <w:rsid w:val="00A22BFE"/>
    <w:rsid w:val="00A2473E"/>
    <w:rsid w:val="00A266C7"/>
    <w:rsid w:val="00A26F83"/>
    <w:rsid w:val="00A272F9"/>
    <w:rsid w:val="00A30123"/>
    <w:rsid w:val="00A313B9"/>
    <w:rsid w:val="00A3195F"/>
    <w:rsid w:val="00A337A9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DE6"/>
    <w:rsid w:val="00A523EF"/>
    <w:rsid w:val="00A54397"/>
    <w:rsid w:val="00A54BE2"/>
    <w:rsid w:val="00A54DE0"/>
    <w:rsid w:val="00A55DBD"/>
    <w:rsid w:val="00A621BF"/>
    <w:rsid w:val="00A62812"/>
    <w:rsid w:val="00A67E31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335A"/>
    <w:rsid w:val="00B1476A"/>
    <w:rsid w:val="00B15125"/>
    <w:rsid w:val="00B20473"/>
    <w:rsid w:val="00B22B3E"/>
    <w:rsid w:val="00B25912"/>
    <w:rsid w:val="00B27014"/>
    <w:rsid w:val="00B30735"/>
    <w:rsid w:val="00B30C70"/>
    <w:rsid w:val="00B35352"/>
    <w:rsid w:val="00B35EFD"/>
    <w:rsid w:val="00B367DF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F45"/>
    <w:rsid w:val="00B95987"/>
    <w:rsid w:val="00B95EA7"/>
    <w:rsid w:val="00B978E0"/>
    <w:rsid w:val="00B97A7E"/>
    <w:rsid w:val="00B97B52"/>
    <w:rsid w:val="00BA19F7"/>
    <w:rsid w:val="00BA40B5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BFF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71C1"/>
    <w:rsid w:val="00CA726B"/>
    <w:rsid w:val="00CB05F1"/>
    <w:rsid w:val="00CB2424"/>
    <w:rsid w:val="00CB39A6"/>
    <w:rsid w:val="00CB426E"/>
    <w:rsid w:val="00CB4F2F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68B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5D68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473D8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1A41"/>
    <w:rsid w:val="00E82DAA"/>
    <w:rsid w:val="00E85AB0"/>
    <w:rsid w:val="00E85E93"/>
    <w:rsid w:val="00E903C1"/>
    <w:rsid w:val="00E947F5"/>
    <w:rsid w:val="00E952DF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EF662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0573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7015E"/>
  <w15:docId w15:val="{AF8D55F0-251D-43BF-913B-1A0060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FB8E-1F70-4240-AF27-A233DC0E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Pileliai</cp:lastModifiedBy>
  <cp:revision>2</cp:revision>
  <cp:lastPrinted>2021-01-15T07:01:00Z</cp:lastPrinted>
  <dcterms:created xsi:type="dcterms:W3CDTF">2021-01-26T09:53:00Z</dcterms:created>
  <dcterms:modified xsi:type="dcterms:W3CDTF">2021-01-26T09:53:00Z</dcterms:modified>
</cp:coreProperties>
</file>