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910D" w14:textId="77777777" w:rsidR="00FE0FE1" w:rsidRPr="00574234" w:rsidRDefault="00FE0FE1" w:rsidP="00FE0FE1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234">
        <w:rPr>
          <w:rFonts w:ascii="Times New Roman" w:hAnsi="Times New Roman" w:cs="Times New Roman"/>
          <w:b/>
          <w:bCs/>
          <w:sz w:val="24"/>
          <w:szCs w:val="24"/>
        </w:rPr>
        <w:t xml:space="preserve">KRETINGOS RAJONO SAVIVALDYBĖS ADMINISTRACIJOS </w:t>
      </w:r>
      <w:r w:rsidR="008D25C2" w:rsidRPr="00574234">
        <w:rPr>
          <w:rFonts w:ascii="Times New Roman" w:hAnsi="Times New Roman" w:cs="Times New Roman"/>
          <w:b/>
          <w:bCs/>
          <w:sz w:val="24"/>
          <w:szCs w:val="24"/>
        </w:rPr>
        <w:t xml:space="preserve">DARBO TARYBOS </w:t>
      </w:r>
    </w:p>
    <w:p w14:paraId="41413D50" w14:textId="37317905" w:rsidR="00C11AF5" w:rsidRDefault="008D25C2" w:rsidP="00FE0FE1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4234">
        <w:rPr>
          <w:rFonts w:ascii="Times New Roman" w:hAnsi="Times New Roman" w:cs="Times New Roman"/>
          <w:b/>
          <w:bCs/>
          <w:sz w:val="24"/>
          <w:szCs w:val="24"/>
        </w:rPr>
        <w:t>2025 METŲ VEIKLOS ATASKAITA</w:t>
      </w:r>
    </w:p>
    <w:p w14:paraId="6AD81641" w14:textId="77777777" w:rsidR="009A5E8C" w:rsidRPr="00574234" w:rsidRDefault="009A5E8C" w:rsidP="00FE0FE1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9F495" w14:textId="786FDC89" w:rsidR="00C11AF5" w:rsidRPr="00574234" w:rsidRDefault="008D25C2" w:rsidP="00FE0FE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74234">
        <w:rPr>
          <w:rFonts w:ascii="Times New Roman" w:hAnsi="Times New Roman" w:cs="Times New Roman"/>
          <w:sz w:val="24"/>
          <w:szCs w:val="24"/>
        </w:rPr>
        <w:t xml:space="preserve">2026 m. </w:t>
      </w:r>
      <w:r w:rsidR="00FE0FE1" w:rsidRPr="00574234">
        <w:rPr>
          <w:rFonts w:ascii="Times New Roman" w:hAnsi="Times New Roman" w:cs="Times New Roman"/>
          <w:sz w:val="24"/>
          <w:szCs w:val="24"/>
          <w:lang w:val="lt-LT"/>
        </w:rPr>
        <w:t>kovo</w:t>
      </w:r>
      <w:r w:rsidR="00FE0FE1" w:rsidRPr="00574234">
        <w:rPr>
          <w:rFonts w:ascii="Times New Roman" w:hAnsi="Times New Roman" w:cs="Times New Roman"/>
          <w:sz w:val="24"/>
          <w:szCs w:val="24"/>
        </w:rPr>
        <w:t xml:space="preserve"> 5</w:t>
      </w:r>
      <w:r w:rsidRPr="00574234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5BC8ED4" w14:textId="77777777" w:rsidR="00C11AF5" w:rsidRPr="00574234" w:rsidRDefault="00C11AF5" w:rsidP="00FE0FE1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40B8C77" w14:textId="2DED0A50" w:rsidR="00C11AF5" w:rsidRPr="00574234" w:rsidRDefault="00FE0FE1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>Kretingos rajono savivaldybės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 xml:space="preserve"> (toliau – Savivaldybė)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administracijos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darbo taryba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(toliau – Darbo taryba)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2025 metais veiklą vykdė vadovaudamasi Lietuvos Respublikos darbo kodeksu, kitais teisės aktais bei 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>Savivaldybės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vidaus 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dokumentais.</w:t>
      </w:r>
    </w:p>
    <w:p w14:paraId="4A185B44" w14:textId="6C522828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Darbo tarybos pagrindinis tikslas – atstovauti darbuotojų interesams, dalyvauti informavimo ir konsultavimo procedūrose bei skatinti konstruktyvų socialinį dialogą tarp darbuotojų ir 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>Savivaldybės administracijos vadovų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C0D38E0" w14:textId="77777777" w:rsidR="00FE0FE1" w:rsidRPr="00574234" w:rsidRDefault="00FE0FE1" w:rsidP="00FE0FE1">
      <w:pPr>
        <w:pStyle w:val="Betarp"/>
        <w:ind w:left="-2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237215B9" w14:textId="4D7852CC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b/>
          <w:bCs/>
          <w:sz w:val="24"/>
          <w:szCs w:val="24"/>
          <w:lang w:val="lt-LT"/>
        </w:rPr>
        <w:t>Posėdžiai ir svarstyti klausimai</w:t>
      </w:r>
    </w:p>
    <w:p w14:paraId="34F42196" w14:textId="1ADA8DA2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>Per ataskaitinį 2025 m</w:t>
      </w:r>
      <w:r w:rsidR="00FE0FE1" w:rsidRPr="0057423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laikotarpį įvyko </w:t>
      </w:r>
      <w:r w:rsidR="00FE0FE1" w:rsidRPr="00574234">
        <w:rPr>
          <w:rFonts w:ascii="Times New Roman" w:hAnsi="Times New Roman" w:cs="Times New Roman"/>
          <w:sz w:val="24"/>
          <w:szCs w:val="24"/>
          <w:lang w:val="lt-LT"/>
        </w:rPr>
        <w:t>5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E0FE1" w:rsidRPr="00574234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arbo tarybos posėdžiai.</w:t>
      </w:r>
      <w:r w:rsidR="00FE0FE1"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Posėdžių metu buvo svarstyti šie klausimai:</w:t>
      </w:r>
    </w:p>
    <w:p w14:paraId="14B958FA" w14:textId="4D9919CE" w:rsidR="00C11AF5" w:rsidRPr="00574234" w:rsidRDefault="00574234" w:rsidP="00574234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b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endrieji darbuotojų darbo organizavimo klausimai;</w:t>
      </w:r>
    </w:p>
    <w:p w14:paraId="25972E5D" w14:textId="15C83794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arbo sąlygų ir mikroklimato gerinimo pasiūlymai;</w:t>
      </w:r>
    </w:p>
    <w:p w14:paraId="33DA5A76" w14:textId="1A93CA11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arbo laiko organizavimo ir grafiko sudarymo klausimai;</w:t>
      </w:r>
    </w:p>
    <w:p w14:paraId="5ACD2EF1" w14:textId="62F8F80E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arbuotojų siūlymai bei paklausimai;</w:t>
      </w:r>
    </w:p>
    <w:p w14:paraId="0C8EB7BC" w14:textId="3584479B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nformavimo ir konsultavimo procedūros dėl planuojamų sprendimų.</w:t>
      </w:r>
    </w:p>
    <w:p w14:paraId="690F7167" w14:textId="77777777" w:rsidR="00FE0FE1" w:rsidRPr="00574234" w:rsidRDefault="00FE0FE1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2B5527" w14:textId="0E8EEF58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b/>
          <w:bCs/>
          <w:sz w:val="24"/>
          <w:szCs w:val="24"/>
          <w:lang w:val="lt-LT"/>
        </w:rPr>
        <w:t>Darbo tarybos rinkimai</w:t>
      </w:r>
    </w:p>
    <w:p w14:paraId="4B6E994D" w14:textId="596F39D3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2025 metais, pasibaigus ankstesnės kadencijos laikotarpiui, buvo organizuoti nauji </w:t>
      </w:r>
      <w:r w:rsidR="00FE0FE1" w:rsidRPr="00574234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arbo tarybos rinkimai. Rinkimai vyko laikantis Lietuvos Respublikos darbo kodekso nustatytos tvarkos. </w:t>
      </w:r>
      <w:r w:rsidR="00FE0FE1" w:rsidRPr="00574234">
        <w:rPr>
          <w:rFonts w:ascii="Times New Roman" w:hAnsi="Times New Roman" w:cs="Times New Roman"/>
          <w:sz w:val="24"/>
          <w:szCs w:val="24"/>
          <w:lang w:val="lt-LT"/>
        </w:rPr>
        <w:t>2025 m. kovo 4 d. posėdžio metu patvirtinta i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šrinkta naujos sudėties 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arbo taryba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FE0FE1"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Darbo tarybos pirmininke išrinkta Vaida Bačiulienė, sekretore – Lina Rimkuvienė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 xml:space="preserve">kitos 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>narės – Inga Biliūnaitė-Rušinskė, Asta Kairienė, Alma Rumbutienė.</w:t>
      </w:r>
    </w:p>
    <w:p w14:paraId="38E49F4E" w14:textId="654C7B8F" w:rsidR="00FE0FE1" w:rsidRPr="00574234" w:rsidRDefault="00FE0FE1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Vaida Bačiulienė,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pradėjus eiti Savivaldybės administracijos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direktoriaus pavaduotojos pareigas, atsistatydin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o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iš Darbo tarybos ir iš Darbo tarybos pirmininko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pareigų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ir 2025 m. lapkričio 14 d. posėdžio metu nauja Darbo tarybos nare priimta Lina Bruzdeilynienė, o Darbo tarybos pirmininke išrinkta Alma Rumbutienė.</w:t>
      </w:r>
    </w:p>
    <w:p w14:paraId="56DE3D2F" w14:textId="77777777" w:rsidR="00FE0FE1" w:rsidRPr="00574234" w:rsidRDefault="00FE0FE1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CFBFA88" w14:textId="32C4AE82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 dėl darbo laiko organizavimo vasaros sezono metu</w:t>
      </w:r>
    </w:p>
    <w:p w14:paraId="19C73243" w14:textId="5BBC7828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>2025 m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arbo taryba, bendradarbiaudama su 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 xml:space="preserve">Savivaldybės 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>administracijos direktore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, pasiekė susitarimą dėl darbo laiko organizavimo pakeitimų vasaros sezono metu.</w:t>
      </w:r>
    </w:p>
    <w:p w14:paraId="09DFFBC0" w14:textId="77777777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>Atsižvelgiant į įstaigos veiklos pobūdį ir darbuotojų poreikius:</w:t>
      </w:r>
    </w:p>
    <w:p w14:paraId="70C9AC32" w14:textId="6FC3E79F" w:rsidR="00C11AF5" w:rsidRPr="00574234" w:rsidRDefault="00574234" w:rsidP="00574234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akoreguota darbo laiko pradžia ir pabaiga vasaros laikotarpiu;</w:t>
      </w:r>
    </w:p>
    <w:p w14:paraId="03DFE3E4" w14:textId="2945C6A8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udarytos galimybės lankstesniam darbo grafikui;</w:t>
      </w:r>
    </w:p>
    <w:p w14:paraId="3F3660B1" w14:textId="3E04ACC9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u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žtikrintas nepertraukiamas įstaigos funkcijų vykdymas.</w:t>
      </w:r>
    </w:p>
    <w:p w14:paraId="1FD78601" w14:textId="77777777" w:rsidR="00D67C75" w:rsidRPr="00574234" w:rsidRDefault="00D67C75" w:rsidP="00D67C75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9395F4" w14:textId="02A57072" w:rsidR="00D67C75" w:rsidRPr="00574234" w:rsidRDefault="00D67C75" w:rsidP="00D67C75">
      <w:pPr>
        <w:pStyle w:val="Betarp"/>
        <w:ind w:left="-284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b/>
          <w:bCs/>
          <w:sz w:val="24"/>
          <w:szCs w:val="24"/>
          <w:lang w:val="lt-LT"/>
        </w:rPr>
        <w:t>2026 metų veiklos kryptys ir lūkesčiai</w:t>
      </w:r>
    </w:p>
    <w:p w14:paraId="135B3F94" w14:textId="5D9F65A1" w:rsidR="00D67C75" w:rsidRPr="00574234" w:rsidRDefault="00D67C75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2025 m. gruodžio 5 d. posėdžio metu svarstytas 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 xml:space="preserve">Savivaldybės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administracijos darbuotojo paklausimas dėl lankstesnio darbo grafiko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 xml:space="preserve"> taikymo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Atsižvelgiant į tai, kad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pa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klausimas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gali būti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aktualus platesniam darbuotojų ratui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, nutarta i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nformuoti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administracijos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skyrių vedėjus ir seniūnij</w:t>
      </w:r>
      <w:r w:rsidR="00574234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seniūnus apie planuojamą susirinkimą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2026 m.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vasario mėnesį, kur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io metu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b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ūtų 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aptart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gaut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as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pasiūlyma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s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dėl lankstesnio darbo laiko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bei išklausyti kiti darbuotojams rūpimi klausimai.</w:t>
      </w:r>
    </w:p>
    <w:p w14:paraId="28423577" w14:textId="728145C1" w:rsidR="00C11AF5" w:rsidRPr="00574234" w:rsidRDefault="008D25C2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lastRenderedPageBreak/>
        <w:t xml:space="preserve">2026 metais 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>arbo taryba planuoja:</w:t>
      </w:r>
    </w:p>
    <w:p w14:paraId="0F09F013" w14:textId="02A2E16E" w:rsidR="00C11AF5" w:rsidRPr="00574234" w:rsidRDefault="00574234" w:rsidP="00574234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ęsti aktyvų darbuotojų atstovavimą;</w:t>
      </w:r>
    </w:p>
    <w:p w14:paraId="0B4BB437" w14:textId="7883AF73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nicijuoti periodines darbuotojų apklausas;</w:t>
      </w:r>
    </w:p>
    <w:p w14:paraId="724D5501" w14:textId="573D0AE6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alyvauti svarstant darbo sąlygų gerinimo klausimus;</w:t>
      </w:r>
    </w:p>
    <w:p w14:paraId="1BC2FBF4" w14:textId="05A446BF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eikti siūlymus dėl darbo organizavimo tobulinimo;</w:t>
      </w:r>
    </w:p>
    <w:p w14:paraId="22488B65" w14:textId="0D8F52BC" w:rsidR="00C11AF5" w:rsidRPr="00574234" w:rsidRDefault="00574234" w:rsidP="00FE0FE1">
      <w:pPr>
        <w:pStyle w:val="Betarp"/>
        <w:ind w:left="-284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tiprinti informacijos sklaidą apie 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08D25C2" w:rsidRPr="00574234">
        <w:rPr>
          <w:rFonts w:ascii="Times New Roman" w:hAnsi="Times New Roman" w:cs="Times New Roman"/>
          <w:sz w:val="24"/>
          <w:szCs w:val="24"/>
          <w:lang w:val="lt-LT"/>
        </w:rPr>
        <w:t>arbo tarybos veiklą.</w:t>
      </w:r>
    </w:p>
    <w:p w14:paraId="54186DAB" w14:textId="59F77944" w:rsidR="00C11AF5" w:rsidRPr="00574234" w:rsidRDefault="008D25C2" w:rsidP="00D67C75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br/>
        <w:t>Darbo tarybos pirminink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  <w:t>Alma Rumbutienė</w:t>
      </w:r>
    </w:p>
    <w:p w14:paraId="6C5687E4" w14:textId="77777777" w:rsidR="00956FBE" w:rsidRPr="00574234" w:rsidRDefault="00956FBE" w:rsidP="00D67C75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EDDEDC" w14:textId="58268CE1" w:rsidR="00D67C75" w:rsidRPr="00574234" w:rsidRDefault="008D25C2" w:rsidP="00D67C75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>Darbo tarybos nariai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67C75" w:rsidRPr="00574234">
        <w:rPr>
          <w:rFonts w:ascii="Times New Roman" w:hAnsi="Times New Roman" w:cs="Times New Roman"/>
          <w:sz w:val="24"/>
          <w:szCs w:val="24"/>
          <w:lang w:val="lt-LT"/>
        </w:rPr>
        <w:tab/>
        <w:t>Lina Rimkuvienė</w:t>
      </w:r>
    </w:p>
    <w:p w14:paraId="18CDC71D" w14:textId="295C61F4" w:rsidR="00D67C75" w:rsidRPr="00574234" w:rsidRDefault="00D67C75" w:rsidP="00D67C75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  <w:t>Inga Biliūnaitė-Rušinskė</w:t>
      </w:r>
    </w:p>
    <w:p w14:paraId="7D546104" w14:textId="106C74C7" w:rsidR="00D67C75" w:rsidRPr="00574234" w:rsidRDefault="00D67C75" w:rsidP="00D67C75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  <w:t>Asta Kairienė</w:t>
      </w:r>
    </w:p>
    <w:p w14:paraId="4FF9F023" w14:textId="13F8A73D" w:rsidR="00D67C75" w:rsidRPr="00574234" w:rsidRDefault="00D67C75" w:rsidP="00D67C75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74234">
        <w:rPr>
          <w:rFonts w:ascii="Times New Roman" w:hAnsi="Times New Roman" w:cs="Times New Roman"/>
          <w:sz w:val="24"/>
          <w:szCs w:val="24"/>
          <w:lang w:val="lt-LT"/>
        </w:rPr>
        <w:tab/>
        <w:t>Lina Bruzdeilynienė</w:t>
      </w:r>
    </w:p>
    <w:p w14:paraId="6A1BEFBE" w14:textId="55E3A214" w:rsidR="00C11AF5" w:rsidRPr="00574234" w:rsidRDefault="008D25C2" w:rsidP="00D67C75">
      <w:pPr>
        <w:pStyle w:val="Betarp"/>
        <w:ind w:left="-28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57423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sectPr w:rsidR="00C11AF5" w:rsidRPr="00574234" w:rsidSect="00FE0FE1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85745C"/>
    <w:multiLevelType w:val="hybridMultilevel"/>
    <w:tmpl w:val="EC480744"/>
    <w:lvl w:ilvl="0" w:tplc="2814EAA8">
      <w:start w:val="2026"/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0484CBC"/>
    <w:multiLevelType w:val="hybridMultilevel"/>
    <w:tmpl w:val="B41283CE"/>
    <w:lvl w:ilvl="0" w:tplc="CA76ADEC">
      <w:start w:val="2026"/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AC273B3"/>
    <w:multiLevelType w:val="hybridMultilevel"/>
    <w:tmpl w:val="3C7A77FA"/>
    <w:lvl w:ilvl="0" w:tplc="C390DC2C">
      <w:start w:val="2026"/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10651852">
    <w:abstractNumId w:val="8"/>
  </w:num>
  <w:num w:numId="2" w16cid:durableId="1950507217">
    <w:abstractNumId w:val="6"/>
  </w:num>
  <w:num w:numId="3" w16cid:durableId="576672978">
    <w:abstractNumId w:val="5"/>
  </w:num>
  <w:num w:numId="4" w16cid:durableId="900021825">
    <w:abstractNumId w:val="4"/>
  </w:num>
  <w:num w:numId="5" w16cid:durableId="2058699689">
    <w:abstractNumId w:val="7"/>
  </w:num>
  <w:num w:numId="6" w16cid:durableId="2049068722">
    <w:abstractNumId w:val="3"/>
  </w:num>
  <w:num w:numId="7" w16cid:durableId="335380138">
    <w:abstractNumId w:val="2"/>
  </w:num>
  <w:num w:numId="8" w16cid:durableId="1928735233">
    <w:abstractNumId w:val="1"/>
  </w:num>
  <w:num w:numId="9" w16cid:durableId="793911785">
    <w:abstractNumId w:val="0"/>
  </w:num>
  <w:num w:numId="10" w16cid:durableId="1367214437">
    <w:abstractNumId w:val="9"/>
  </w:num>
  <w:num w:numId="11" w16cid:durableId="1997687401">
    <w:abstractNumId w:val="11"/>
  </w:num>
  <w:num w:numId="12" w16cid:durableId="971985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4234"/>
    <w:rsid w:val="00956FBE"/>
    <w:rsid w:val="009A5E8C"/>
    <w:rsid w:val="00AA1D8D"/>
    <w:rsid w:val="00B47730"/>
    <w:rsid w:val="00B75EBD"/>
    <w:rsid w:val="00C11AF5"/>
    <w:rsid w:val="00CB0664"/>
    <w:rsid w:val="00D67C75"/>
    <w:rsid w:val="00DB65E9"/>
    <w:rsid w:val="00F42D79"/>
    <w:rsid w:val="00FC693F"/>
    <w:rsid w:val="00FE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BD50CA"/>
  <w14:defaultImageDpi w14:val="300"/>
  <w15:docId w15:val="{A7250166-6CF5-4F3B-A024-414413C7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Alma Rumbutienė</cp:lastModifiedBy>
  <cp:revision>5</cp:revision>
  <dcterms:created xsi:type="dcterms:W3CDTF">2026-03-03T18:18:00Z</dcterms:created>
  <dcterms:modified xsi:type="dcterms:W3CDTF">2026-03-05T06:59:00Z</dcterms:modified>
  <cp:category/>
</cp:coreProperties>
</file>