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4961"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513E34" w:rsidRPr="006C778D" w14:paraId="2FAF8063" w14:textId="77777777" w:rsidTr="004606BD">
        <w:tc>
          <w:tcPr>
            <w:tcW w:w="4961" w:type="dxa"/>
            <w:hideMark/>
          </w:tcPr>
          <w:p w14:paraId="1E7CAAC1" w14:textId="189CF990" w:rsidR="00513E34" w:rsidRPr="006C778D" w:rsidRDefault="00513E34" w:rsidP="004606BD">
            <w:pPr>
              <w:tabs>
                <w:tab w:val="left" w:pos="5070"/>
                <w:tab w:val="left" w:pos="5366"/>
                <w:tab w:val="left" w:pos="6771"/>
                <w:tab w:val="left" w:pos="7363"/>
              </w:tabs>
              <w:jc w:val="both"/>
              <w:rPr>
                <w:lang w:eastAsia="en-US"/>
              </w:rPr>
            </w:pPr>
            <w:r w:rsidRPr="006C778D">
              <w:rPr>
                <w:lang w:eastAsia="en-US"/>
              </w:rPr>
              <w:t>PATVIRTINTA</w:t>
            </w:r>
          </w:p>
        </w:tc>
      </w:tr>
      <w:tr w:rsidR="00513E34" w:rsidRPr="006C778D" w14:paraId="0F49A880" w14:textId="77777777" w:rsidTr="004606BD">
        <w:tc>
          <w:tcPr>
            <w:tcW w:w="4961" w:type="dxa"/>
            <w:hideMark/>
          </w:tcPr>
          <w:p w14:paraId="7ADD1A5F" w14:textId="7BD4C3C1" w:rsidR="00513E34" w:rsidRPr="006C778D" w:rsidRDefault="00513E34" w:rsidP="004606BD">
            <w:pPr>
              <w:rPr>
                <w:lang w:eastAsia="en-US"/>
              </w:rPr>
            </w:pPr>
            <w:r w:rsidRPr="006C778D">
              <w:rPr>
                <w:lang w:eastAsia="en-US"/>
              </w:rPr>
              <w:t>K</w:t>
            </w:r>
            <w:r w:rsidR="00B96F22">
              <w:rPr>
                <w:lang w:eastAsia="en-US"/>
              </w:rPr>
              <w:t>retingos rajono</w:t>
            </w:r>
            <w:r w:rsidRPr="006C778D">
              <w:rPr>
                <w:lang w:eastAsia="en-US"/>
              </w:rPr>
              <w:t xml:space="preserve"> savivaldybės </w:t>
            </w:r>
            <w:r>
              <w:rPr>
                <w:lang w:eastAsia="en-US"/>
              </w:rPr>
              <w:t>mero</w:t>
            </w:r>
          </w:p>
        </w:tc>
      </w:tr>
      <w:tr w:rsidR="00513E34" w:rsidRPr="006C778D" w14:paraId="696080A1" w14:textId="77777777" w:rsidTr="004606BD">
        <w:tc>
          <w:tcPr>
            <w:tcW w:w="4961" w:type="dxa"/>
            <w:hideMark/>
          </w:tcPr>
          <w:p w14:paraId="17D1DEE4" w14:textId="239DB7BC" w:rsidR="00513E34" w:rsidRPr="006C778D" w:rsidRDefault="00513E34" w:rsidP="004606BD">
            <w:pPr>
              <w:tabs>
                <w:tab w:val="left" w:pos="5070"/>
                <w:tab w:val="left" w:pos="5366"/>
                <w:tab w:val="left" w:pos="6771"/>
                <w:tab w:val="left" w:pos="7363"/>
              </w:tabs>
              <w:rPr>
                <w:lang w:eastAsia="en-US"/>
              </w:rPr>
            </w:pPr>
            <w:r w:rsidRPr="006C778D">
              <w:rPr>
                <w:lang w:eastAsia="en-US"/>
              </w:rPr>
              <w:t>202</w:t>
            </w:r>
            <w:r w:rsidR="00456E70">
              <w:rPr>
                <w:lang w:eastAsia="en-US"/>
              </w:rPr>
              <w:t>5</w:t>
            </w:r>
            <w:r w:rsidRPr="006C778D">
              <w:rPr>
                <w:lang w:eastAsia="en-US"/>
              </w:rPr>
              <w:t xml:space="preserve"> m. </w:t>
            </w:r>
            <w:r w:rsidR="00456E70">
              <w:rPr>
                <w:lang w:eastAsia="en-US"/>
              </w:rPr>
              <w:t>gruodžio</w:t>
            </w:r>
            <w:r w:rsidR="00B96F22">
              <w:rPr>
                <w:lang w:eastAsia="en-US"/>
              </w:rPr>
              <w:t xml:space="preserve">  </w:t>
            </w:r>
            <w:r w:rsidR="004D4F9A">
              <w:rPr>
                <w:lang w:eastAsia="en-US"/>
              </w:rPr>
              <w:t xml:space="preserve"> </w:t>
            </w:r>
            <w:r w:rsidRPr="006C778D">
              <w:rPr>
                <w:lang w:eastAsia="en-US"/>
              </w:rPr>
              <w:t xml:space="preserve">d. </w:t>
            </w:r>
            <w:r>
              <w:rPr>
                <w:lang w:eastAsia="en-US"/>
              </w:rPr>
              <w:t>potvarkiu</w:t>
            </w:r>
            <w:r w:rsidRPr="006C778D">
              <w:rPr>
                <w:lang w:eastAsia="en-US"/>
              </w:rPr>
              <w:t xml:space="preserve"> Nr.</w:t>
            </w:r>
            <w:r w:rsidR="00B96F22">
              <w:rPr>
                <w:lang w:eastAsia="en-US"/>
              </w:rPr>
              <w:t xml:space="preserve"> V3-</w:t>
            </w:r>
          </w:p>
        </w:tc>
      </w:tr>
    </w:tbl>
    <w:p w14:paraId="7609D3A8" w14:textId="77777777" w:rsidR="00193F87" w:rsidRDefault="00193F87" w:rsidP="0006079E">
      <w:pPr>
        <w:jc w:val="center"/>
        <w:rPr>
          <w:b/>
        </w:rPr>
      </w:pPr>
    </w:p>
    <w:p w14:paraId="7E217BC9" w14:textId="14C9281C" w:rsidR="00376CFE" w:rsidRDefault="00ED362C" w:rsidP="0006079E">
      <w:pPr>
        <w:jc w:val="center"/>
        <w:rPr>
          <w:b/>
        </w:rPr>
      </w:pPr>
      <w:r>
        <w:rPr>
          <w:b/>
        </w:rPr>
        <w:t>LŪKESČIŲ RAŠTAS</w:t>
      </w:r>
    </w:p>
    <w:p w14:paraId="6596DCC2" w14:textId="40654EF7" w:rsidR="00ED362C" w:rsidRDefault="00456E70" w:rsidP="0006079E">
      <w:pPr>
        <w:jc w:val="center"/>
      </w:pPr>
      <w:r>
        <w:rPr>
          <w:b/>
        </w:rPr>
        <w:t>UŽDARAJAI AKCINEI BENDROVEI KRETINGOS AUTOBUSŲ PARKUI</w:t>
      </w:r>
    </w:p>
    <w:p w14:paraId="679FD95D" w14:textId="77777777" w:rsidR="00A87420" w:rsidRDefault="00A87420" w:rsidP="0006079E">
      <w:pPr>
        <w:jc w:val="center"/>
      </w:pPr>
    </w:p>
    <w:p w14:paraId="715462B6" w14:textId="079FBEEE" w:rsidR="00456E70" w:rsidRDefault="00B77275" w:rsidP="00456E70">
      <w:pPr>
        <w:suppressAutoHyphens/>
        <w:ind w:firstLine="851"/>
        <w:jc w:val="both"/>
        <w:rPr>
          <w:bCs/>
          <w:lang w:eastAsia="ar-SA"/>
        </w:rPr>
      </w:pPr>
      <w:r>
        <w:rPr>
          <w:bCs/>
          <w:lang w:eastAsia="ar-SA"/>
        </w:rPr>
        <w:t xml:space="preserve">Vadovaudamasi </w:t>
      </w:r>
      <w:r w:rsidRPr="00B77275">
        <w:rPr>
          <w:bCs/>
          <w:lang w:eastAsia="ar-SA"/>
        </w:rPr>
        <w:t>Savivaldybių turtinių ir neturtinių teisių įgyvendinimo savivaldybių valdomose įmonėse ir savivaldybių valdomų įmonių veiklos skaidrumo užtikrinimo tvarkos aprašo</w:t>
      </w:r>
      <w:r>
        <w:rPr>
          <w:bCs/>
          <w:lang w:eastAsia="ar-SA"/>
        </w:rPr>
        <w:t xml:space="preserve">, patvirtinto </w:t>
      </w:r>
      <w:r w:rsidRPr="00BF1C23">
        <w:rPr>
          <w:bCs/>
          <w:lang w:eastAsia="ar-SA"/>
        </w:rPr>
        <w:t>Lietuvos Respublikos Vyriausybės 2007 m. birželio 6 d. nutarim</w:t>
      </w:r>
      <w:r>
        <w:rPr>
          <w:bCs/>
          <w:lang w:eastAsia="ar-SA"/>
        </w:rPr>
        <w:t>u</w:t>
      </w:r>
      <w:r w:rsidRPr="00BF1C23">
        <w:rPr>
          <w:bCs/>
          <w:lang w:eastAsia="ar-SA"/>
        </w:rPr>
        <w:t xml:space="preserve"> Nr. 567 „Dėl </w:t>
      </w:r>
      <w:r w:rsidRPr="00B77275">
        <w:rPr>
          <w:bCs/>
          <w:lang w:eastAsia="ar-SA"/>
        </w:rPr>
        <w:t>Savivaldybių turtinių ir neturtinių teisių įgyvendinimo savivaldybių valdomose įmonėse ir savivaldybių valdomų įmonių veiklos skaidrumo užtikrinimo tvarkos aprašo</w:t>
      </w:r>
      <w:r w:rsidRPr="00BF1C23">
        <w:rPr>
          <w:bCs/>
          <w:lang w:eastAsia="ar-SA"/>
        </w:rPr>
        <w:t xml:space="preserve"> patvirtinimo“</w:t>
      </w:r>
      <w:r>
        <w:rPr>
          <w:bCs/>
          <w:lang w:eastAsia="ar-SA"/>
        </w:rPr>
        <w:t>,</w:t>
      </w:r>
      <w:r w:rsidRPr="00BF1C23">
        <w:rPr>
          <w:bCs/>
          <w:lang w:eastAsia="ar-SA"/>
        </w:rPr>
        <w:t xml:space="preserve"> </w:t>
      </w:r>
      <w:r>
        <w:rPr>
          <w:bCs/>
          <w:lang w:eastAsia="ar-SA"/>
        </w:rPr>
        <w:t xml:space="preserve">8.1 papunkčiu, </w:t>
      </w:r>
      <w:r w:rsidR="00456E70">
        <w:rPr>
          <w:bCs/>
          <w:lang w:eastAsia="ar-SA"/>
        </w:rPr>
        <w:t xml:space="preserve">akcininkas </w:t>
      </w:r>
      <w:r w:rsidR="00D70835">
        <w:rPr>
          <w:bCs/>
          <w:lang w:eastAsia="ar-SA"/>
        </w:rPr>
        <w:t>–</w:t>
      </w:r>
      <w:r w:rsidR="00456E70">
        <w:rPr>
          <w:bCs/>
          <w:lang w:eastAsia="ar-SA"/>
        </w:rPr>
        <w:t xml:space="preserve"> Kretingos rajono savivaldybė teikia UAB </w:t>
      </w:r>
      <w:r w:rsidR="00456E70">
        <w:t>Kretingos autobusų parkui</w:t>
      </w:r>
      <w:r w:rsidR="00456E70">
        <w:rPr>
          <w:bCs/>
          <w:lang w:eastAsia="ar-SA"/>
        </w:rPr>
        <w:t xml:space="preserve"> (toliau – Bendrovė) lūkesčių raštą, kuriame pateikiami Kretingos rajono savivaldybės (toliau </w:t>
      </w:r>
      <w:r w:rsidR="00D70835">
        <w:rPr>
          <w:bCs/>
          <w:lang w:eastAsia="ar-SA"/>
        </w:rPr>
        <w:t>–</w:t>
      </w:r>
      <w:r w:rsidR="00456E70">
        <w:rPr>
          <w:bCs/>
          <w:lang w:eastAsia="ar-SA"/>
        </w:rPr>
        <w:t xml:space="preserve"> Savivaldybės) lūkesčiai dėl Bendrovės veiklos, krypčių, prioritetų ir tikslų</w:t>
      </w:r>
      <w:r w:rsidR="00456E70" w:rsidRPr="00A006F5">
        <w:rPr>
          <w:bCs/>
          <w:lang w:eastAsia="ar-SA"/>
        </w:rPr>
        <w:t>.</w:t>
      </w:r>
    </w:p>
    <w:p w14:paraId="563FD3C6" w14:textId="1D2EF655" w:rsidR="00B96F22" w:rsidRDefault="00B77275" w:rsidP="00B77275">
      <w:pPr>
        <w:ind w:firstLine="794"/>
        <w:jc w:val="both"/>
        <w:rPr>
          <w:bCs/>
          <w:lang w:eastAsia="ar-SA"/>
        </w:rPr>
      </w:pPr>
      <w:r>
        <w:rPr>
          <w:bCs/>
          <w:lang w:eastAsia="ar-SA"/>
        </w:rPr>
        <w:t>Lūkesčiai formuluojami 4 metų laikotarpiui, tačiau pagal poreikį gali būti atnaujinami. Į Lūkesčių r</w:t>
      </w:r>
      <w:r w:rsidRPr="00BF1C23">
        <w:rPr>
          <w:bCs/>
          <w:lang w:eastAsia="ar-SA"/>
        </w:rPr>
        <w:t xml:space="preserve">aštą turi būti atsižvelgiama rengiant ir </w:t>
      </w:r>
      <w:r>
        <w:rPr>
          <w:bCs/>
          <w:lang w:eastAsia="ar-SA"/>
        </w:rPr>
        <w:t>atnaujinant</w:t>
      </w:r>
      <w:r w:rsidRPr="00BF1C23">
        <w:rPr>
          <w:bCs/>
          <w:lang w:eastAsia="ar-SA"/>
        </w:rPr>
        <w:t xml:space="preserve"> </w:t>
      </w:r>
      <w:r w:rsidR="00456E70">
        <w:rPr>
          <w:bCs/>
          <w:lang w:eastAsia="ar-SA"/>
        </w:rPr>
        <w:t>Bendrovės</w:t>
      </w:r>
      <w:r w:rsidRPr="00BF1C23">
        <w:rPr>
          <w:bCs/>
          <w:lang w:eastAsia="ar-SA"/>
        </w:rPr>
        <w:t xml:space="preserve"> strateginį </w:t>
      </w:r>
      <w:r w:rsidR="00CD11DD">
        <w:rPr>
          <w:bCs/>
          <w:lang w:eastAsia="ar-SA"/>
        </w:rPr>
        <w:t xml:space="preserve">veiklos </w:t>
      </w:r>
      <w:r w:rsidRPr="00BF1C23">
        <w:rPr>
          <w:bCs/>
          <w:lang w:eastAsia="ar-SA"/>
        </w:rPr>
        <w:t>planą</w:t>
      </w:r>
      <w:r>
        <w:rPr>
          <w:bCs/>
          <w:lang w:eastAsia="ar-SA"/>
        </w:rPr>
        <w:t>.</w:t>
      </w:r>
    </w:p>
    <w:p w14:paraId="5981EAE9" w14:textId="2C0CFD8D" w:rsidR="00BE7FC2" w:rsidRDefault="00BE7FC2" w:rsidP="00BE7FC2">
      <w:pPr>
        <w:pStyle w:val="tajtip"/>
        <w:shd w:val="clear" w:color="auto" w:fill="FFFFFF"/>
        <w:spacing w:before="0" w:beforeAutospacing="0" w:after="0" w:afterAutospacing="0"/>
        <w:ind w:firstLine="720"/>
        <w:jc w:val="both"/>
        <w:rPr>
          <w:bCs/>
          <w:lang w:eastAsia="ar-SA"/>
        </w:rPr>
      </w:pPr>
      <w:r w:rsidRPr="00BE7FC2">
        <w:rPr>
          <w:bCs/>
          <w:lang w:eastAsia="ar-SA"/>
        </w:rPr>
        <w:t xml:space="preserve">Vadovaujantis Lietuvos Respublikos vietos savivaldos įstatymo 55 straipsnio 2 dalimi, savivaldybė gali pavesti viešųjų paslaugų teikimą jau įsteigtam viešųjų paslaugų teikėjui, kai teikiamos </w:t>
      </w:r>
      <w:r w:rsidR="00456E70" w:rsidRPr="00456E70">
        <w:rPr>
          <w:bCs/>
          <w:lang w:eastAsia="ar-SA"/>
        </w:rPr>
        <w:t>keleivių vežimo</w:t>
      </w:r>
      <w:r w:rsidR="00456E70">
        <w:rPr>
          <w:bCs/>
          <w:lang w:eastAsia="ar-SA"/>
        </w:rPr>
        <w:t xml:space="preserve"> </w:t>
      </w:r>
      <w:r w:rsidRPr="00BE7FC2">
        <w:rPr>
          <w:bCs/>
          <w:lang w:eastAsia="ar-SA"/>
        </w:rPr>
        <w:t>paslaugos.</w:t>
      </w:r>
    </w:p>
    <w:p w14:paraId="00479952" w14:textId="39F7EA3D" w:rsidR="00456E70" w:rsidRPr="00BE7FC2" w:rsidRDefault="00456E70" w:rsidP="00BE7FC2">
      <w:pPr>
        <w:pStyle w:val="tajtip"/>
        <w:shd w:val="clear" w:color="auto" w:fill="FFFFFF"/>
        <w:spacing w:before="0" w:beforeAutospacing="0" w:after="0" w:afterAutospacing="0"/>
        <w:ind w:firstLine="720"/>
        <w:jc w:val="both"/>
        <w:rPr>
          <w:bCs/>
          <w:lang w:eastAsia="ar-SA"/>
        </w:rPr>
      </w:pPr>
      <w:r>
        <w:rPr>
          <w:bCs/>
          <w:lang w:eastAsia="ar-SA"/>
        </w:rPr>
        <w:t>Kretingos rajono savivaldybės taryba 2021 m. spalio 28 d. sprendimu Nr. T2-299 „</w:t>
      </w:r>
      <w:r w:rsidRPr="00456E70">
        <w:rPr>
          <w:lang w:eastAsia="ar-SA"/>
        </w:rPr>
        <w:t xml:space="preserve">Dėl vidaus sandorio sudarymo“ </w:t>
      </w:r>
      <w:r>
        <w:rPr>
          <w:bCs/>
          <w:lang w:eastAsia="ar-SA"/>
        </w:rPr>
        <w:t xml:space="preserve">nusprendė pavesti Bendrovei vidaus sandorio pagrindu </w:t>
      </w:r>
      <w:r w:rsidRPr="00456E70">
        <w:rPr>
          <w:bCs/>
          <w:lang w:eastAsia="ar-SA"/>
        </w:rPr>
        <w:t>10 (dešimties) metų laikotarpiui teikti keleivių vežimo vietinio miesto ir priemiesčio reguliaraus susisiekimo maršrutais paslaugas.</w:t>
      </w:r>
      <w:r>
        <w:rPr>
          <w:bCs/>
          <w:lang w:eastAsia="ar-SA"/>
        </w:rPr>
        <w:t xml:space="preserve"> </w:t>
      </w:r>
      <w:r w:rsidR="00167463">
        <w:rPr>
          <w:bCs/>
          <w:lang w:eastAsia="ar-SA"/>
        </w:rPr>
        <w:t>Tarp Savivaldybės administracijos ir Bendrovės 2021 m. gruodžio 31 d. sudaryta Viešųjų paslaugų teikimo sutartis Nr. S1-1125.</w:t>
      </w:r>
    </w:p>
    <w:p w14:paraId="1A34096C" w14:textId="681DC236" w:rsidR="00CD11DD" w:rsidRDefault="00CD11DD" w:rsidP="002B2366">
      <w:pPr>
        <w:jc w:val="both"/>
        <w:rPr>
          <w:b/>
          <w:bCs/>
        </w:rPr>
      </w:pPr>
    </w:p>
    <w:p w14:paraId="7A62AB49" w14:textId="62CCC8BA" w:rsidR="005F2119" w:rsidRDefault="00BE0B07" w:rsidP="005F2119">
      <w:pPr>
        <w:ind w:firstLine="794"/>
        <w:rPr>
          <w:b/>
          <w:bCs/>
        </w:rPr>
      </w:pPr>
      <w:r>
        <w:rPr>
          <w:b/>
          <w:bCs/>
        </w:rPr>
        <w:t>Bendrovė</w:t>
      </w:r>
      <w:r w:rsidR="00363BD7" w:rsidRPr="00363BD7">
        <w:rPr>
          <w:b/>
          <w:bCs/>
        </w:rPr>
        <w:t xml:space="preserve"> ir jos veikla</w:t>
      </w:r>
    </w:p>
    <w:p w14:paraId="6BA11144" w14:textId="795FBD0B" w:rsidR="00CD11DD" w:rsidRPr="00942823" w:rsidRDefault="00BE0B07" w:rsidP="00CD11DD">
      <w:pPr>
        <w:ind w:firstLine="851"/>
        <w:jc w:val="both"/>
        <w:rPr>
          <w:lang w:eastAsia="lt-LT"/>
        </w:rPr>
      </w:pPr>
      <w:r>
        <w:rPr>
          <w:lang w:eastAsia="lt-LT"/>
        </w:rPr>
        <w:t xml:space="preserve">Bendrovės pagrindinė veikla: </w:t>
      </w:r>
      <w:r w:rsidRPr="00BE0B07">
        <w:rPr>
          <w:lang w:eastAsia="lt-LT"/>
        </w:rPr>
        <w:t xml:space="preserve">keleivių pervežimas vietinio (miesto, priemiesčio) susisiekimo reguliariais maršrutais. Bendrovės veikla yra būtina </w:t>
      </w:r>
      <w:r>
        <w:rPr>
          <w:lang w:eastAsia="lt-LT"/>
        </w:rPr>
        <w:t>S</w:t>
      </w:r>
      <w:r w:rsidRPr="00BE0B07">
        <w:rPr>
          <w:lang w:eastAsia="lt-LT"/>
        </w:rPr>
        <w:t>avivaldybei įgyvendinant savarankiškąją funkciją – keleivių vežimo vietiniais maršrutais organizavimą. Bendrovė yra savivaldybės teritorijoje veikiantis keleivių vežimo vietinio (miesto ir priemiestinio) reguliaraus susisiekimo maršrutais viešųjų paslaugų teikėjas. Bendrovės veikla reikalinga savivaldybės gyventojų poreikiams tenkinti, visų pirma užtikrinant socialinę viešojo transporto funkciją – būtinybę užtikrinti pakankamą susisiekimo lygį tarp miesto ir nuo miesto atitolusių teritorijų, tarp visuomenei strategiškai svarbių objektų (mokslo, sveikatos, prekybos ir kitų įstaigų).</w:t>
      </w:r>
    </w:p>
    <w:p w14:paraId="023B201A" w14:textId="2E27E22D" w:rsidR="008B2402" w:rsidRPr="00123FCE" w:rsidRDefault="00123FCE" w:rsidP="003E4534">
      <w:pPr>
        <w:ind w:firstLine="794"/>
        <w:jc w:val="both"/>
        <w:rPr>
          <w:bCs/>
          <w:iCs/>
        </w:rPr>
      </w:pPr>
      <w:r w:rsidRPr="00123FCE">
        <w:rPr>
          <w:bCs/>
          <w:iCs/>
        </w:rPr>
        <w:t xml:space="preserve">Bendrovė vykdo ir kitas veiklas: </w:t>
      </w:r>
      <w:r>
        <w:rPr>
          <w:bCs/>
          <w:iCs/>
        </w:rPr>
        <w:t>autobusų su vairuotoju nuoma, autobusų stoties teikiamas paslaugas, reklaminių plotų nuoma ant autobusų</w:t>
      </w:r>
      <w:r w:rsidR="005A19AA">
        <w:rPr>
          <w:bCs/>
          <w:iCs/>
        </w:rPr>
        <w:t>, aikštelės ir remonto duobės nuoma ir pan.</w:t>
      </w:r>
    </w:p>
    <w:p w14:paraId="03D8E18A" w14:textId="77777777" w:rsidR="00123FCE" w:rsidRPr="00D23C1F" w:rsidRDefault="00123FCE" w:rsidP="002B2366">
      <w:pPr>
        <w:jc w:val="both"/>
        <w:rPr>
          <w:b/>
          <w:iCs/>
        </w:rPr>
      </w:pPr>
    </w:p>
    <w:p w14:paraId="798746C8" w14:textId="166C5FD2" w:rsidR="00DC13C8" w:rsidRDefault="00363BD7" w:rsidP="00DF4CC5">
      <w:pPr>
        <w:ind w:firstLine="794"/>
        <w:jc w:val="both"/>
        <w:rPr>
          <w:iCs/>
        </w:rPr>
      </w:pPr>
      <w:r w:rsidRPr="00DC13C8">
        <w:rPr>
          <w:b/>
          <w:iCs/>
        </w:rPr>
        <w:t>Bendrovės veiklos prioritetai</w:t>
      </w:r>
      <w:r w:rsidR="00400AF2" w:rsidRPr="00DC13C8">
        <w:rPr>
          <w:iCs/>
        </w:rPr>
        <w:t xml:space="preserve"> </w:t>
      </w:r>
      <w:r w:rsidR="0014115E" w:rsidRPr="0014115E">
        <w:rPr>
          <w:iCs/>
        </w:rPr>
        <w:t xml:space="preserve">siejami su nuosekliai įgyvendinama misija ir vizija </w:t>
      </w:r>
      <w:r w:rsidR="00D70835">
        <w:rPr>
          <w:iCs/>
        </w:rPr>
        <w:t>–</w:t>
      </w:r>
      <w:r w:rsidR="0014115E" w:rsidRPr="0014115E">
        <w:rPr>
          <w:iCs/>
        </w:rPr>
        <w:t xml:space="preserve"> tapti patikima, inovatyvia tvarių paslaugų teikimo partnere </w:t>
      </w:r>
      <w:r w:rsidR="0014115E">
        <w:rPr>
          <w:iCs/>
        </w:rPr>
        <w:t>Kretingos rajonui</w:t>
      </w:r>
      <w:r w:rsidR="0014115E" w:rsidRPr="0014115E">
        <w:rPr>
          <w:iCs/>
        </w:rPr>
        <w:t xml:space="preserve">, teikiančia kokybiškas ir saugias keleivių pervežimo autobusais paslaugas, kurios atitiktų </w:t>
      </w:r>
      <w:r w:rsidR="0069626F">
        <w:rPr>
          <w:iCs/>
        </w:rPr>
        <w:t xml:space="preserve">Kretingos rajono </w:t>
      </w:r>
      <w:r w:rsidR="00EF4C1B">
        <w:rPr>
          <w:iCs/>
        </w:rPr>
        <w:t>visuomenės poreikius.</w:t>
      </w:r>
    </w:p>
    <w:p w14:paraId="08E63797" w14:textId="77777777" w:rsidR="00C83D6D" w:rsidRPr="00DF4CC5" w:rsidRDefault="00C83D6D" w:rsidP="002B2366">
      <w:pPr>
        <w:jc w:val="both"/>
        <w:rPr>
          <w:iCs/>
          <w:sz w:val="22"/>
          <w:szCs w:val="22"/>
        </w:rPr>
      </w:pPr>
    </w:p>
    <w:p w14:paraId="3F400721" w14:textId="52B9352E" w:rsidR="002B2366" w:rsidRPr="00366A83" w:rsidRDefault="002B2366" w:rsidP="002B2366">
      <w:pPr>
        <w:ind w:firstLine="794"/>
        <w:jc w:val="both"/>
        <w:rPr>
          <w:b/>
          <w:bCs/>
        </w:rPr>
      </w:pPr>
      <w:r w:rsidRPr="00366A83">
        <w:rPr>
          <w:b/>
          <w:bCs/>
        </w:rPr>
        <w:t>Finansiniai lūkesčiai</w:t>
      </w:r>
      <w:r w:rsidRPr="0023562F">
        <w:t xml:space="preserve"> – </w:t>
      </w:r>
      <w:r w:rsidRPr="00443F0C">
        <w:t>užtikrinti pagrindinės veiklos – keleivių vežimo</w:t>
      </w:r>
      <w:r>
        <w:t xml:space="preserve"> – </w:t>
      </w:r>
      <w:r w:rsidRPr="00443F0C">
        <w:t xml:space="preserve">finansinį rezultatą ne didesnį, nei Savivaldybės tarybos patvirtintas Kompensacijų už lengvatinį keleivių vežimą ir vežėjų nuostolių maršrutuose mokėjimo dydis. </w:t>
      </w:r>
      <w:r w:rsidRPr="004001EA">
        <w:t>Taip pat</w:t>
      </w:r>
      <w:r>
        <w:t>,</w:t>
      </w:r>
      <w:r w:rsidRPr="004001EA">
        <w:t xml:space="preserve"> </w:t>
      </w:r>
      <w:r w:rsidR="00FF6A50">
        <w:t>per</w:t>
      </w:r>
      <w:r w:rsidRPr="004001EA">
        <w:t xml:space="preserve"> </w:t>
      </w:r>
      <w:r w:rsidRPr="004001EA">
        <w:rPr>
          <w:bCs/>
        </w:rPr>
        <w:t>2026</w:t>
      </w:r>
      <w:r w:rsidR="00FF6A50">
        <w:rPr>
          <w:bCs/>
        </w:rPr>
        <w:t xml:space="preserve"> metus</w:t>
      </w:r>
      <w:r w:rsidRPr="004001EA">
        <w:t xml:space="preserve"> </w:t>
      </w:r>
      <w:r w:rsidRPr="004001EA">
        <w:rPr>
          <w:rFonts w:eastAsiaTheme="minorHAnsi"/>
        </w:rPr>
        <w:t xml:space="preserve">sumažinti keleivių vežimo vietinio reguliaraus susisiekimo maršrutuose autobuso 1 km ridos savikainą </w:t>
      </w:r>
      <w:r w:rsidRPr="004001EA">
        <w:t>≥</w:t>
      </w:r>
      <w:r w:rsidRPr="004001EA">
        <w:rPr>
          <w:rFonts w:eastAsiaTheme="minorHAnsi"/>
        </w:rPr>
        <w:t xml:space="preserve">5 proc. nuo </w:t>
      </w:r>
      <w:r w:rsidR="00783C27">
        <w:rPr>
          <w:rFonts w:eastAsiaTheme="minorHAnsi"/>
        </w:rPr>
        <w:t>vieno kilometro ridos vidurkio per 2025 metus.</w:t>
      </w:r>
      <w:r w:rsidRPr="004001EA">
        <w:rPr>
          <w:rFonts w:eastAsiaTheme="minorHAnsi"/>
        </w:rPr>
        <w:t xml:space="preserve"> </w:t>
      </w:r>
      <w:r w:rsidRPr="00443F0C">
        <w:t xml:space="preserve">Kitose veiklose </w:t>
      </w:r>
      <w:r>
        <w:t xml:space="preserve">– </w:t>
      </w:r>
      <w:r w:rsidRPr="00443F0C">
        <w:t>dirbti nenuostolingai.</w:t>
      </w:r>
    </w:p>
    <w:p w14:paraId="2B1EC694" w14:textId="77777777" w:rsidR="0028169C" w:rsidRPr="002B0536" w:rsidRDefault="0028169C" w:rsidP="00DC13C8">
      <w:pPr>
        <w:rPr>
          <w:bCs/>
        </w:rPr>
      </w:pPr>
    </w:p>
    <w:p w14:paraId="56B4E186" w14:textId="77777777" w:rsidR="00363BD7" w:rsidRPr="00363BD7" w:rsidRDefault="00363BD7" w:rsidP="00757C5B">
      <w:pPr>
        <w:ind w:firstLine="794"/>
        <w:rPr>
          <w:b/>
          <w:bCs/>
        </w:rPr>
      </w:pPr>
      <w:r w:rsidRPr="00363BD7">
        <w:rPr>
          <w:b/>
          <w:bCs/>
        </w:rPr>
        <w:t>Nefinansiniai lūkesčiai</w:t>
      </w:r>
    </w:p>
    <w:p w14:paraId="743CAFA3" w14:textId="212BF5DC" w:rsidR="00E93F0E" w:rsidRDefault="00363BD7" w:rsidP="00757C5B">
      <w:pPr>
        <w:ind w:firstLine="794"/>
        <w:jc w:val="both"/>
        <w:rPr>
          <w:b/>
          <w:bCs/>
          <w:i/>
          <w:color w:val="000000"/>
        </w:rPr>
      </w:pPr>
      <w:r w:rsidRPr="00363BD7">
        <w:t xml:space="preserve">Bendrovė turi siekti būti </w:t>
      </w:r>
      <w:r w:rsidR="008B197E">
        <w:t xml:space="preserve">tvaria, </w:t>
      </w:r>
      <w:r w:rsidRPr="00363BD7">
        <w:t>pažangia, modernia, efektyvia, aiškiomis vertybėmis savo veiklą grindžiančia</w:t>
      </w:r>
      <w:r w:rsidR="00FC07D3">
        <w:t xml:space="preserve">, </w:t>
      </w:r>
      <w:r w:rsidR="00C674FF">
        <w:t>solidžiu ir stipriu įvaizdžiu</w:t>
      </w:r>
      <w:r w:rsidRPr="00363BD7">
        <w:t xml:space="preserve"> bei patrauklaus darbdavio reputaciją išlaikančia</w:t>
      </w:r>
      <w:r w:rsidR="00FC07D3">
        <w:t xml:space="preserve"> ir </w:t>
      </w:r>
      <w:r w:rsidR="00FC07D3">
        <w:lastRenderedPageBreak/>
        <w:t>darbuotojų gerovę užtikrinančia</w:t>
      </w:r>
      <w:r w:rsidRPr="00363BD7">
        <w:t xml:space="preserve"> įmone. Bendrovė privalo vykdyti savo veiklą pagal aukščiausius antikorupcijos ir skaidrumo, valdysenos, etikos ir socialinės atsakomybės standartus, vadovautis gerąja tvaraus ir subalansuoto vystymosi praktika.</w:t>
      </w:r>
    </w:p>
    <w:p w14:paraId="1F14419B" w14:textId="2E83C25A" w:rsidR="0030616F" w:rsidRDefault="00DC13C8" w:rsidP="002A5386">
      <w:pPr>
        <w:ind w:firstLine="794"/>
        <w:jc w:val="both"/>
        <w:rPr>
          <w:color w:val="000000"/>
        </w:rPr>
      </w:pPr>
      <w:r w:rsidRPr="00363BD7">
        <w:rPr>
          <w:b/>
          <w:bCs/>
          <w:i/>
          <w:color w:val="000000"/>
        </w:rPr>
        <w:t>Plėtros lūkestis</w:t>
      </w:r>
      <w:r w:rsidR="0030616F">
        <w:rPr>
          <w:color w:val="000000"/>
        </w:rPr>
        <w:t xml:space="preserve">. </w:t>
      </w:r>
    </w:p>
    <w:p w14:paraId="662F68EC" w14:textId="61A42AEB" w:rsidR="002A5386" w:rsidRPr="002B61A5" w:rsidRDefault="002B61A5" w:rsidP="002A5386">
      <w:pPr>
        <w:ind w:firstLine="794"/>
        <w:jc w:val="both"/>
        <w:rPr>
          <w:iCs/>
          <w:color w:val="000000"/>
        </w:rPr>
      </w:pPr>
      <w:r>
        <w:rPr>
          <w:iCs/>
          <w:color w:val="000000"/>
        </w:rPr>
        <w:t xml:space="preserve">Savivaldybė tikisi, kad Bendrovė: </w:t>
      </w:r>
      <w:r w:rsidRPr="002B61A5">
        <w:rPr>
          <w:iCs/>
          <w:color w:val="000000"/>
        </w:rPr>
        <w:t>užtikrins valdomo turto atnaujinimą bei pastoviai tobulins paslaugų teikimo procesus ir technologijas; sieks, kad iki 20</w:t>
      </w:r>
      <w:r w:rsidR="008C5DAE">
        <w:rPr>
          <w:iCs/>
          <w:color w:val="000000"/>
        </w:rPr>
        <w:t>29</w:t>
      </w:r>
      <w:r w:rsidRPr="002B61A5">
        <w:rPr>
          <w:iCs/>
          <w:color w:val="000000"/>
        </w:rPr>
        <w:t xml:space="preserve"> m. sausio 1 d.</w:t>
      </w:r>
      <w:r w:rsidR="00D27077">
        <w:rPr>
          <w:iCs/>
          <w:color w:val="000000"/>
        </w:rPr>
        <w:t xml:space="preserve"> didžioji</w:t>
      </w:r>
      <w:r w:rsidRPr="002B61A5">
        <w:rPr>
          <w:iCs/>
          <w:color w:val="000000"/>
        </w:rPr>
        <w:t xml:space="preserve"> vieš</w:t>
      </w:r>
      <w:r w:rsidR="00D27077">
        <w:rPr>
          <w:iCs/>
          <w:color w:val="000000"/>
        </w:rPr>
        <w:t>ojo</w:t>
      </w:r>
      <w:r w:rsidRPr="002B61A5">
        <w:rPr>
          <w:iCs/>
          <w:color w:val="000000"/>
        </w:rPr>
        <w:t xml:space="preserve"> keleivių vežimo keliais transport</w:t>
      </w:r>
      <w:r w:rsidR="00D27077">
        <w:rPr>
          <w:iCs/>
          <w:color w:val="000000"/>
        </w:rPr>
        <w:t>o dalis</w:t>
      </w:r>
      <w:r w:rsidRPr="002B61A5">
        <w:rPr>
          <w:iCs/>
          <w:color w:val="000000"/>
        </w:rPr>
        <w:t xml:space="preserve"> būtų pritaikyta naudoti alternatyviuosius degalus ir šiam tikslui pasiekti maksimaliai pasinaudos Europos </w:t>
      </w:r>
      <w:r>
        <w:rPr>
          <w:iCs/>
          <w:color w:val="000000"/>
        </w:rPr>
        <w:t>S</w:t>
      </w:r>
      <w:r w:rsidRPr="002B61A5">
        <w:rPr>
          <w:iCs/>
          <w:color w:val="000000"/>
        </w:rPr>
        <w:t xml:space="preserve">ąjungos struktūrinių fondų lėšomis bei kitais galimais finansavimo šaltiniais; pasirinks tinkamus, racionalius, Bendrovei prieinamus energijos taupymo būdus ir priemones, skatinančias didesnį atsinaujinančių išteklių energijos panaudojimą; bendradarbiaus ir sieks prisijungti prie </w:t>
      </w:r>
      <w:r w:rsidR="00D27077">
        <w:rPr>
          <w:iCs/>
          <w:color w:val="000000"/>
        </w:rPr>
        <w:t>vieningos integruotos Klaipėdos regiono viešojo transporto sistemos</w:t>
      </w:r>
      <w:r w:rsidRPr="002B61A5">
        <w:rPr>
          <w:iCs/>
          <w:color w:val="000000"/>
        </w:rPr>
        <w:t>.</w:t>
      </w:r>
    </w:p>
    <w:p w14:paraId="1C0FF00F" w14:textId="3893D969" w:rsidR="00BE7FC2" w:rsidRDefault="00BE7FC2" w:rsidP="00BE7FC2">
      <w:pPr>
        <w:ind w:firstLine="794"/>
        <w:jc w:val="both"/>
      </w:pPr>
      <w:r w:rsidRPr="00363BD7">
        <w:rPr>
          <w:b/>
          <w:bCs/>
          <w:i/>
        </w:rPr>
        <w:t>Skaidrumo lūkestis</w:t>
      </w:r>
      <w:r>
        <w:t xml:space="preserve">. </w:t>
      </w:r>
      <w:r w:rsidR="00D27077">
        <w:t>Bendrovė</w:t>
      </w:r>
      <w:r>
        <w:t xml:space="preserve"> turi vadovautis </w:t>
      </w:r>
      <w:r w:rsidRPr="00363BD7">
        <w:t>Lietuvos Respublikos Vyriausybės patvirtinto Valstybės valdomų įmonių skaidrumo užtikrinimo gairių aprašo</w:t>
      </w:r>
      <w:r>
        <w:t xml:space="preserve"> (toliau – Skaidrumo gairės)</w:t>
      </w:r>
      <w:r w:rsidRPr="00363BD7">
        <w:t xml:space="preserve"> nuostat</w:t>
      </w:r>
      <w:r>
        <w:t xml:space="preserve">omis, </w:t>
      </w:r>
      <w:r w:rsidR="00D27077">
        <w:t>Bendrovės</w:t>
      </w:r>
      <w:r>
        <w:t xml:space="preserve"> interneto svetainėje turi būti atskleidžiama Skaidrumo gairėse</w:t>
      </w:r>
      <w:r w:rsidRPr="00043FEC">
        <w:t xml:space="preserve"> nustatyt</w:t>
      </w:r>
      <w:r>
        <w:t xml:space="preserve">a </w:t>
      </w:r>
      <w:r w:rsidRPr="00043FEC">
        <w:t>vis</w:t>
      </w:r>
      <w:r>
        <w:t>a</w:t>
      </w:r>
      <w:r w:rsidRPr="00043FEC">
        <w:t xml:space="preserve"> privalom</w:t>
      </w:r>
      <w:r>
        <w:t>a</w:t>
      </w:r>
      <w:r w:rsidRPr="00043FEC">
        <w:t xml:space="preserve"> skelbti informacij</w:t>
      </w:r>
      <w:r>
        <w:t>a.</w:t>
      </w:r>
      <w:r w:rsidRPr="00043FEC">
        <w:t xml:space="preserve"> </w:t>
      </w:r>
      <w:r w:rsidR="00D27077">
        <w:t>Bendrovės</w:t>
      </w:r>
      <w:r w:rsidRPr="00363BD7">
        <w:t xml:space="preserve"> valdymo</w:t>
      </w:r>
      <w:r>
        <w:t xml:space="preserve"> </w:t>
      </w:r>
      <w:r w:rsidRPr="00363BD7">
        <w:t xml:space="preserve">organai turi užtikrinti skaidrią </w:t>
      </w:r>
      <w:r w:rsidR="00D27077">
        <w:t>Bendrovė</w:t>
      </w:r>
      <w:r w:rsidRPr="00363BD7">
        <w:t xml:space="preserve">s veiklą bei </w:t>
      </w:r>
      <w:r>
        <w:t xml:space="preserve">racionalius ir </w:t>
      </w:r>
      <w:r w:rsidRPr="00363BD7">
        <w:t>ekonomiškai pagrįstus sprendimus. Bendrovėje viešieji pirkimai turi būti vykdomi laikantis Lietuvos Respublikos teisės aktų reikalavimų bei turi būti užtikrinama, kad priimant bet kokius sprendimus būtų užkertamas kelias viešųjų ir privačių interesų konfliktams.</w:t>
      </w:r>
    </w:p>
    <w:p w14:paraId="05ECDC60" w14:textId="0205270F" w:rsidR="00BE7FC2" w:rsidRDefault="00BE7FC2" w:rsidP="00BE7FC2">
      <w:pPr>
        <w:ind w:firstLine="794"/>
        <w:jc w:val="both"/>
        <w:rPr>
          <w:i/>
          <w:color w:val="000000"/>
        </w:rPr>
      </w:pPr>
      <w:r w:rsidRPr="00B806B8">
        <w:rPr>
          <w:b/>
          <w:bCs/>
          <w:i/>
          <w:color w:val="000000"/>
        </w:rPr>
        <w:t>Socialinės atsakomybės lūkestis.</w:t>
      </w:r>
      <w:r w:rsidRPr="00B806B8">
        <w:rPr>
          <w:i/>
          <w:color w:val="000000"/>
        </w:rPr>
        <w:t xml:space="preserve"> </w:t>
      </w:r>
    </w:p>
    <w:p w14:paraId="03EB7156" w14:textId="77777777" w:rsidR="0023562F" w:rsidRDefault="00B81432" w:rsidP="00BE7FC2">
      <w:pPr>
        <w:ind w:firstLine="794"/>
        <w:jc w:val="both"/>
        <w:rPr>
          <w:color w:val="000000"/>
        </w:rPr>
      </w:pPr>
      <w:r>
        <w:rPr>
          <w:color w:val="000000"/>
        </w:rPr>
        <w:t>V</w:t>
      </w:r>
      <w:r w:rsidRPr="00B81432">
        <w:rPr>
          <w:color w:val="000000"/>
        </w:rPr>
        <w:t xml:space="preserve">ykdydama savo veiklą Bendrovė turi siekti taršos emisijos mažinimo, užtikrinti </w:t>
      </w:r>
      <w:r w:rsidR="0023562F">
        <w:rPr>
          <w:color w:val="000000"/>
        </w:rPr>
        <w:t>kuo aukštesnius</w:t>
      </w:r>
      <w:r w:rsidRPr="00B81432">
        <w:rPr>
          <w:color w:val="000000"/>
        </w:rPr>
        <w:t xml:space="preserve"> EURO emisijos standartus atitinkančio, energiją efektyviai naudojančio, ekologiško transporto naudojimą. Bendrovė turi siekti ne tik kokybės bei ekologijos, bet ir mažesnio energinio poreikio, savo veikloje naudoti energinius išteklius tausojančią infrastruktūrą.</w:t>
      </w:r>
    </w:p>
    <w:p w14:paraId="25861195" w14:textId="38432B93" w:rsidR="00B81432" w:rsidRPr="00F97D17" w:rsidRDefault="00B81432" w:rsidP="00BE7FC2">
      <w:pPr>
        <w:ind w:firstLine="794"/>
        <w:jc w:val="both"/>
        <w:rPr>
          <w:color w:val="000000"/>
        </w:rPr>
      </w:pPr>
      <w:r w:rsidRPr="00B81432">
        <w:rPr>
          <w:color w:val="000000"/>
        </w:rPr>
        <w:t>Bendrovė turi siekti būti socialiai atsakinga ir vykdyti žaliuosius pirkimus, užtikrinti socialiai atsakingų tiekėjų pasirinkimą.</w:t>
      </w:r>
    </w:p>
    <w:p w14:paraId="0470CEF1" w14:textId="4E177B16" w:rsidR="00766A68" w:rsidRPr="00766A68" w:rsidRDefault="00BE7FC2" w:rsidP="00766A68">
      <w:pPr>
        <w:ind w:firstLine="794"/>
        <w:jc w:val="both"/>
        <w:rPr>
          <w:color w:val="000000"/>
        </w:rPr>
      </w:pPr>
      <w:r w:rsidRPr="00363BD7">
        <w:rPr>
          <w:b/>
          <w:bCs/>
          <w:i/>
          <w:color w:val="000000"/>
        </w:rPr>
        <w:t>Klientų aptarnavimo kokybės lūkestis</w:t>
      </w:r>
      <w:r w:rsidRPr="00363BD7">
        <w:rPr>
          <w:b/>
          <w:bCs/>
          <w:color w:val="000000"/>
        </w:rPr>
        <w:t>.</w:t>
      </w:r>
      <w:r w:rsidRPr="00363BD7">
        <w:rPr>
          <w:color w:val="000000"/>
        </w:rPr>
        <w:t xml:space="preserve"> </w:t>
      </w:r>
      <w:r w:rsidR="00766A68" w:rsidRPr="00766A68">
        <w:rPr>
          <w:color w:val="000000"/>
        </w:rPr>
        <w:t>Bendrovės veikla turi būti pagrįst</w:t>
      </w:r>
      <w:r w:rsidR="00766A68">
        <w:rPr>
          <w:color w:val="000000"/>
        </w:rPr>
        <w:t>a</w:t>
      </w:r>
      <w:r w:rsidR="00766A68" w:rsidRPr="00766A68">
        <w:rPr>
          <w:color w:val="000000"/>
        </w:rPr>
        <w:t xml:space="preserve"> klientų poreikių tenkinimu, užtikrinant kokybišką, saugų bei nenutrūkstamą paslaugų tiekimą.</w:t>
      </w:r>
    </w:p>
    <w:p w14:paraId="5B3F4E20" w14:textId="740AD7FC" w:rsidR="00B81432" w:rsidRDefault="00766A68" w:rsidP="00766A68">
      <w:pPr>
        <w:ind w:firstLine="794"/>
        <w:jc w:val="both"/>
        <w:rPr>
          <w:color w:val="000000"/>
        </w:rPr>
      </w:pPr>
      <w:r w:rsidRPr="00766A68">
        <w:rPr>
          <w:color w:val="000000"/>
        </w:rPr>
        <w:t xml:space="preserve">Akcininkas tikisi, kad </w:t>
      </w:r>
      <w:r>
        <w:rPr>
          <w:color w:val="000000"/>
        </w:rPr>
        <w:t xml:space="preserve">klientams </w:t>
      </w:r>
      <w:r w:rsidRPr="00766A68">
        <w:rPr>
          <w:color w:val="000000"/>
        </w:rPr>
        <w:t>aktuali informacij</w:t>
      </w:r>
      <w:r>
        <w:rPr>
          <w:color w:val="000000"/>
        </w:rPr>
        <w:t>a</w:t>
      </w:r>
      <w:r w:rsidRPr="00766A68">
        <w:rPr>
          <w:color w:val="000000"/>
        </w:rPr>
        <w:t xml:space="preserve"> </w:t>
      </w:r>
      <w:r>
        <w:rPr>
          <w:color w:val="000000"/>
        </w:rPr>
        <w:t>bus pateikiama aiškiai ir laiku, o</w:t>
      </w:r>
      <w:r w:rsidRPr="00766A68">
        <w:rPr>
          <w:color w:val="000000"/>
        </w:rPr>
        <w:t xml:space="preserve"> Bendrovės infrastruktūra bei paslaugos bus pritaikyti individualių poreikių turintiems žmonėms.</w:t>
      </w:r>
    </w:p>
    <w:p w14:paraId="08A9FE3F" w14:textId="78AAEDB1" w:rsidR="00BE7FC2" w:rsidRDefault="00B81432" w:rsidP="00BE7FC2">
      <w:pPr>
        <w:ind w:firstLine="794"/>
        <w:jc w:val="both"/>
      </w:pPr>
      <w:r w:rsidRPr="00B81432">
        <w:rPr>
          <w:color w:val="000000"/>
        </w:rPr>
        <w:t>Bendrovė turi</w:t>
      </w:r>
      <w:r>
        <w:rPr>
          <w:color w:val="000000"/>
        </w:rPr>
        <w:t xml:space="preserve"> </w:t>
      </w:r>
      <w:r w:rsidRPr="00B81432">
        <w:rPr>
          <w:color w:val="000000"/>
        </w:rPr>
        <w:t>nuolat didinti Bendrovės patrauklumą</w:t>
      </w:r>
      <w:bookmarkStart w:id="0" w:name="_Hlk88494939"/>
      <w:r>
        <w:rPr>
          <w:color w:val="000000"/>
        </w:rPr>
        <w:t xml:space="preserve"> </w:t>
      </w:r>
      <w:r w:rsidRPr="00B81432">
        <w:rPr>
          <w:color w:val="000000"/>
        </w:rPr>
        <w:t>ir</w:t>
      </w:r>
      <w:bookmarkEnd w:id="0"/>
      <w:r>
        <w:rPr>
          <w:color w:val="000000"/>
        </w:rPr>
        <w:t xml:space="preserve"> </w:t>
      </w:r>
      <w:r w:rsidRPr="00B81432">
        <w:rPr>
          <w:color w:val="000000"/>
        </w:rPr>
        <w:t>klientų pasitikėjimo indeksą.</w:t>
      </w:r>
    </w:p>
    <w:p w14:paraId="7B2E4A1E" w14:textId="0B22CB09" w:rsidR="00BE7FC2" w:rsidRPr="008C5DAE" w:rsidRDefault="00BE7FC2" w:rsidP="00BE7FC2">
      <w:pPr>
        <w:ind w:firstLine="794"/>
        <w:jc w:val="both"/>
        <w:rPr>
          <w:iCs/>
          <w:color w:val="000000"/>
        </w:rPr>
      </w:pPr>
      <w:r w:rsidRPr="005F2ADD">
        <w:rPr>
          <w:b/>
          <w:i/>
          <w:iCs/>
          <w:lang w:eastAsia="lt-LT"/>
        </w:rPr>
        <w:t>Inovatyvumo lūkestis</w:t>
      </w:r>
      <w:r>
        <w:rPr>
          <w:b/>
          <w:i/>
          <w:iCs/>
          <w:lang w:eastAsia="lt-LT"/>
        </w:rPr>
        <w:t xml:space="preserve"> </w:t>
      </w:r>
      <w:r>
        <w:rPr>
          <w:lang w:eastAsia="lt-LT"/>
        </w:rPr>
        <w:t>siejamas su</w:t>
      </w:r>
      <w:r w:rsidR="003F10C0">
        <w:rPr>
          <w:lang w:eastAsia="lt-LT"/>
        </w:rPr>
        <w:t xml:space="preserve"> naujomis technologijomis ir</w:t>
      </w:r>
      <w:r>
        <w:rPr>
          <w:lang w:eastAsia="lt-LT"/>
        </w:rPr>
        <w:t xml:space="preserve"> </w:t>
      </w:r>
      <w:r w:rsidR="005972B6">
        <w:rPr>
          <w:lang w:eastAsia="lt-LT"/>
        </w:rPr>
        <w:t>klientų aptarnavimo el. būdu plėtra</w:t>
      </w:r>
      <w:r w:rsidR="00B81432">
        <w:t>.</w:t>
      </w:r>
    </w:p>
    <w:p w14:paraId="76037037" w14:textId="41F1B39A" w:rsidR="00D25D3E" w:rsidRDefault="008264B1" w:rsidP="003F10C0">
      <w:pPr>
        <w:ind w:firstLine="794"/>
        <w:jc w:val="both"/>
        <w:rPr>
          <w:b/>
          <w:i/>
        </w:rPr>
      </w:pPr>
      <w:r w:rsidRPr="00363BD7">
        <w:rPr>
          <w:b/>
          <w:bCs/>
          <w:i/>
          <w:color w:val="000000"/>
        </w:rPr>
        <w:t>Efektyvumo lūkestis.</w:t>
      </w:r>
      <w:r w:rsidR="0030616F">
        <w:rPr>
          <w:iCs/>
          <w:color w:val="000000"/>
        </w:rPr>
        <w:t xml:space="preserve"> </w:t>
      </w:r>
      <w:r w:rsidR="003F10C0" w:rsidRPr="003F10C0">
        <w:rPr>
          <w:iCs/>
          <w:color w:val="000000"/>
        </w:rPr>
        <w:t xml:space="preserve">Bendrovė turi siekti kuo geresnių veiklos rezultatų, skaidrios ir efektyvios veiklos, racionalaus investavimo. Bendrovė turi efektyviai valdyti patiriamas sąnaudas, atsakingai vykdyti išlaidų kontrolę, efektyviai ir racionaliai naudoti Bendrovės lėšas ir turtą, siekiant kuo daugiau panaudoti Europos </w:t>
      </w:r>
      <w:r w:rsidR="0023562F">
        <w:rPr>
          <w:iCs/>
          <w:color w:val="000000"/>
        </w:rPr>
        <w:t>S</w:t>
      </w:r>
      <w:r w:rsidR="003F10C0" w:rsidRPr="003F10C0">
        <w:rPr>
          <w:iCs/>
          <w:color w:val="000000"/>
        </w:rPr>
        <w:t>ąjungos / valstybės fondų lėšų Bendrovės funkcijų vykdymui. Investicijos vykdomos įvertinus jų ekonominę naudą bei grąžą. Bendrovė privalo nuolat vertinti efektyvumo rodiklius, juos lyginti bei ieškoti sprendimų ir priemonių jiems gerinti.</w:t>
      </w:r>
    </w:p>
    <w:p w14:paraId="4E4DD89F" w14:textId="68DE37B7" w:rsidR="006B72EC" w:rsidRDefault="006B72EC" w:rsidP="006B72EC">
      <w:pPr>
        <w:ind w:firstLine="794"/>
        <w:jc w:val="both"/>
      </w:pPr>
      <w:r w:rsidRPr="00D731A2">
        <w:rPr>
          <w:b/>
          <w:bCs/>
          <w:i/>
          <w:iCs/>
        </w:rPr>
        <w:t>Lyderystės lūkestis</w:t>
      </w:r>
      <w:r>
        <w:rPr>
          <w:b/>
          <w:bCs/>
          <w:i/>
          <w:iCs/>
        </w:rPr>
        <w:t xml:space="preserve"> </w:t>
      </w:r>
      <w:r w:rsidRPr="00D731A2">
        <w:t xml:space="preserve">siejamas su </w:t>
      </w:r>
      <w:r w:rsidR="0023562F">
        <w:t>t</w:t>
      </w:r>
      <w:r w:rsidRPr="00D731A2">
        <w:t xml:space="preserve">ikslu būti </w:t>
      </w:r>
      <w:r>
        <w:t xml:space="preserve">patikima, patrauklia, kuriančia socialinę pridėtinę vertę </w:t>
      </w:r>
      <w:r w:rsidR="003F10C0">
        <w:t>Bendrove</w:t>
      </w:r>
      <w:r w:rsidR="00C83D6D">
        <w:t xml:space="preserve"> Kretingos rajone</w:t>
      </w:r>
      <w:r>
        <w:t>.</w:t>
      </w:r>
    </w:p>
    <w:p w14:paraId="3612376F" w14:textId="54272F7E" w:rsidR="006B72EC" w:rsidRPr="007A1D59" w:rsidRDefault="006B72EC" w:rsidP="006B72EC">
      <w:pPr>
        <w:ind w:firstLine="794"/>
        <w:jc w:val="both"/>
        <w:rPr>
          <w:color w:val="000000"/>
        </w:rPr>
      </w:pPr>
      <w:r w:rsidRPr="00363BD7">
        <w:rPr>
          <w:b/>
          <w:bCs/>
          <w:i/>
          <w:color w:val="000000"/>
        </w:rPr>
        <w:t>Darbuotojų įsitraukimo</w:t>
      </w:r>
      <w:r>
        <w:rPr>
          <w:b/>
          <w:bCs/>
          <w:i/>
          <w:color w:val="000000"/>
        </w:rPr>
        <w:t xml:space="preserve"> </w:t>
      </w:r>
      <w:r w:rsidRPr="00363BD7">
        <w:rPr>
          <w:b/>
          <w:bCs/>
          <w:i/>
          <w:color w:val="000000"/>
        </w:rPr>
        <w:t>lūkestis</w:t>
      </w:r>
      <w:r w:rsidR="005972B6">
        <w:rPr>
          <w:color w:val="000000"/>
        </w:rPr>
        <w:t xml:space="preserve"> </w:t>
      </w:r>
      <w:r w:rsidRPr="00363BD7">
        <w:t>yra siejamas su aiškia, motyvuojančia bei su darbo rezultatais susieta atlygio sistema</w:t>
      </w:r>
      <w:bookmarkStart w:id="1" w:name="part_4b2b38d755ee46b3a9855323964328e0"/>
      <w:bookmarkEnd w:id="1"/>
      <w:r w:rsidRPr="00363BD7">
        <w:t xml:space="preserve"> ir darbuotojų pasitenkinimu, lojalumu ir aktyviu prisidėjimu prie </w:t>
      </w:r>
      <w:r w:rsidR="003F10C0">
        <w:t>Bendrovės</w:t>
      </w:r>
      <w:r w:rsidRPr="00363BD7">
        <w:t xml:space="preserve"> tikslų įgyvendinimo. </w:t>
      </w:r>
      <w:r w:rsidR="00BF1F77">
        <w:t xml:space="preserve">Darbuotojai turi aiškiai žinoti, ko iš jų tikimasi. </w:t>
      </w:r>
      <w:r w:rsidR="003F10C0">
        <w:t>Bendrovė</w:t>
      </w:r>
      <w:r w:rsidRPr="00363BD7">
        <w:t xml:space="preserve"> turi diegti aiškiomis vertybėmis pagrįstą vidinę kultūrą, kurdama solidų ir stiprų įvaizdį, siekti patrauklaus darbdavio</w:t>
      </w:r>
      <w:r>
        <w:t xml:space="preserve"> rajone</w:t>
      </w:r>
      <w:r w:rsidRPr="00363BD7">
        <w:t xml:space="preserve"> reputacijos</w:t>
      </w:r>
      <w:r>
        <w:t xml:space="preserve">, darbuotojų gerovės, darbo kokybės tobulinimo. </w:t>
      </w:r>
      <w:r w:rsidRPr="00363BD7">
        <w:rPr>
          <w:shd w:val="clear" w:color="auto" w:fill="FFFFFF"/>
        </w:rPr>
        <w:t>Darbuotojų įsitraukimas į darbą turi teigiamos įtakos darbuotojų darbo atlikimo kokybei, pasitenkinimui darbu</w:t>
      </w:r>
      <w:r>
        <w:rPr>
          <w:shd w:val="clear" w:color="auto" w:fill="FFFFFF"/>
        </w:rPr>
        <w:t xml:space="preserve"> </w:t>
      </w:r>
      <w:r w:rsidRPr="00363BD7">
        <w:rPr>
          <w:shd w:val="clear" w:color="auto" w:fill="FFFFFF"/>
        </w:rPr>
        <w:t>ir lojalumui Bendrovei.</w:t>
      </w:r>
      <w:r w:rsidRPr="00363BD7">
        <w:t xml:space="preserve"> </w:t>
      </w:r>
    </w:p>
    <w:p w14:paraId="51639838" w14:textId="4858C771" w:rsidR="00DE2D96" w:rsidRPr="00DE2D96" w:rsidRDefault="006B72EC" w:rsidP="00DE2D96">
      <w:pPr>
        <w:ind w:firstLine="794"/>
        <w:jc w:val="both"/>
      </w:pPr>
      <w:r>
        <w:rPr>
          <w:b/>
          <w:i/>
        </w:rPr>
        <w:t>Rizikos</w:t>
      </w:r>
      <w:r w:rsidR="00DE2D96" w:rsidRPr="00FF5520">
        <w:rPr>
          <w:b/>
          <w:i/>
        </w:rPr>
        <w:t xml:space="preserve"> valdymo lūkestis</w:t>
      </w:r>
      <w:r w:rsidR="00DE2D96" w:rsidRPr="00FF5520">
        <w:rPr>
          <w:i/>
        </w:rPr>
        <w:t xml:space="preserve">. </w:t>
      </w:r>
      <w:r w:rsidR="00DE2D96" w:rsidRPr="00FF5520">
        <w:t xml:space="preserve">Vadovaujantis vidaus kontrolei taikomais reikalavimais, nustatytais Lietuvos Respublikos vidaus kontrolės ir vidaus audito įstatyme, </w:t>
      </w:r>
      <w:r w:rsidR="008C5DAE">
        <w:t>Bendrovėj</w:t>
      </w:r>
      <w:r w:rsidR="00DE2D96" w:rsidRPr="00FF5520">
        <w:t>e turi būti nustat</w:t>
      </w:r>
      <w:r w:rsidR="00FE121D">
        <w:t>yt</w:t>
      </w:r>
      <w:r w:rsidR="00DE2D96" w:rsidRPr="00FF5520">
        <w:t>a</w:t>
      </w:r>
      <w:r w:rsidR="00D25D3E">
        <w:t xml:space="preserve"> ir įgyvendinama</w:t>
      </w:r>
      <w:r w:rsidR="00DE2D96" w:rsidRPr="00FF5520">
        <w:t xml:space="preserve"> veiksminga vidaus kontrolės sistema, kuri padėtų užtikrinti jos veiklos teisėtumą, ekonomiškumą, efektyvumą, rezultatyvumą ir skaidrumą, strategijos ir veiklos planų </w:t>
      </w:r>
      <w:r w:rsidR="00DE2D96" w:rsidRPr="00FF5520">
        <w:lastRenderedPageBreak/>
        <w:t xml:space="preserve">įgyvendinimą, turto apsaugą, informacijos ir ataskaitų patikimumą bei išsamumą, sutartinių ir kitų įsipareigojimų tretiesiems asmenims laikymąsi ir visų su tuo susijusių rizikos veiksnių valdymą. </w:t>
      </w:r>
    </w:p>
    <w:p w14:paraId="0A556EEC" w14:textId="77777777" w:rsidR="008C5DAE" w:rsidRPr="008C5DAE" w:rsidRDefault="008C5DAE" w:rsidP="008C5DAE">
      <w:pPr>
        <w:ind w:firstLine="720"/>
        <w:jc w:val="both"/>
        <w:rPr>
          <w:iCs/>
          <w:color w:val="000000"/>
        </w:rPr>
      </w:pPr>
      <w:r w:rsidRPr="008C5DAE">
        <w:rPr>
          <w:iCs/>
          <w:color w:val="000000"/>
        </w:rPr>
        <w:t xml:space="preserve">Bendrovė turi tinkamai identifikuoti vidines bei išorines rizikas, parinkti jų valdymo būdus bei nusistatyti veikimo prioritetus. </w:t>
      </w:r>
    </w:p>
    <w:p w14:paraId="0ADC4FAE" w14:textId="116B43F5" w:rsidR="008C5DAE" w:rsidRDefault="006B72EC" w:rsidP="008C5DAE">
      <w:pPr>
        <w:ind w:firstLine="794"/>
        <w:jc w:val="both"/>
      </w:pPr>
      <w:r>
        <w:rPr>
          <w:b/>
          <w:bCs/>
          <w:i/>
          <w:color w:val="000000"/>
        </w:rPr>
        <w:t>Gerosios v</w:t>
      </w:r>
      <w:r w:rsidR="00363BD7" w:rsidRPr="00363BD7">
        <w:rPr>
          <w:b/>
          <w:bCs/>
          <w:i/>
          <w:color w:val="000000"/>
        </w:rPr>
        <w:t>aldysenos lūkestis.</w:t>
      </w:r>
      <w:r w:rsidR="00363BD7" w:rsidRPr="00363BD7">
        <w:t xml:space="preserve"> </w:t>
      </w:r>
      <w:bookmarkStart w:id="2" w:name="_Hlk142650000"/>
    </w:p>
    <w:p w14:paraId="0D90FCB0" w14:textId="1104839A" w:rsidR="008C5DAE" w:rsidRDefault="008C5DAE" w:rsidP="00D25D3E">
      <w:pPr>
        <w:ind w:firstLine="794"/>
        <w:jc w:val="both"/>
      </w:pPr>
      <w:r>
        <w:t xml:space="preserve">Savivaldybė </w:t>
      </w:r>
      <w:r w:rsidRPr="008C5DAE">
        <w:t>tikisi, kad Bendrovės vadovybė aiškiai supranta Bendrovės veiklos svarbą ir reikšmingumą viešajam interesui, turi veikti tinkamai, objektyviai, efektyviai ir ekonomiškai, vadovaujantis sąžiningumo, protingumo ir gerosios valdysenos principais, vykdyti savo pareigas pagal aukščiausius profesionalumo, moralės ir skaidrumo standartus, veikti Bendrovės ir Bendrovės akcininko (-ų) naudai, siekti Bendrovės įstatuose, Akcininko lūkesčių rašte bei kituose Bendrovės vidaus dokumentuose įtvirtintų Bendrovės veiklos tikslų, visais įmanomais būdais vengti viešųjų ir privačiųjų interesų konflikto.</w:t>
      </w:r>
    </w:p>
    <w:p w14:paraId="5713B070" w14:textId="0A55830B" w:rsidR="00D25D3E" w:rsidRDefault="008C5DAE" w:rsidP="00D25D3E">
      <w:pPr>
        <w:ind w:firstLine="794"/>
        <w:jc w:val="both"/>
      </w:pPr>
      <w:r>
        <w:t>Bendrovė</w:t>
      </w:r>
      <w:r w:rsidR="00D61187">
        <w:t>s vadovas</w:t>
      </w:r>
      <w:bookmarkEnd w:id="2"/>
      <w:r w:rsidR="00D25D3E" w:rsidRPr="00D053EF">
        <w:t xml:space="preserve"> turi užtikrinti kokybišk</w:t>
      </w:r>
      <w:r w:rsidR="00194417">
        <w:t>ą</w:t>
      </w:r>
      <w:r w:rsidR="00D25D3E" w:rsidRPr="00D053EF">
        <w:t xml:space="preserve"> </w:t>
      </w:r>
      <w:r w:rsidR="00D25D3E">
        <w:t xml:space="preserve">metinės </w:t>
      </w:r>
      <w:r w:rsidR="00D25D3E" w:rsidRPr="00D053EF">
        <w:t xml:space="preserve">veiklos ataskaitos parengimą, atitinkantį </w:t>
      </w:r>
      <w:r w:rsidR="00D25D3E" w:rsidRPr="00D053EF">
        <w:rPr>
          <w:color w:val="000000"/>
        </w:rPr>
        <w:t>buhalterinę apskaitą ir finansinę atskaitomybę reglamentuojančių teisės aktų reikalavimus</w:t>
      </w:r>
      <w:r w:rsidR="00D25D3E" w:rsidRPr="00D053EF">
        <w:t>, Skaidrumo gairių nuostatas bei atsižvelgiant į gerosios valdysenos rekomendacijas.</w:t>
      </w:r>
      <w:r w:rsidR="00D25D3E">
        <w:t xml:space="preserve"> </w:t>
      </w:r>
    </w:p>
    <w:p w14:paraId="27A71B9B" w14:textId="77777777" w:rsidR="00325EFB" w:rsidRDefault="00325EFB" w:rsidP="0078596C">
      <w:pPr>
        <w:rPr>
          <w:caps/>
        </w:rPr>
      </w:pPr>
    </w:p>
    <w:p w14:paraId="113189DF" w14:textId="5059DEC4" w:rsidR="00E93F0E" w:rsidRDefault="00E93F0E" w:rsidP="00DF4CC5">
      <w:pPr>
        <w:jc w:val="center"/>
        <w:rPr>
          <w:b/>
          <w:caps/>
        </w:rPr>
      </w:pPr>
      <w:r w:rsidRPr="00DF4CC5">
        <w:rPr>
          <w:b/>
          <w:caps/>
        </w:rPr>
        <w:t>Nefinansinių lūkesčių vertinimo rodikliai</w:t>
      </w:r>
    </w:p>
    <w:tbl>
      <w:tblPr>
        <w:tblW w:w="9552" w:type="dxa"/>
        <w:jc w:val="center"/>
        <w:tblLook w:val="04A0" w:firstRow="1" w:lastRow="0" w:firstColumn="1" w:lastColumn="0" w:noHBand="0" w:noVBand="1"/>
      </w:tblPr>
      <w:tblGrid>
        <w:gridCol w:w="643"/>
        <w:gridCol w:w="3028"/>
        <w:gridCol w:w="1176"/>
        <w:gridCol w:w="1176"/>
        <w:gridCol w:w="1176"/>
        <w:gridCol w:w="1176"/>
        <w:gridCol w:w="1177"/>
      </w:tblGrid>
      <w:tr w:rsidR="00F916A4" w:rsidRPr="00366A83" w14:paraId="332AC203" w14:textId="68063B15" w:rsidTr="00F916A4">
        <w:trPr>
          <w:trHeight w:val="363"/>
          <w:jc w:val="center"/>
        </w:trPr>
        <w:tc>
          <w:tcPr>
            <w:tcW w:w="643" w:type="dxa"/>
            <w:vMerge w:val="restart"/>
            <w:tcBorders>
              <w:top w:val="single" w:sz="4" w:space="0" w:color="auto"/>
              <w:left w:val="single" w:sz="4" w:space="0" w:color="auto"/>
              <w:bottom w:val="single" w:sz="4" w:space="0" w:color="auto"/>
              <w:right w:val="single" w:sz="4" w:space="0" w:color="auto"/>
            </w:tcBorders>
            <w:vAlign w:val="center"/>
            <w:hideMark/>
          </w:tcPr>
          <w:p w14:paraId="54C733C5" w14:textId="77777777" w:rsidR="00F916A4" w:rsidRPr="00366A83" w:rsidRDefault="00F916A4" w:rsidP="000717F7">
            <w:pPr>
              <w:jc w:val="center"/>
              <w:rPr>
                <w:b/>
                <w:bCs/>
                <w:color w:val="000000"/>
                <w:sz w:val="20"/>
                <w:szCs w:val="20"/>
              </w:rPr>
            </w:pPr>
            <w:r w:rsidRPr="00366A83">
              <w:rPr>
                <w:b/>
                <w:bCs/>
                <w:color w:val="000000"/>
                <w:sz w:val="20"/>
                <w:szCs w:val="20"/>
              </w:rPr>
              <w:t>Eil. Nr.</w:t>
            </w:r>
          </w:p>
        </w:tc>
        <w:tc>
          <w:tcPr>
            <w:tcW w:w="3028" w:type="dxa"/>
            <w:vMerge w:val="restart"/>
            <w:tcBorders>
              <w:top w:val="single" w:sz="4" w:space="0" w:color="auto"/>
              <w:left w:val="single" w:sz="4" w:space="0" w:color="auto"/>
              <w:bottom w:val="single" w:sz="4" w:space="0" w:color="auto"/>
              <w:right w:val="single" w:sz="4" w:space="0" w:color="auto"/>
            </w:tcBorders>
            <w:noWrap/>
            <w:vAlign w:val="center"/>
            <w:hideMark/>
          </w:tcPr>
          <w:p w14:paraId="791A007A" w14:textId="77777777" w:rsidR="00F916A4" w:rsidRPr="00366A83" w:rsidRDefault="00F916A4" w:rsidP="000717F7">
            <w:pPr>
              <w:jc w:val="center"/>
              <w:rPr>
                <w:b/>
                <w:bCs/>
                <w:color w:val="000000"/>
                <w:sz w:val="20"/>
                <w:szCs w:val="20"/>
              </w:rPr>
            </w:pPr>
            <w:r w:rsidRPr="00366A83">
              <w:rPr>
                <w:b/>
                <w:bCs/>
                <w:color w:val="000000"/>
                <w:sz w:val="20"/>
                <w:szCs w:val="20"/>
              </w:rPr>
              <w:t>Siektini veiklos rodikliai</w:t>
            </w:r>
          </w:p>
        </w:tc>
        <w:tc>
          <w:tcPr>
            <w:tcW w:w="1176" w:type="dxa"/>
            <w:vMerge w:val="restart"/>
            <w:tcBorders>
              <w:top w:val="single" w:sz="4" w:space="0" w:color="auto"/>
              <w:left w:val="single" w:sz="4" w:space="0" w:color="auto"/>
              <w:bottom w:val="single" w:sz="4" w:space="0" w:color="auto"/>
              <w:right w:val="single" w:sz="4" w:space="0" w:color="auto"/>
            </w:tcBorders>
            <w:vAlign w:val="center"/>
            <w:hideMark/>
          </w:tcPr>
          <w:p w14:paraId="75914872" w14:textId="77777777" w:rsidR="00F916A4" w:rsidRPr="00366A83" w:rsidRDefault="00F916A4" w:rsidP="000717F7">
            <w:pPr>
              <w:jc w:val="center"/>
              <w:rPr>
                <w:b/>
                <w:bCs/>
                <w:color w:val="000000"/>
                <w:sz w:val="20"/>
                <w:szCs w:val="20"/>
              </w:rPr>
            </w:pPr>
            <w:r w:rsidRPr="00366A83">
              <w:rPr>
                <w:b/>
                <w:bCs/>
                <w:color w:val="000000"/>
                <w:sz w:val="20"/>
                <w:szCs w:val="20"/>
              </w:rPr>
              <w:t xml:space="preserve">Matavimo vienetas </w:t>
            </w:r>
          </w:p>
        </w:tc>
        <w:tc>
          <w:tcPr>
            <w:tcW w:w="4705" w:type="dxa"/>
            <w:gridSpan w:val="4"/>
            <w:tcBorders>
              <w:top w:val="single" w:sz="4" w:space="0" w:color="auto"/>
              <w:left w:val="nil"/>
              <w:bottom w:val="single" w:sz="4" w:space="0" w:color="auto"/>
              <w:right w:val="single" w:sz="4" w:space="0" w:color="auto"/>
            </w:tcBorders>
            <w:vAlign w:val="center"/>
            <w:hideMark/>
          </w:tcPr>
          <w:p w14:paraId="61952EA1" w14:textId="77777777" w:rsidR="00F916A4" w:rsidRPr="00366A83" w:rsidRDefault="00F916A4" w:rsidP="000717F7">
            <w:pPr>
              <w:jc w:val="center"/>
              <w:rPr>
                <w:b/>
                <w:bCs/>
                <w:color w:val="000000"/>
                <w:sz w:val="20"/>
                <w:szCs w:val="20"/>
              </w:rPr>
            </w:pPr>
            <w:r w:rsidRPr="00366A83">
              <w:rPr>
                <w:b/>
                <w:bCs/>
                <w:color w:val="000000"/>
                <w:sz w:val="20"/>
                <w:szCs w:val="20"/>
              </w:rPr>
              <w:t>Siektinos rodiklių reikšmės</w:t>
            </w:r>
          </w:p>
        </w:tc>
      </w:tr>
      <w:tr w:rsidR="00F916A4" w:rsidRPr="00366A83" w14:paraId="203D718C" w14:textId="77777777" w:rsidTr="00F916A4">
        <w:trPr>
          <w:trHeight w:val="431"/>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14:paraId="0A61B9AC" w14:textId="77777777" w:rsidR="00F916A4" w:rsidRPr="00366A83" w:rsidRDefault="00F916A4" w:rsidP="000717F7">
            <w:pPr>
              <w:rPr>
                <w:b/>
                <w:bCs/>
                <w:color w:val="000000"/>
                <w:sz w:val="20"/>
                <w:szCs w:val="20"/>
              </w:rPr>
            </w:pPr>
          </w:p>
        </w:tc>
        <w:tc>
          <w:tcPr>
            <w:tcW w:w="3028" w:type="dxa"/>
            <w:vMerge/>
            <w:tcBorders>
              <w:top w:val="single" w:sz="4" w:space="0" w:color="auto"/>
              <w:left w:val="single" w:sz="4" w:space="0" w:color="auto"/>
              <w:bottom w:val="single" w:sz="4" w:space="0" w:color="auto"/>
              <w:right w:val="single" w:sz="4" w:space="0" w:color="auto"/>
            </w:tcBorders>
            <w:vAlign w:val="center"/>
            <w:hideMark/>
          </w:tcPr>
          <w:p w14:paraId="621CA106" w14:textId="77777777" w:rsidR="00F916A4" w:rsidRPr="00366A83" w:rsidRDefault="00F916A4" w:rsidP="000717F7">
            <w:pPr>
              <w:rPr>
                <w:b/>
                <w:bCs/>
                <w:color w:val="000000"/>
                <w:sz w:val="20"/>
                <w:szCs w:val="20"/>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7F5A3D17" w14:textId="77777777" w:rsidR="00F916A4" w:rsidRPr="00366A83" w:rsidRDefault="00F916A4" w:rsidP="000717F7">
            <w:pPr>
              <w:rPr>
                <w:b/>
                <w:bCs/>
                <w:color w:val="000000"/>
                <w:sz w:val="20"/>
                <w:szCs w:val="20"/>
              </w:rPr>
            </w:pPr>
          </w:p>
        </w:tc>
        <w:tc>
          <w:tcPr>
            <w:tcW w:w="1176" w:type="dxa"/>
            <w:tcBorders>
              <w:top w:val="nil"/>
              <w:left w:val="nil"/>
              <w:bottom w:val="single" w:sz="4" w:space="0" w:color="auto"/>
              <w:right w:val="single" w:sz="4" w:space="0" w:color="auto"/>
            </w:tcBorders>
            <w:vAlign w:val="center"/>
            <w:hideMark/>
          </w:tcPr>
          <w:p w14:paraId="43E69A5C" w14:textId="79985072" w:rsidR="00F916A4" w:rsidRPr="00366A83" w:rsidRDefault="00F916A4" w:rsidP="000717F7">
            <w:pPr>
              <w:jc w:val="center"/>
              <w:rPr>
                <w:b/>
                <w:bCs/>
                <w:color w:val="000000"/>
                <w:sz w:val="20"/>
                <w:szCs w:val="20"/>
              </w:rPr>
            </w:pPr>
            <w:r w:rsidRPr="00366A83">
              <w:rPr>
                <w:b/>
                <w:bCs/>
                <w:color w:val="000000"/>
                <w:sz w:val="20"/>
                <w:szCs w:val="20"/>
              </w:rPr>
              <w:t>202</w:t>
            </w:r>
            <w:r>
              <w:rPr>
                <w:b/>
                <w:bCs/>
                <w:color w:val="000000"/>
                <w:sz w:val="20"/>
                <w:szCs w:val="20"/>
              </w:rPr>
              <w:t>6</w:t>
            </w:r>
            <w:r w:rsidRPr="00366A83">
              <w:rPr>
                <w:b/>
                <w:bCs/>
                <w:color w:val="000000"/>
                <w:sz w:val="20"/>
                <w:szCs w:val="20"/>
              </w:rPr>
              <w:t xml:space="preserve"> m.</w:t>
            </w:r>
          </w:p>
        </w:tc>
        <w:tc>
          <w:tcPr>
            <w:tcW w:w="1176" w:type="dxa"/>
            <w:tcBorders>
              <w:top w:val="nil"/>
              <w:left w:val="nil"/>
              <w:bottom w:val="single" w:sz="4" w:space="0" w:color="auto"/>
              <w:right w:val="single" w:sz="4" w:space="0" w:color="auto"/>
            </w:tcBorders>
            <w:noWrap/>
            <w:vAlign w:val="center"/>
            <w:hideMark/>
          </w:tcPr>
          <w:p w14:paraId="00BC90C5" w14:textId="04FCD0FF" w:rsidR="00F916A4" w:rsidRPr="00366A83" w:rsidRDefault="00F916A4" w:rsidP="000717F7">
            <w:pPr>
              <w:jc w:val="center"/>
              <w:rPr>
                <w:b/>
                <w:color w:val="000000"/>
                <w:sz w:val="20"/>
                <w:szCs w:val="20"/>
              </w:rPr>
            </w:pPr>
            <w:r w:rsidRPr="00366A83">
              <w:rPr>
                <w:b/>
                <w:color w:val="000000"/>
                <w:sz w:val="20"/>
                <w:szCs w:val="20"/>
              </w:rPr>
              <w:t>202</w:t>
            </w:r>
            <w:r>
              <w:rPr>
                <w:b/>
                <w:color w:val="000000"/>
                <w:sz w:val="20"/>
                <w:szCs w:val="20"/>
              </w:rPr>
              <w:t>7</w:t>
            </w:r>
            <w:r w:rsidRPr="00366A83">
              <w:rPr>
                <w:b/>
                <w:color w:val="000000"/>
                <w:sz w:val="20"/>
                <w:szCs w:val="20"/>
              </w:rPr>
              <w:t xml:space="preserve"> m.</w:t>
            </w:r>
          </w:p>
        </w:tc>
        <w:tc>
          <w:tcPr>
            <w:tcW w:w="1176" w:type="dxa"/>
            <w:tcBorders>
              <w:top w:val="nil"/>
              <w:left w:val="nil"/>
              <w:bottom w:val="single" w:sz="4" w:space="0" w:color="auto"/>
              <w:right w:val="single" w:sz="4" w:space="0" w:color="auto"/>
            </w:tcBorders>
            <w:noWrap/>
            <w:vAlign w:val="center"/>
            <w:hideMark/>
          </w:tcPr>
          <w:p w14:paraId="5D0A84C5" w14:textId="4DF93E13" w:rsidR="00F916A4" w:rsidRPr="00366A83" w:rsidRDefault="00F916A4" w:rsidP="000717F7">
            <w:pPr>
              <w:jc w:val="center"/>
              <w:rPr>
                <w:b/>
                <w:color w:val="000000"/>
                <w:sz w:val="20"/>
                <w:szCs w:val="20"/>
              </w:rPr>
            </w:pPr>
            <w:r w:rsidRPr="00366A83">
              <w:rPr>
                <w:b/>
                <w:color w:val="000000"/>
                <w:sz w:val="20"/>
                <w:szCs w:val="20"/>
              </w:rPr>
              <w:t>202</w:t>
            </w:r>
            <w:r>
              <w:rPr>
                <w:b/>
                <w:color w:val="000000"/>
                <w:sz w:val="20"/>
                <w:szCs w:val="20"/>
              </w:rPr>
              <w:t>8</w:t>
            </w:r>
            <w:r w:rsidRPr="00366A83">
              <w:rPr>
                <w:b/>
                <w:color w:val="000000"/>
                <w:sz w:val="20"/>
                <w:szCs w:val="20"/>
              </w:rPr>
              <w:t xml:space="preserve"> m.</w:t>
            </w:r>
          </w:p>
        </w:tc>
        <w:tc>
          <w:tcPr>
            <w:tcW w:w="1176" w:type="dxa"/>
            <w:tcBorders>
              <w:top w:val="nil"/>
              <w:left w:val="nil"/>
              <w:bottom w:val="single" w:sz="4" w:space="0" w:color="auto"/>
              <w:right w:val="single" w:sz="4" w:space="0" w:color="auto"/>
            </w:tcBorders>
            <w:vAlign w:val="center"/>
          </w:tcPr>
          <w:p w14:paraId="7794640A" w14:textId="41872548" w:rsidR="00F916A4" w:rsidRPr="00366A83" w:rsidRDefault="00F916A4" w:rsidP="000717F7">
            <w:pPr>
              <w:jc w:val="center"/>
              <w:rPr>
                <w:b/>
                <w:color w:val="000000"/>
                <w:sz w:val="20"/>
                <w:szCs w:val="20"/>
              </w:rPr>
            </w:pPr>
            <w:r>
              <w:rPr>
                <w:b/>
                <w:color w:val="000000"/>
                <w:sz w:val="20"/>
                <w:szCs w:val="20"/>
              </w:rPr>
              <w:t xml:space="preserve">2029 m. </w:t>
            </w:r>
          </w:p>
        </w:tc>
      </w:tr>
      <w:tr w:rsidR="00F916A4" w:rsidRPr="00366A83" w14:paraId="12A02B6C" w14:textId="77777777" w:rsidTr="00F916A4">
        <w:trPr>
          <w:trHeight w:val="856"/>
          <w:jc w:val="center"/>
        </w:trPr>
        <w:tc>
          <w:tcPr>
            <w:tcW w:w="643" w:type="dxa"/>
            <w:tcBorders>
              <w:top w:val="nil"/>
              <w:left w:val="single" w:sz="4" w:space="0" w:color="auto"/>
              <w:bottom w:val="single" w:sz="4" w:space="0" w:color="auto"/>
              <w:right w:val="single" w:sz="4" w:space="0" w:color="auto"/>
            </w:tcBorders>
            <w:noWrap/>
            <w:vAlign w:val="center"/>
            <w:hideMark/>
          </w:tcPr>
          <w:p w14:paraId="7039D2C9" w14:textId="77777777" w:rsidR="00F916A4" w:rsidRPr="00F916A4" w:rsidRDefault="00F916A4" w:rsidP="008C5DAE">
            <w:pPr>
              <w:jc w:val="center"/>
              <w:rPr>
                <w:color w:val="000000"/>
                <w:sz w:val="20"/>
                <w:szCs w:val="20"/>
              </w:rPr>
            </w:pPr>
            <w:r w:rsidRPr="00F916A4">
              <w:rPr>
                <w:color w:val="000000"/>
                <w:sz w:val="20"/>
                <w:szCs w:val="20"/>
              </w:rPr>
              <w:t>1.</w:t>
            </w:r>
          </w:p>
        </w:tc>
        <w:tc>
          <w:tcPr>
            <w:tcW w:w="3028" w:type="dxa"/>
            <w:tcBorders>
              <w:top w:val="nil"/>
              <w:left w:val="nil"/>
              <w:bottom w:val="single" w:sz="4" w:space="0" w:color="auto"/>
              <w:right w:val="single" w:sz="4" w:space="0" w:color="auto"/>
            </w:tcBorders>
            <w:noWrap/>
            <w:vAlign w:val="center"/>
          </w:tcPr>
          <w:p w14:paraId="75585B6F" w14:textId="236FC52A" w:rsidR="00F916A4" w:rsidRPr="00F916A4" w:rsidRDefault="00F916A4" w:rsidP="008C5DAE">
            <w:pPr>
              <w:rPr>
                <w:sz w:val="22"/>
                <w:szCs w:val="22"/>
                <w:lang w:eastAsia="lt-LT"/>
              </w:rPr>
            </w:pPr>
            <w:r w:rsidRPr="00F916A4">
              <w:rPr>
                <w:sz w:val="22"/>
                <w:szCs w:val="22"/>
              </w:rPr>
              <w:t>Maršrutų aptarnavimui Bendrovėje naudojamų autobusų (su ne žemesnės nei EURO-5 ir EURO-6 klasės varikliais), dalis</w:t>
            </w:r>
          </w:p>
        </w:tc>
        <w:tc>
          <w:tcPr>
            <w:tcW w:w="1176" w:type="dxa"/>
            <w:tcBorders>
              <w:top w:val="nil"/>
              <w:left w:val="nil"/>
              <w:bottom w:val="single" w:sz="4" w:space="0" w:color="auto"/>
              <w:right w:val="single" w:sz="4" w:space="0" w:color="auto"/>
            </w:tcBorders>
            <w:noWrap/>
            <w:vAlign w:val="center"/>
          </w:tcPr>
          <w:p w14:paraId="59B89940" w14:textId="2AFF35FC" w:rsidR="00F916A4" w:rsidRPr="0093464C" w:rsidRDefault="00F916A4" w:rsidP="008C5DAE">
            <w:pPr>
              <w:jc w:val="center"/>
              <w:rPr>
                <w:sz w:val="22"/>
                <w:szCs w:val="22"/>
                <w:lang w:eastAsia="lt-LT"/>
              </w:rPr>
            </w:pPr>
            <w:r w:rsidRPr="008C5DAE">
              <w:rPr>
                <w:sz w:val="20"/>
                <w:szCs w:val="20"/>
                <w:lang w:eastAsia="lt-LT"/>
              </w:rPr>
              <w:t>Proc.</w:t>
            </w:r>
          </w:p>
        </w:tc>
        <w:tc>
          <w:tcPr>
            <w:tcW w:w="1176" w:type="dxa"/>
            <w:tcBorders>
              <w:top w:val="nil"/>
              <w:left w:val="nil"/>
              <w:bottom w:val="single" w:sz="4" w:space="0" w:color="auto"/>
              <w:right w:val="single" w:sz="4" w:space="0" w:color="auto"/>
            </w:tcBorders>
            <w:vAlign w:val="center"/>
          </w:tcPr>
          <w:p w14:paraId="19DC03B2" w14:textId="355D79A7" w:rsidR="00F916A4" w:rsidRPr="00F916A4" w:rsidRDefault="00F916A4" w:rsidP="008C5DAE">
            <w:pPr>
              <w:jc w:val="center"/>
              <w:rPr>
                <w:color w:val="000000"/>
                <w:sz w:val="22"/>
                <w:szCs w:val="22"/>
                <w:lang w:eastAsia="lt-LT"/>
              </w:rPr>
            </w:pPr>
            <w:r w:rsidRPr="00F916A4">
              <w:rPr>
                <w:sz w:val="22"/>
                <w:szCs w:val="22"/>
              </w:rPr>
              <w:t>≥55</w:t>
            </w:r>
          </w:p>
        </w:tc>
        <w:tc>
          <w:tcPr>
            <w:tcW w:w="1176" w:type="dxa"/>
            <w:tcBorders>
              <w:top w:val="nil"/>
              <w:left w:val="nil"/>
              <w:bottom w:val="single" w:sz="4" w:space="0" w:color="auto"/>
              <w:right w:val="single" w:sz="4" w:space="0" w:color="auto"/>
            </w:tcBorders>
            <w:vAlign w:val="center"/>
          </w:tcPr>
          <w:p w14:paraId="2886762B" w14:textId="6810C4BE" w:rsidR="00F916A4" w:rsidRPr="00F916A4" w:rsidRDefault="00F916A4" w:rsidP="008C5DAE">
            <w:pPr>
              <w:jc w:val="center"/>
              <w:rPr>
                <w:color w:val="000000"/>
                <w:sz w:val="22"/>
                <w:szCs w:val="22"/>
                <w:lang w:eastAsia="lt-LT"/>
              </w:rPr>
            </w:pPr>
            <w:r w:rsidRPr="00F916A4">
              <w:rPr>
                <w:sz w:val="22"/>
                <w:szCs w:val="22"/>
              </w:rPr>
              <w:t>≥55</w:t>
            </w:r>
          </w:p>
        </w:tc>
        <w:tc>
          <w:tcPr>
            <w:tcW w:w="1176" w:type="dxa"/>
            <w:tcBorders>
              <w:top w:val="nil"/>
              <w:left w:val="nil"/>
              <w:bottom w:val="single" w:sz="4" w:space="0" w:color="auto"/>
              <w:right w:val="single" w:sz="4" w:space="0" w:color="auto"/>
            </w:tcBorders>
            <w:vAlign w:val="center"/>
          </w:tcPr>
          <w:p w14:paraId="4970136E" w14:textId="42B5B1C1" w:rsidR="00F916A4" w:rsidRPr="00F916A4" w:rsidRDefault="00F916A4" w:rsidP="008C5DAE">
            <w:pPr>
              <w:jc w:val="center"/>
              <w:rPr>
                <w:color w:val="000000"/>
                <w:sz w:val="22"/>
                <w:szCs w:val="22"/>
                <w:lang w:eastAsia="lt-LT"/>
              </w:rPr>
            </w:pPr>
            <w:r w:rsidRPr="00F916A4">
              <w:rPr>
                <w:sz w:val="22"/>
                <w:szCs w:val="22"/>
              </w:rPr>
              <w:t>≥57</w:t>
            </w:r>
          </w:p>
        </w:tc>
        <w:tc>
          <w:tcPr>
            <w:tcW w:w="1176" w:type="dxa"/>
            <w:tcBorders>
              <w:top w:val="nil"/>
              <w:left w:val="nil"/>
              <w:bottom w:val="single" w:sz="4" w:space="0" w:color="auto"/>
              <w:right w:val="single" w:sz="4" w:space="0" w:color="auto"/>
            </w:tcBorders>
            <w:vAlign w:val="center"/>
          </w:tcPr>
          <w:p w14:paraId="65AD9CAA" w14:textId="40F1BD4C" w:rsidR="00F916A4" w:rsidRPr="00F916A4" w:rsidRDefault="00F916A4" w:rsidP="008C5DAE">
            <w:pPr>
              <w:jc w:val="center"/>
              <w:rPr>
                <w:color w:val="000000"/>
                <w:sz w:val="22"/>
                <w:szCs w:val="22"/>
                <w:lang w:eastAsia="lt-LT"/>
              </w:rPr>
            </w:pPr>
            <w:r w:rsidRPr="00F916A4">
              <w:rPr>
                <w:sz w:val="22"/>
                <w:szCs w:val="22"/>
              </w:rPr>
              <w:t>≥57</w:t>
            </w:r>
          </w:p>
        </w:tc>
      </w:tr>
      <w:tr w:rsidR="00F916A4" w:rsidRPr="00366A83" w14:paraId="0FC674F0" w14:textId="77777777" w:rsidTr="00F916A4">
        <w:trPr>
          <w:trHeight w:val="857"/>
          <w:jc w:val="center"/>
        </w:trPr>
        <w:tc>
          <w:tcPr>
            <w:tcW w:w="643" w:type="dxa"/>
            <w:tcBorders>
              <w:top w:val="nil"/>
              <w:left w:val="single" w:sz="4" w:space="0" w:color="auto"/>
              <w:bottom w:val="single" w:sz="4" w:space="0" w:color="auto"/>
              <w:right w:val="single" w:sz="4" w:space="0" w:color="auto"/>
            </w:tcBorders>
            <w:noWrap/>
            <w:vAlign w:val="center"/>
            <w:hideMark/>
          </w:tcPr>
          <w:p w14:paraId="25AE92A5" w14:textId="77777777" w:rsidR="00F916A4" w:rsidRPr="00F916A4" w:rsidRDefault="00F916A4" w:rsidP="008C5DAE">
            <w:pPr>
              <w:jc w:val="center"/>
              <w:rPr>
                <w:color w:val="000000"/>
                <w:sz w:val="20"/>
                <w:szCs w:val="20"/>
              </w:rPr>
            </w:pPr>
            <w:r w:rsidRPr="00F916A4">
              <w:rPr>
                <w:color w:val="000000"/>
                <w:sz w:val="20"/>
                <w:szCs w:val="20"/>
              </w:rPr>
              <w:t>2.</w:t>
            </w:r>
          </w:p>
        </w:tc>
        <w:tc>
          <w:tcPr>
            <w:tcW w:w="3028" w:type="dxa"/>
            <w:tcBorders>
              <w:top w:val="nil"/>
              <w:left w:val="nil"/>
              <w:bottom w:val="single" w:sz="4" w:space="0" w:color="auto"/>
              <w:right w:val="single" w:sz="4" w:space="0" w:color="auto"/>
            </w:tcBorders>
            <w:noWrap/>
            <w:vAlign w:val="center"/>
          </w:tcPr>
          <w:p w14:paraId="353C9790" w14:textId="3D567278" w:rsidR="00F916A4" w:rsidRPr="00F916A4" w:rsidRDefault="00F916A4" w:rsidP="008C5DAE">
            <w:pPr>
              <w:rPr>
                <w:sz w:val="22"/>
                <w:szCs w:val="22"/>
                <w:lang w:eastAsia="lt-LT"/>
              </w:rPr>
            </w:pPr>
            <w:r w:rsidRPr="00F916A4">
              <w:rPr>
                <w:sz w:val="22"/>
                <w:szCs w:val="22"/>
              </w:rPr>
              <w:t>Maršrutams aptarnauti naudojama autobusų su 0 teršalų emisija skaičius</w:t>
            </w:r>
          </w:p>
        </w:tc>
        <w:tc>
          <w:tcPr>
            <w:tcW w:w="1176" w:type="dxa"/>
            <w:tcBorders>
              <w:top w:val="nil"/>
              <w:left w:val="nil"/>
              <w:bottom w:val="single" w:sz="4" w:space="0" w:color="auto"/>
              <w:right w:val="single" w:sz="4" w:space="0" w:color="auto"/>
            </w:tcBorders>
            <w:noWrap/>
            <w:vAlign w:val="center"/>
          </w:tcPr>
          <w:p w14:paraId="708F3E0F" w14:textId="7EBCCD08" w:rsidR="00F916A4" w:rsidRPr="00C5662A" w:rsidRDefault="00F916A4" w:rsidP="008C5DAE">
            <w:pPr>
              <w:jc w:val="center"/>
              <w:rPr>
                <w:sz w:val="20"/>
                <w:szCs w:val="20"/>
                <w:lang w:eastAsia="lt-LT"/>
              </w:rPr>
            </w:pPr>
            <w:r>
              <w:rPr>
                <w:sz w:val="20"/>
                <w:szCs w:val="20"/>
                <w:lang w:eastAsia="lt-LT"/>
              </w:rPr>
              <w:t>Vnt.</w:t>
            </w:r>
          </w:p>
        </w:tc>
        <w:tc>
          <w:tcPr>
            <w:tcW w:w="1176" w:type="dxa"/>
            <w:tcBorders>
              <w:top w:val="nil"/>
              <w:left w:val="nil"/>
              <w:bottom w:val="single" w:sz="4" w:space="0" w:color="auto"/>
              <w:right w:val="single" w:sz="4" w:space="0" w:color="auto"/>
            </w:tcBorders>
            <w:vAlign w:val="center"/>
          </w:tcPr>
          <w:p w14:paraId="424CC1FB" w14:textId="60AF9EF5" w:rsidR="00F916A4" w:rsidRPr="00F916A4" w:rsidRDefault="00F916A4" w:rsidP="008C5DAE">
            <w:pPr>
              <w:jc w:val="center"/>
              <w:rPr>
                <w:sz w:val="22"/>
                <w:szCs w:val="22"/>
                <w:lang w:eastAsia="lt-LT"/>
              </w:rPr>
            </w:pPr>
            <w:r w:rsidRPr="00F916A4">
              <w:rPr>
                <w:sz w:val="22"/>
                <w:szCs w:val="22"/>
                <w:lang w:eastAsia="lt-LT"/>
              </w:rPr>
              <w:t>10</w:t>
            </w:r>
          </w:p>
        </w:tc>
        <w:tc>
          <w:tcPr>
            <w:tcW w:w="1176" w:type="dxa"/>
            <w:tcBorders>
              <w:top w:val="nil"/>
              <w:left w:val="nil"/>
              <w:bottom w:val="single" w:sz="4" w:space="0" w:color="auto"/>
              <w:right w:val="single" w:sz="4" w:space="0" w:color="auto"/>
            </w:tcBorders>
            <w:vAlign w:val="center"/>
          </w:tcPr>
          <w:p w14:paraId="15BA8FD4" w14:textId="5F5E18D6" w:rsidR="00F916A4" w:rsidRPr="00F916A4" w:rsidRDefault="00F916A4" w:rsidP="008C5DAE">
            <w:pPr>
              <w:jc w:val="center"/>
              <w:rPr>
                <w:sz w:val="22"/>
                <w:szCs w:val="22"/>
                <w:lang w:eastAsia="lt-LT"/>
              </w:rPr>
            </w:pPr>
            <w:r w:rsidRPr="00F916A4">
              <w:rPr>
                <w:sz w:val="22"/>
                <w:szCs w:val="22"/>
                <w:lang w:eastAsia="lt-LT"/>
              </w:rPr>
              <w:t>10</w:t>
            </w:r>
          </w:p>
        </w:tc>
        <w:tc>
          <w:tcPr>
            <w:tcW w:w="1176" w:type="dxa"/>
            <w:tcBorders>
              <w:top w:val="nil"/>
              <w:left w:val="nil"/>
              <w:bottom w:val="single" w:sz="4" w:space="0" w:color="auto"/>
              <w:right w:val="single" w:sz="4" w:space="0" w:color="auto"/>
            </w:tcBorders>
            <w:vAlign w:val="center"/>
          </w:tcPr>
          <w:p w14:paraId="312C8318" w14:textId="0042E827" w:rsidR="00F916A4" w:rsidRPr="00F916A4" w:rsidRDefault="00F916A4" w:rsidP="008C5DAE">
            <w:pPr>
              <w:jc w:val="center"/>
              <w:rPr>
                <w:sz w:val="22"/>
                <w:szCs w:val="22"/>
                <w:lang w:eastAsia="lt-LT"/>
              </w:rPr>
            </w:pPr>
            <w:r w:rsidRPr="00F916A4">
              <w:rPr>
                <w:sz w:val="22"/>
                <w:szCs w:val="22"/>
                <w:lang w:eastAsia="lt-LT"/>
              </w:rPr>
              <w:t>11</w:t>
            </w:r>
          </w:p>
        </w:tc>
        <w:tc>
          <w:tcPr>
            <w:tcW w:w="1176" w:type="dxa"/>
            <w:tcBorders>
              <w:top w:val="nil"/>
              <w:left w:val="nil"/>
              <w:bottom w:val="single" w:sz="4" w:space="0" w:color="auto"/>
              <w:right w:val="single" w:sz="4" w:space="0" w:color="auto"/>
            </w:tcBorders>
            <w:vAlign w:val="center"/>
          </w:tcPr>
          <w:p w14:paraId="13AE09B6" w14:textId="601B37BB" w:rsidR="00F916A4" w:rsidRPr="00F916A4" w:rsidRDefault="00F916A4" w:rsidP="008C5DAE">
            <w:pPr>
              <w:jc w:val="center"/>
              <w:rPr>
                <w:sz w:val="22"/>
                <w:szCs w:val="22"/>
                <w:lang w:eastAsia="lt-LT"/>
              </w:rPr>
            </w:pPr>
            <w:r w:rsidRPr="00F916A4">
              <w:rPr>
                <w:sz w:val="22"/>
                <w:szCs w:val="22"/>
                <w:lang w:eastAsia="lt-LT"/>
              </w:rPr>
              <w:t>11</w:t>
            </w:r>
          </w:p>
        </w:tc>
      </w:tr>
      <w:tr w:rsidR="00F916A4" w:rsidRPr="00366A83" w14:paraId="29314E6B" w14:textId="77777777" w:rsidTr="00F916A4">
        <w:trPr>
          <w:trHeight w:val="856"/>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4B80C3CC" w14:textId="4C8B1B19" w:rsidR="00F916A4" w:rsidRPr="00F916A4" w:rsidRDefault="00F916A4" w:rsidP="008C5DAE">
            <w:pPr>
              <w:jc w:val="center"/>
              <w:rPr>
                <w:color w:val="000000"/>
                <w:sz w:val="20"/>
                <w:szCs w:val="20"/>
              </w:rPr>
            </w:pPr>
            <w:r w:rsidRPr="00F916A4">
              <w:rPr>
                <w:color w:val="000000"/>
                <w:sz w:val="20"/>
                <w:szCs w:val="20"/>
              </w:rPr>
              <w:t>3.</w:t>
            </w:r>
          </w:p>
        </w:tc>
        <w:tc>
          <w:tcPr>
            <w:tcW w:w="3028" w:type="dxa"/>
            <w:tcBorders>
              <w:top w:val="single" w:sz="4" w:space="0" w:color="auto"/>
              <w:left w:val="nil"/>
              <w:bottom w:val="single" w:sz="4" w:space="0" w:color="auto"/>
              <w:right w:val="single" w:sz="4" w:space="0" w:color="auto"/>
            </w:tcBorders>
            <w:noWrap/>
            <w:vAlign w:val="center"/>
          </w:tcPr>
          <w:p w14:paraId="25E4542F" w14:textId="4FCEDDFB" w:rsidR="00F916A4" w:rsidRPr="00F916A4" w:rsidRDefault="00F916A4" w:rsidP="008C5DAE">
            <w:pPr>
              <w:rPr>
                <w:sz w:val="22"/>
                <w:szCs w:val="22"/>
                <w:lang w:eastAsia="lt-LT"/>
              </w:rPr>
            </w:pPr>
            <w:r w:rsidRPr="00F916A4">
              <w:rPr>
                <w:sz w:val="22"/>
                <w:szCs w:val="22"/>
                <w:lang w:eastAsia="lt-LT"/>
              </w:rPr>
              <w:t>Vidutinis autobusų amžius</w:t>
            </w:r>
          </w:p>
        </w:tc>
        <w:tc>
          <w:tcPr>
            <w:tcW w:w="1176" w:type="dxa"/>
            <w:tcBorders>
              <w:top w:val="single" w:sz="4" w:space="0" w:color="auto"/>
              <w:left w:val="nil"/>
              <w:bottom w:val="single" w:sz="4" w:space="0" w:color="auto"/>
              <w:right w:val="single" w:sz="4" w:space="0" w:color="auto"/>
            </w:tcBorders>
            <w:noWrap/>
            <w:vAlign w:val="center"/>
          </w:tcPr>
          <w:p w14:paraId="437E5834" w14:textId="633B320D" w:rsidR="00F916A4" w:rsidRPr="00C5662A" w:rsidRDefault="00F916A4" w:rsidP="008C5DAE">
            <w:pPr>
              <w:jc w:val="center"/>
              <w:rPr>
                <w:sz w:val="20"/>
                <w:szCs w:val="20"/>
                <w:lang w:eastAsia="lt-LT"/>
              </w:rPr>
            </w:pPr>
            <w:r>
              <w:rPr>
                <w:sz w:val="20"/>
                <w:szCs w:val="20"/>
                <w:lang w:eastAsia="lt-LT"/>
              </w:rPr>
              <w:t>Metai</w:t>
            </w:r>
          </w:p>
        </w:tc>
        <w:tc>
          <w:tcPr>
            <w:tcW w:w="1176" w:type="dxa"/>
            <w:tcBorders>
              <w:top w:val="single" w:sz="4" w:space="0" w:color="auto"/>
              <w:left w:val="nil"/>
              <w:bottom w:val="single" w:sz="4" w:space="0" w:color="auto"/>
              <w:right w:val="single" w:sz="4" w:space="0" w:color="auto"/>
            </w:tcBorders>
            <w:vAlign w:val="center"/>
          </w:tcPr>
          <w:p w14:paraId="610AA785" w14:textId="15C2F1C9" w:rsidR="00F916A4" w:rsidRPr="00F916A4" w:rsidRDefault="00F916A4" w:rsidP="008C5DAE">
            <w:pPr>
              <w:jc w:val="center"/>
              <w:rPr>
                <w:sz w:val="22"/>
                <w:szCs w:val="22"/>
                <w:lang w:eastAsia="lt-LT"/>
              </w:rPr>
            </w:pPr>
            <w:r w:rsidRPr="00F916A4">
              <w:rPr>
                <w:sz w:val="22"/>
                <w:szCs w:val="22"/>
                <w:lang w:eastAsia="lt-LT"/>
              </w:rPr>
              <w:t>13,9</w:t>
            </w:r>
          </w:p>
        </w:tc>
        <w:tc>
          <w:tcPr>
            <w:tcW w:w="1176" w:type="dxa"/>
            <w:tcBorders>
              <w:top w:val="single" w:sz="4" w:space="0" w:color="auto"/>
              <w:left w:val="nil"/>
              <w:bottom w:val="single" w:sz="4" w:space="0" w:color="auto"/>
              <w:right w:val="single" w:sz="4" w:space="0" w:color="auto"/>
            </w:tcBorders>
            <w:vAlign w:val="center"/>
          </w:tcPr>
          <w:p w14:paraId="70C970FB" w14:textId="2626D930" w:rsidR="00F916A4" w:rsidRPr="00F916A4" w:rsidRDefault="00F916A4" w:rsidP="008C5DAE">
            <w:pPr>
              <w:jc w:val="center"/>
              <w:rPr>
                <w:sz w:val="22"/>
                <w:szCs w:val="22"/>
                <w:lang w:eastAsia="lt-LT"/>
              </w:rPr>
            </w:pPr>
            <w:r w:rsidRPr="00F916A4">
              <w:rPr>
                <w:sz w:val="22"/>
                <w:szCs w:val="22"/>
                <w:lang w:eastAsia="lt-LT"/>
              </w:rPr>
              <w:t>14,9</w:t>
            </w:r>
          </w:p>
        </w:tc>
        <w:tc>
          <w:tcPr>
            <w:tcW w:w="1176" w:type="dxa"/>
            <w:tcBorders>
              <w:top w:val="single" w:sz="4" w:space="0" w:color="auto"/>
              <w:left w:val="nil"/>
              <w:bottom w:val="single" w:sz="4" w:space="0" w:color="auto"/>
              <w:right w:val="single" w:sz="4" w:space="0" w:color="auto"/>
            </w:tcBorders>
            <w:vAlign w:val="center"/>
          </w:tcPr>
          <w:p w14:paraId="7B003AF3" w14:textId="0AA40D61" w:rsidR="00F916A4" w:rsidRPr="00F916A4" w:rsidRDefault="00F916A4" w:rsidP="008C5DAE">
            <w:pPr>
              <w:jc w:val="center"/>
              <w:rPr>
                <w:sz w:val="22"/>
                <w:szCs w:val="22"/>
                <w:lang w:eastAsia="lt-LT"/>
              </w:rPr>
            </w:pPr>
            <w:r w:rsidRPr="00F916A4">
              <w:rPr>
                <w:sz w:val="22"/>
                <w:szCs w:val="22"/>
                <w:lang w:eastAsia="lt-LT"/>
              </w:rPr>
              <w:t>15,2</w:t>
            </w:r>
          </w:p>
        </w:tc>
        <w:tc>
          <w:tcPr>
            <w:tcW w:w="1176" w:type="dxa"/>
            <w:tcBorders>
              <w:top w:val="single" w:sz="4" w:space="0" w:color="auto"/>
              <w:left w:val="nil"/>
              <w:bottom w:val="single" w:sz="4" w:space="0" w:color="auto"/>
              <w:right w:val="single" w:sz="4" w:space="0" w:color="auto"/>
            </w:tcBorders>
            <w:vAlign w:val="center"/>
          </w:tcPr>
          <w:p w14:paraId="52E28086" w14:textId="36C86DDF" w:rsidR="00F916A4" w:rsidRPr="00F916A4" w:rsidRDefault="00F916A4" w:rsidP="008C5DAE">
            <w:pPr>
              <w:jc w:val="center"/>
              <w:rPr>
                <w:sz w:val="22"/>
                <w:szCs w:val="22"/>
                <w:lang w:eastAsia="lt-LT"/>
              </w:rPr>
            </w:pPr>
            <w:r w:rsidRPr="00F916A4">
              <w:rPr>
                <w:sz w:val="22"/>
                <w:szCs w:val="22"/>
                <w:lang w:eastAsia="lt-LT"/>
              </w:rPr>
              <w:t>16,2</w:t>
            </w:r>
          </w:p>
        </w:tc>
      </w:tr>
      <w:tr w:rsidR="00F916A4" w:rsidRPr="00366A83" w14:paraId="200BBECE" w14:textId="77777777" w:rsidTr="00F916A4">
        <w:trPr>
          <w:trHeight w:val="856"/>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06CF58AA" w14:textId="717FF373" w:rsidR="00F916A4" w:rsidRPr="00F916A4" w:rsidRDefault="00F916A4" w:rsidP="00CB1549">
            <w:pPr>
              <w:jc w:val="center"/>
              <w:rPr>
                <w:color w:val="000000"/>
                <w:sz w:val="20"/>
                <w:szCs w:val="20"/>
              </w:rPr>
            </w:pPr>
            <w:r w:rsidRPr="00F916A4">
              <w:rPr>
                <w:color w:val="000000"/>
                <w:sz w:val="20"/>
                <w:szCs w:val="20"/>
              </w:rPr>
              <w:t>4.</w:t>
            </w:r>
          </w:p>
        </w:tc>
        <w:tc>
          <w:tcPr>
            <w:tcW w:w="3028" w:type="dxa"/>
            <w:tcBorders>
              <w:top w:val="single" w:sz="4" w:space="0" w:color="auto"/>
              <w:left w:val="nil"/>
              <w:bottom w:val="single" w:sz="4" w:space="0" w:color="auto"/>
              <w:right w:val="single" w:sz="4" w:space="0" w:color="auto"/>
            </w:tcBorders>
            <w:noWrap/>
            <w:vAlign w:val="center"/>
          </w:tcPr>
          <w:p w14:paraId="5B892C5A" w14:textId="5420487F" w:rsidR="00F916A4" w:rsidRPr="00F916A4" w:rsidRDefault="00F916A4" w:rsidP="00CB1549">
            <w:pPr>
              <w:pStyle w:val="Pagrindinistekstas"/>
              <w:shd w:val="clear" w:color="auto" w:fill="FFFFFF"/>
              <w:spacing w:before="0" w:beforeAutospacing="0" w:after="0" w:afterAutospacing="0"/>
              <w:rPr>
                <w:sz w:val="22"/>
                <w:szCs w:val="22"/>
              </w:rPr>
            </w:pPr>
            <w:r w:rsidRPr="00F916A4">
              <w:rPr>
                <w:sz w:val="22"/>
                <w:szCs w:val="22"/>
              </w:rPr>
              <w:t>Maršrutų aptarnavimui Bendrovėje naudojamų autobusų, pritaikytų neįgaliesiems ir riboto judumo asmenims, dalis</w:t>
            </w:r>
          </w:p>
        </w:tc>
        <w:tc>
          <w:tcPr>
            <w:tcW w:w="1176" w:type="dxa"/>
            <w:tcBorders>
              <w:top w:val="single" w:sz="4" w:space="0" w:color="auto"/>
              <w:left w:val="nil"/>
              <w:bottom w:val="single" w:sz="4" w:space="0" w:color="auto"/>
              <w:right w:val="single" w:sz="4" w:space="0" w:color="auto"/>
            </w:tcBorders>
            <w:noWrap/>
            <w:vAlign w:val="center"/>
          </w:tcPr>
          <w:p w14:paraId="3877542F" w14:textId="0E1268B1" w:rsidR="00F916A4" w:rsidRPr="00F8501D" w:rsidRDefault="00F916A4" w:rsidP="00CB1549">
            <w:pPr>
              <w:jc w:val="center"/>
              <w:rPr>
                <w:sz w:val="20"/>
                <w:szCs w:val="20"/>
                <w:lang w:eastAsia="lt-LT"/>
              </w:rPr>
            </w:pPr>
            <w:r w:rsidRPr="008C5DAE">
              <w:rPr>
                <w:sz w:val="20"/>
                <w:szCs w:val="20"/>
                <w:lang w:eastAsia="lt-LT"/>
              </w:rPr>
              <w:t>Proc.</w:t>
            </w:r>
          </w:p>
        </w:tc>
        <w:tc>
          <w:tcPr>
            <w:tcW w:w="1176" w:type="dxa"/>
            <w:tcBorders>
              <w:top w:val="single" w:sz="4" w:space="0" w:color="auto"/>
              <w:left w:val="nil"/>
              <w:bottom w:val="single" w:sz="4" w:space="0" w:color="auto"/>
              <w:right w:val="single" w:sz="4" w:space="0" w:color="auto"/>
            </w:tcBorders>
            <w:vAlign w:val="center"/>
          </w:tcPr>
          <w:p w14:paraId="54E56098" w14:textId="227D4B04" w:rsidR="00F916A4" w:rsidRPr="00F916A4" w:rsidRDefault="00F916A4" w:rsidP="00CB1549">
            <w:pPr>
              <w:jc w:val="center"/>
              <w:rPr>
                <w:sz w:val="22"/>
                <w:szCs w:val="22"/>
                <w:lang w:eastAsia="lt-LT"/>
              </w:rPr>
            </w:pPr>
            <w:r w:rsidRPr="00F916A4">
              <w:rPr>
                <w:sz w:val="22"/>
                <w:szCs w:val="22"/>
              </w:rPr>
              <w:t>≥</w:t>
            </w:r>
            <w:r>
              <w:rPr>
                <w:sz w:val="22"/>
                <w:szCs w:val="22"/>
              </w:rPr>
              <w:t>86</w:t>
            </w:r>
          </w:p>
        </w:tc>
        <w:tc>
          <w:tcPr>
            <w:tcW w:w="1176" w:type="dxa"/>
            <w:tcBorders>
              <w:top w:val="single" w:sz="4" w:space="0" w:color="auto"/>
              <w:left w:val="nil"/>
              <w:bottom w:val="single" w:sz="4" w:space="0" w:color="auto"/>
              <w:right w:val="single" w:sz="4" w:space="0" w:color="auto"/>
            </w:tcBorders>
            <w:vAlign w:val="center"/>
          </w:tcPr>
          <w:p w14:paraId="7EB79908" w14:textId="7AE5C984" w:rsidR="00F916A4" w:rsidRPr="00F916A4" w:rsidRDefault="00F916A4" w:rsidP="00CB1549">
            <w:pPr>
              <w:jc w:val="center"/>
              <w:rPr>
                <w:sz w:val="22"/>
                <w:szCs w:val="22"/>
                <w:lang w:eastAsia="lt-LT"/>
              </w:rPr>
            </w:pPr>
            <w:r w:rsidRPr="00F916A4">
              <w:rPr>
                <w:sz w:val="22"/>
                <w:szCs w:val="22"/>
              </w:rPr>
              <w:t>≥</w:t>
            </w:r>
            <w:r>
              <w:rPr>
                <w:sz w:val="22"/>
                <w:szCs w:val="22"/>
              </w:rPr>
              <w:t>86</w:t>
            </w:r>
          </w:p>
        </w:tc>
        <w:tc>
          <w:tcPr>
            <w:tcW w:w="1176" w:type="dxa"/>
            <w:tcBorders>
              <w:top w:val="single" w:sz="4" w:space="0" w:color="auto"/>
              <w:left w:val="nil"/>
              <w:bottom w:val="single" w:sz="4" w:space="0" w:color="auto"/>
              <w:right w:val="single" w:sz="4" w:space="0" w:color="auto"/>
            </w:tcBorders>
            <w:vAlign w:val="center"/>
          </w:tcPr>
          <w:p w14:paraId="6476C4BC" w14:textId="66742E74" w:rsidR="00F916A4" w:rsidRPr="00F916A4" w:rsidRDefault="00F916A4" w:rsidP="00CB1549">
            <w:pPr>
              <w:jc w:val="center"/>
              <w:rPr>
                <w:sz w:val="22"/>
                <w:szCs w:val="22"/>
                <w:lang w:eastAsia="lt-LT"/>
              </w:rPr>
            </w:pPr>
            <w:r w:rsidRPr="00F916A4">
              <w:rPr>
                <w:sz w:val="22"/>
                <w:szCs w:val="22"/>
              </w:rPr>
              <w:t>≥</w:t>
            </w:r>
            <w:r>
              <w:rPr>
                <w:sz w:val="22"/>
                <w:szCs w:val="22"/>
              </w:rPr>
              <w:t>86</w:t>
            </w:r>
          </w:p>
        </w:tc>
        <w:tc>
          <w:tcPr>
            <w:tcW w:w="1176" w:type="dxa"/>
            <w:tcBorders>
              <w:top w:val="single" w:sz="4" w:space="0" w:color="auto"/>
              <w:left w:val="nil"/>
              <w:bottom w:val="single" w:sz="4" w:space="0" w:color="auto"/>
              <w:right w:val="single" w:sz="4" w:space="0" w:color="auto"/>
            </w:tcBorders>
            <w:vAlign w:val="center"/>
          </w:tcPr>
          <w:p w14:paraId="3B6651D0" w14:textId="7C860729" w:rsidR="00F916A4" w:rsidRPr="00F916A4" w:rsidRDefault="00F916A4" w:rsidP="00CB1549">
            <w:pPr>
              <w:jc w:val="center"/>
              <w:rPr>
                <w:sz w:val="22"/>
                <w:szCs w:val="22"/>
                <w:lang w:eastAsia="lt-LT"/>
              </w:rPr>
            </w:pPr>
            <w:r w:rsidRPr="00F916A4">
              <w:rPr>
                <w:sz w:val="22"/>
                <w:szCs w:val="22"/>
              </w:rPr>
              <w:t>≥</w:t>
            </w:r>
            <w:r>
              <w:rPr>
                <w:sz w:val="22"/>
                <w:szCs w:val="22"/>
              </w:rPr>
              <w:t>86</w:t>
            </w:r>
          </w:p>
        </w:tc>
      </w:tr>
    </w:tbl>
    <w:p w14:paraId="2226DCCC" w14:textId="77777777" w:rsidR="008C5DAE" w:rsidRPr="00E34298" w:rsidRDefault="008C5DAE" w:rsidP="00E34298">
      <w:pPr>
        <w:jc w:val="both"/>
      </w:pPr>
    </w:p>
    <w:p w14:paraId="22FE7CF0" w14:textId="02A6C6E4" w:rsidR="005F0FC8" w:rsidRPr="005F0FC8" w:rsidRDefault="005F0FC8" w:rsidP="00C33671">
      <w:pPr>
        <w:ind w:firstLine="1296"/>
        <w:rPr>
          <w:b/>
          <w:bCs/>
        </w:rPr>
      </w:pPr>
      <w:r w:rsidRPr="005F0FC8">
        <w:rPr>
          <w:b/>
          <w:bCs/>
        </w:rPr>
        <w:t>Papildomos užduotys</w:t>
      </w:r>
    </w:p>
    <w:tbl>
      <w:tblPr>
        <w:tblStyle w:val="Lentelstinklelis"/>
        <w:tblW w:w="5000" w:type="pct"/>
        <w:tblLook w:val="04A0" w:firstRow="1" w:lastRow="0" w:firstColumn="1" w:lastColumn="0" w:noHBand="0" w:noVBand="1"/>
      </w:tblPr>
      <w:tblGrid>
        <w:gridCol w:w="570"/>
        <w:gridCol w:w="6301"/>
        <w:gridCol w:w="2757"/>
      </w:tblGrid>
      <w:tr w:rsidR="002B2366" w:rsidRPr="002B2366" w14:paraId="0F7AAACB" w14:textId="77777777" w:rsidTr="002B2366">
        <w:trPr>
          <w:trHeight w:val="415"/>
        </w:trPr>
        <w:tc>
          <w:tcPr>
            <w:tcW w:w="296" w:type="pct"/>
            <w:tcBorders>
              <w:top w:val="single" w:sz="4" w:space="0" w:color="auto"/>
              <w:left w:val="single" w:sz="4" w:space="0" w:color="auto"/>
              <w:bottom w:val="single" w:sz="4" w:space="0" w:color="auto"/>
              <w:right w:val="single" w:sz="4" w:space="0" w:color="auto"/>
            </w:tcBorders>
            <w:hideMark/>
          </w:tcPr>
          <w:p w14:paraId="5307D461" w14:textId="77777777" w:rsidR="002B2366" w:rsidRPr="002B2366" w:rsidRDefault="002B2366" w:rsidP="002B2366">
            <w:pPr>
              <w:jc w:val="both"/>
              <w:rPr>
                <w:b/>
                <w:bCs/>
                <w:iCs/>
                <w:sz w:val="22"/>
                <w:szCs w:val="22"/>
              </w:rPr>
            </w:pPr>
            <w:r w:rsidRPr="002B2366">
              <w:rPr>
                <w:b/>
                <w:bCs/>
                <w:iCs/>
                <w:sz w:val="22"/>
                <w:szCs w:val="22"/>
              </w:rPr>
              <w:t>Eil. Nr.</w:t>
            </w:r>
          </w:p>
        </w:tc>
        <w:tc>
          <w:tcPr>
            <w:tcW w:w="3272" w:type="pct"/>
            <w:tcBorders>
              <w:top w:val="single" w:sz="4" w:space="0" w:color="auto"/>
              <w:left w:val="single" w:sz="4" w:space="0" w:color="auto"/>
              <w:bottom w:val="single" w:sz="4" w:space="0" w:color="auto"/>
              <w:right w:val="single" w:sz="4" w:space="0" w:color="auto"/>
            </w:tcBorders>
            <w:vAlign w:val="center"/>
            <w:hideMark/>
          </w:tcPr>
          <w:p w14:paraId="6E6B64FA" w14:textId="77777777" w:rsidR="002B2366" w:rsidRPr="002B2366" w:rsidRDefault="002B2366" w:rsidP="002B2366">
            <w:pPr>
              <w:jc w:val="both"/>
              <w:rPr>
                <w:b/>
                <w:bCs/>
                <w:iCs/>
                <w:sz w:val="22"/>
                <w:szCs w:val="22"/>
              </w:rPr>
            </w:pPr>
            <w:r w:rsidRPr="002B2366">
              <w:rPr>
                <w:b/>
                <w:bCs/>
                <w:iCs/>
                <w:sz w:val="22"/>
                <w:szCs w:val="22"/>
              </w:rPr>
              <w:t>Užduotis</w:t>
            </w:r>
          </w:p>
        </w:tc>
        <w:tc>
          <w:tcPr>
            <w:tcW w:w="1432" w:type="pct"/>
            <w:tcBorders>
              <w:top w:val="single" w:sz="4" w:space="0" w:color="auto"/>
              <w:left w:val="single" w:sz="4" w:space="0" w:color="auto"/>
              <w:bottom w:val="single" w:sz="4" w:space="0" w:color="auto"/>
              <w:right w:val="single" w:sz="4" w:space="0" w:color="auto"/>
            </w:tcBorders>
            <w:vAlign w:val="center"/>
            <w:hideMark/>
          </w:tcPr>
          <w:p w14:paraId="290DBF8F" w14:textId="77777777" w:rsidR="002B2366" w:rsidRPr="002B2366" w:rsidRDefault="002B2366" w:rsidP="002B2366">
            <w:pPr>
              <w:jc w:val="both"/>
              <w:rPr>
                <w:b/>
                <w:bCs/>
                <w:iCs/>
                <w:sz w:val="22"/>
                <w:szCs w:val="22"/>
              </w:rPr>
            </w:pPr>
            <w:r w:rsidRPr="002B2366">
              <w:rPr>
                <w:b/>
                <w:bCs/>
                <w:iCs/>
                <w:sz w:val="22"/>
                <w:szCs w:val="22"/>
              </w:rPr>
              <w:t>Įvykdymo terminas</w:t>
            </w:r>
          </w:p>
        </w:tc>
      </w:tr>
      <w:tr w:rsidR="002B2366" w:rsidRPr="002B2366" w14:paraId="4C73E38F" w14:textId="77777777" w:rsidTr="002B2366">
        <w:trPr>
          <w:trHeight w:val="415"/>
        </w:trPr>
        <w:tc>
          <w:tcPr>
            <w:tcW w:w="296" w:type="pct"/>
            <w:tcBorders>
              <w:top w:val="single" w:sz="4" w:space="0" w:color="auto"/>
              <w:left w:val="single" w:sz="4" w:space="0" w:color="auto"/>
              <w:bottom w:val="single" w:sz="4" w:space="0" w:color="auto"/>
              <w:right w:val="single" w:sz="4" w:space="0" w:color="auto"/>
            </w:tcBorders>
            <w:vAlign w:val="center"/>
            <w:hideMark/>
          </w:tcPr>
          <w:p w14:paraId="6FF6D90D" w14:textId="77777777" w:rsidR="002B2366" w:rsidRPr="002B2366" w:rsidRDefault="002B2366" w:rsidP="002B2366">
            <w:pPr>
              <w:jc w:val="both"/>
              <w:rPr>
                <w:bCs/>
                <w:iCs/>
                <w:sz w:val="22"/>
                <w:szCs w:val="22"/>
              </w:rPr>
            </w:pPr>
            <w:r w:rsidRPr="002B2366">
              <w:rPr>
                <w:bCs/>
                <w:iCs/>
                <w:sz w:val="22"/>
                <w:szCs w:val="22"/>
              </w:rPr>
              <w:t>1.</w:t>
            </w:r>
          </w:p>
        </w:tc>
        <w:tc>
          <w:tcPr>
            <w:tcW w:w="3272" w:type="pct"/>
            <w:tcBorders>
              <w:top w:val="single" w:sz="4" w:space="0" w:color="auto"/>
              <w:left w:val="single" w:sz="4" w:space="0" w:color="auto"/>
              <w:bottom w:val="single" w:sz="4" w:space="0" w:color="auto"/>
              <w:right w:val="single" w:sz="4" w:space="0" w:color="auto"/>
            </w:tcBorders>
            <w:vAlign w:val="center"/>
            <w:hideMark/>
          </w:tcPr>
          <w:p w14:paraId="6BF1C779" w14:textId="77777777" w:rsidR="002B2366" w:rsidRPr="002B2366" w:rsidRDefault="002B2366" w:rsidP="002B2366">
            <w:pPr>
              <w:jc w:val="both"/>
              <w:rPr>
                <w:bCs/>
                <w:iCs/>
                <w:sz w:val="22"/>
                <w:szCs w:val="22"/>
              </w:rPr>
            </w:pPr>
            <w:r w:rsidRPr="002B2366">
              <w:rPr>
                <w:iCs/>
                <w:sz w:val="22"/>
                <w:szCs w:val="22"/>
              </w:rPr>
              <w:t>Atlikus esamo viešo transporto maršrutų tinklo ir keleivių srautų analizę, sudaryti maršrutus taip, kad tenkintų Kretingos rajono gyventojų poreikius</w:t>
            </w:r>
          </w:p>
        </w:tc>
        <w:tc>
          <w:tcPr>
            <w:tcW w:w="1432" w:type="pct"/>
            <w:tcBorders>
              <w:top w:val="single" w:sz="4" w:space="0" w:color="auto"/>
              <w:left w:val="single" w:sz="4" w:space="0" w:color="auto"/>
              <w:bottom w:val="single" w:sz="4" w:space="0" w:color="auto"/>
              <w:right w:val="single" w:sz="4" w:space="0" w:color="auto"/>
            </w:tcBorders>
            <w:vAlign w:val="center"/>
            <w:hideMark/>
          </w:tcPr>
          <w:p w14:paraId="357E619F" w14:textId="77777777" w:rsidR="002B2366" w:rsidRPr="002B2366" w:rsidRDefault="002B2366" w:rsidP="002B2366">
            <w:pPr>
              <w:jc w:val="both"/>
              <w:rPr>
                <w:bCs/>
                <w:iCs/>
                <w:sz w:val="22"/>
                <w:szCs w:val="22"/>
              </w:rPr>
            </w:pPr>
            <w:r w:rsidRPr="002B2366">
              <w:rPr>
                <w:bCs/>
                <w:iCs/>
                <w:sz w:val="22"/>
                <w:szCs w:val="22"/>
              </w:rPr>
              <w:t>Iki 2026-06-30</w:t>
            </w:r>
          </w:p>
        </w:tc>
      </w:tr>
      <w:tr w:rsidR="002B2366" w:rsidRPr="002B2366" w14:paraId="4F8BB7E3" w14:textId="77777777" w:rsidTr="002B2366">
        <w:trPr>
          <w:trHeight w:val="415"/>
        </w:trPr>
        <w:tc>
          <w:tcPr>
            <w:tcW w:w="296" w:type="pct"/>
            <w:tcBorders>
              <w:top w:val="single" w:sz="4" w:space="0" w:color="auto"/>
              <w:left w:val="single" w:sz="4" w:space="0" w:color="auto"/>
              <w:bottom w:val="single" w:sz="4" w:space="0" w:color="auto"/>
              <w:right w:val="single" w:sz="4" w:space="0" w:color="auto"/>
            </w:tcBorders>
            <w:vAlign w:val="center"/>
            <w:hideMark/>
          </w:tcPr>
          <w:p w14:paraId="14EDB3C7" w14:textId="77777777" w:rsidR="002B2366" w:rsidRPr="002B2366" w:rsidRDefault="002B2366" w:rsidP="002B2366">
            <w:pPr>
              <w:jc w:val="both"/>
              <w:rPr>
                <w:bCs/>
                <w:iCs/>
                <w:sz w:val="22"/>
                <w:szCs w:val="22"/>
              </w:rPr>
            </w:pPr>
            <w:r w:rsidRPr="002B2366">
              <w:rPr>
                <w:bCs/>
                <w:iCs/>
                <w:sz w:val="22"/>
                <w:szCs w:val="22"/>
              </w:rPr>
              <w:t>2.</w:t>
            </w:r>
          </w:p>
        </w:tc>
        <w:tc>
          <w:tcPr>
            <w:tcW w:w="3272" w:type="pct"/>
            <w:tcBorders>
              <w:top w:val="single" w:sz="4" w:space="0" w:color="auto"/>
              <w:left w:val="single" w:sz="4" w:space="0" w:color="auto"/>
              <w:bottom w:val="single" w:sz="4" w:space="0" w:color="auto"/>
              <w:right w:val="single" w:sz="4" w:space="0" w:color="auto"/>
            </w:tcBorders>
            <w:vAlign w:val="center"/>
            <w:hideMark/>
          </w:tcPr>
          <w:p w14:paraId="7E169010" w14:textId="77777777" w:rsidR="002B2366" w:rsidRPr="002B2366" w:rsidRDefault="002B2366" w:rsidP="002B2366">
            <w:pPr>
              <w:jc w:val="both"/>
              <w:rPr>
                <w:bCs/>
                <w:iCs/>
                <w:sz w:val="22"/>
                <w:szCs w:val="22"/>
              </w:rPr>
            </w:pPr>
            <w:r w:rsidRPr="002B2366">
              <w:rPr>
                <w:bCs/>
                <w:iCs/>
                <w:sz w:val="22"/>
                <w:szCs w:val="22"/>
              </w:rPr>
              <w:t>Patobulinti veiklą ir ištaisyti trūkumus pagal Kontrolės ir audito tarnybos išankstinio tyrimo ataskaitą „Kompensacijos už lengvatinį keleivių vežimą ir vežėjų nuostolių maršrutuose mokėjimas 2024 metais“</w:t>
            </w:r>
          </w:p>
        </w:tc>
        <w:tc>
          <w:tcPr>
            <w:tcW w:w="1432" w:type="pct"/>
            <w:tcBorders>
              <w:top w:val="single" w:sz="4" w:space="0" w:color="auto"/>
              <w:left w:val="single" w:sz="4" w:space="0" w:color="auto"/>
              <w:bottom w:val="single" w:sz="4" w:space="0" w:color="auto"/>
              <w:right w:val="single" w:sz="4" w:space="0" w:color="auto"/>
            </w:tcBorders>
            <w:vAlign w:val="center"/>
            <w:hideMark/>
          </w:tcPr>
          <w:p w14:paraId="42A1AD8C" w14:textId="77777777" w:rsidR="002B2366" w:rsidRPr="002B2366" w:rsidRDefault="002B2366" w:rsidP="002B2366">
            <w:pPr>
              <w:jc w:val="both"/>
              <w:rPr>
                <w:bCs/>
                <w:iCs/>
                <w:sz w:val="22"/>
                <w:szCs w:val="22"/>
              </w:rPr>
            </w:pPr>
            <w:r w:rsidRPr="002B2366">
              <w:rPr>
                <w:bCs/>
                <w:iCs/>
                <w:sz w:val="22"/>
                <w:szCs w:val="22"/>
              </w:rPr>
              <w:t>Iki 2026-12-31</w:t>
            </w:r>
          </w:p>
        </w:tc>
      </w:tr>
    </w:tbl>
    <w:p w14:paraId="68BFD941" w14:textId="77777777" w:rsidR="005F0FC8" w:rsidRPr="00A66175" w:rsidRDefault="005F0FC8" w:rsidP="00C33671">
      <w:pPr>
        <w:jc w:val="both"/>
        <w:rPr>
          <w:iCs/>
        </w:rPr>
      </w:pPr>
    </w:p>
    <w:p w14:paraId="7D7312FF" w14:textId="6DDD9591" w:rsidR="00E93F0E" w:rsidRPr="00366A83" w:rsidRDefault="00E93F0E" w:rsidP="00E401A1">
      <w:pPr>
        <w:ind w:firstLine="794"/>
        <w:jc w:val="both"/>
        <w:rPr>
          <w:b/>
          <w:bCs/>
          <w:iCs/>
        </w:rPr>
      </w:pPr>
      <w:r w:rsidRPr="00366A83">
        <w:rPr>
          <w:b/>
          <w:bCs/>
          <w:iCs/>
        </w:rPr>
        <w:t>Atskaitomybės poreikiai</w:t>
      </w:r>
    </w:p>
    <w:p w14:paraId="42ACC8A2" w14:textId="450C5E20" w:rsidR="00E93F0E" w:rsidRPr="001A5F43" w:rsidRDefault="00F8501D" w:rsidP="00D25D3E">
      <w:pPr>
        <w:ind w:firstLine="794"/>
        <w:jc w:val="both"/>
        <w:rPr>
          <w:iCs/>
        </w:rPr>
      </w:pPr>
      <w:r>
        <w:rPr>
          <w:iCs/>
        </w:rPr>
        <w:t xml:space="preserve">Bendrovės </w:t>
      </w:r>
      <w:r w:rsidR="00820F72">
        <w:rPr>
          <w:iCs/>
        </w:rPr>
        <w:t>vadovas</w:t>
      </w:r>
      <w:r w:rsidR="00E93F0E" w:rsidRPr="00366A83">
        <w:rPr>
          <w:iCs/>
        </w:rPr>
        <w:t xml:space="preserve"> turėtų reguliariai palaikyti kontaktus su </w:t>
      </w:r>
      <w:r>
        <w:rPr>
          <w:iCs/>
        </w:rPr>
        <w:t>Savivaldybe</w:t>
      </w:r>
      <w:r w:rsidR="00E93F0E" w:rsidRPr="00366A83">
        <w:rPr>
          <w:iCs/>
        </w:rPr>
        <w:t xml:space="preserve">, periodiškai pristatyti atnaujintą </w:t>
      </w:r>
      <w:r>
        <w:rPr>
          <w:iCs/>
        </w:rPr>
        <w:t>Bendrovė</w:t>
      </w:r>
      <w:r w:rsidR="00E93F0E" w:rsidRPr="00366A83">
        <w:rPr>
          <w:iCs/>
        </w:rPr>
        <w:t xml:space="preserve">s strategiją, </w:t>
      </w:r>
      <w:r w:rsidR="0078596C">
        <w:t>laiku</w:t>
      </w:r>
      <w:r w:rsidR="00551679" w:rsidRPr="00363BD7">
        <w:t xml:space="preserve"> bei išsamiai informuoti apie savo veiklą, vykdomus svarbiausius projektus</w:t>
      </w:r>
      <w:r w:rsidR="00551679">
        <w:t>, informaciją apie veiklos</w:t>
      </w:r>
      <w:r w:rsidR="00551679" w:rsidRPr="00363BD7">
        <w:t xml:space="preserve"> rezultatus</w:t>
      </w:r>
      <w:r w:rsidR="00D25D3E">
        <w:rPr>
          <w:iCs/>
        </w:rPr>
        <w:t>.</w:t>
      </w:r>
    </w:p>
    <w:p w14:paraId="59D0DBE8" w14:textId="373FD924" w:rsidR="0036771E" w:rsidRDefault="00F8501D" w:rsidP="0036771E">
      <w:pPr>
        <w:ind w:firstLine="794"/>
        <w:jc w:val="both"/>
        <w:rPr>
          <w:iCs/>
        </w:rPr>
      </w:pPr>
      <w:r>
        <w:rPr>
          <w:bCs/>
          <w:lang w:eastAsia="ar-SA"/>
        </w:rPr>
        <w:lastRenderedPageBreak/>
        <w:t>Savivaldybė</w:t>
      </w:r>
      <w:r w:rsidR="00E93F0E" w:rsidRPr="00366A83">
        <w:rPr>
          <w:iCs/>
        </w:rPr>
        <w:t xml:space="preserve"> tikisi, kad vadovaujantis protingumo principu ir gerosios valdysenos praktika, </w:t>
      </w:r>
      <w:r w:rsidR="002B2366">
        <w:rPr>
          <w:iCs/>
        </w:rPr>
        <w:t>Bendrov</w:t>
      </w:r>
      <w:r w:rsidR="00481872">
        <w:rPr>
          <w:iCs/>
        </w:rPr>
        <w:t xml:space="preserve">ės </w:t>
      </w:r>
      <w:r w:rsidR="00E93F0E" w:rsidRPr="00366A83">
        <w:rPr>
          <w:iCs/>
        </w:rPr>
        <w:t>vadovas iš anksto informuos apie:</w:t>
      </w:r>
    </w:p>
    <w:p w14:paraId="33E354B8" w14:textId="088AFE97" w:rsidR="00481872" w:rsidRPr="0036771E" w:rsidRDefault="00E93F0E" w:rsidP="0036771E">
      <w:pPr>
        <w:pStyle w:val="Sraopastraipa"/>
        <w:numPr>
          <w:ilvl w:val="0"/>
          <w:numId w:val="5"/>
        </w:numPr>
        <w:ind w:hanging="11"/>
        <w:jc w:val="both"/>
        <w:rPr>
          <w:iCs/>
          <w:sz w:val="24"/>
          <w:szCs w:val="24"/>
        </w:rPr>
      </w:pPr>
      <w:r w:rsidRPr="0036771E">
        <w:rPr>
          <w:iCs/>
          <w:sz w:val="24"/>
          <w:szCs w:val="24"/>
        </w:rPr>
        <w:t>potencial</w:t>
      </w:r>
      <w:r w:rsidR="00481872" w:rsidRPr="0036771E">
        <w:rPr>
          <w:iCs/>
          <w:sz w:val="24"/>
          <w:szCs w:val="24"/>
        </w:rPr>
        <w:t>ius</w:t>
      </w:r>
      <w:r w:rsidRPr="0036771E">
        <w:rPr>
          <w:iCs/>
          <w:sz w:val="24"/>
          <w:szCs w:val="24"/>
        </w:rPr>
        <w:t xml:space="preserve"> teismini</w:t>
      </w:r>
      <w:r w:rsidR="0036771E" w:rsidRPr="0036771E">
        <w:rPr>
          <w:iCs/>
          <w:sz w:val="24"/>
          <w:szCs w:val="24"/>
        </w:rPr>
        <w:t>u</w:t>
      </w:r>
      <w:r w:rsidR="00481872" w:rsidRPr="0036771E">
        <w:rPr>
          <w:iCs/>
          <w:sz w:val="24"/>
          <w:szCs w:val="24"/>
        </w:rPr>
        <w:t>s</w:t>
      </w:r>
      <w:r w:rsidRPr="0036771E">
        <w:rPr>
          <w:iCs/>
          <w:sz w:val="24"/>
          <w:szCs w:val="24"/>
        </w:rPr>
        <w:t xml:space="preserve"> ginč</w:t>
      </w:r>
      <w:r w:rsidR="0036771E" w:rsidRPr="0036771E">
        <w:rPr>
          <w:iCs/>
          <w:sz w:val="24"/>
          <w:szCs w:val="24"/>
        </w:rPr>
        <w:t>u</w:t>
      </w:r>
      <w:r w:rsidR="00481872" w:rsidRPr="0036771E">
        <w:rPr>
          <w:iCs/>
          <w:sz w:val="24"/>
          <w:szCs w:val="24"/>
        </w:rPr>
        <w:t>s</w:t>
      </w:r>
      <w:r w:rsidRPr="0036771E">
        <w:rPr>
          <w:iCs/>
          <w:sz w:val="24"/>
          <w:szCs w:val="24"/>
        </w:rPr>
        <w:t>,</w:t>
      </w:r>
    </w:p>
    <w:p w14:paraId="3B9D854A" w14:textId="0D7EAEA5" w:rsidR="0036771E" w:rsidRPr="0036771E" w:rsidRDefault="00481872" w:rsidP="0036771E">
      <w:pPr>
        <w:pStyle w:val="Sraopastraipa"/>
        <w:numPr>
          <w:ilvl w:val="1"/>
          <w:numId w:val="5"/>
        </w:numPr>
        <w:ind w:left="0" w:firstLine="720"/>
        <w:jc w:val="both"/>
        <w:rPr>
          <w:iCs/>
          <w:sz w:val="24"/>
          <w:szCs w:val="24"/>
        </w:rPr>
      </w:pPr>
      <w:r w:rsidRPr="0036771E">
        <w:rPr>
          <w:color w:val="000000"/>
          <w:sz w:val="24"/>
          <w:szCs w:val="24"/>
        </w:rPr>
        <w:t xml:space="preserve">galimas situacijas, kai </w:t>
      </w:r>
      <w:r w:rsidR="00F8501D">
        <w:rPr>
          <w:color w:val="000000"/>
          <w:sz w:val="24"/>
          <w:szCs w:val="24"/>
        </w:rPr>
        <w:t>Bendrovės</w:t>
      </w:r>
      <w:r w:rsidRPr="0036771E">
        <w:rPr>
          <w:color w:val="000000"/>
          <w:sz w:val="24"/>
          <w:szCs w:val="24"/>
        </w:rPr>
        <w:t xml:space="preserve"> valdymo organų, darbuotojų ar kitų susijusių šalių asmeniniai interesai prieštarauja ar gali prieštarauti </w:t>
      </w:r>
      <w:r w:rsidR="00F8501D">
        <w:rPr>
          <w:color w:val="000000"/>
          <w:sz w:val="24"/>
          <w:szCs w:val="24"/>
        </w:rPr>
        <w:t>Bendrovė</w:t>
      </w:r>
      <w:r w:rsidRPr="0036771E">
        <w:rPr>
          <w:color w:val="000000"/>
          <w:sz w:val="24"/>
          <w:szCs w:val="24"/>
        </w:rPr>
        <w:t>s interesams;</w:t>
      </w:r>
    </w:p>
    <w:p w14:paraId="0E288F59" w14:textId="33E2837B" w:rsidR="00481872" w:rsidRPr="0036771E" w:rsidRDefault="00481872" w:rsidP="0036771E">
      <w:pPr>
        <w:pStyle w:val="Sraopastraipa"/>
        <w:numPr>
          <w:ilvl w:val="1"/>
          <w:numId w:val="5"/>
        </w:numPr>
        <w:ind w:left="0" w:firstLine="720"/>
        <w:jc w:val="both"/>
        <w:rPr>
          <w:iCs/>
          <w:sz w:val="24"/>
          <w:szCs w:val="24"/>
        </w:rPr>
      </w:pPr>
      <w:r w:rsidRPr="0036771E">
        <w:rPr>
          <w:color w:val="000000"/>
          <w:sz w:val="24"/>
          <w:szCs w:val="24"/>
        </w:rPr>
        <w:t xml:space="preserve">esminius pokyčius </w:t>
      </w:r>
      <w:r w:rsidR="00F8501D">
        <w:rPr>
          <w:color w:val="000000"/>
          <w:sz w:val="24"/>
          <w:szCs w:val="24"/>
        </w:rPr>
        <w:t>Bendrovė</w:t>
      </w:r>
      <w:r w:rsidRPr="0036771E">
        <w:rPr>
          <w:color w:val="000000"/>
          <w:sz w:val="24"/>
          <w:szCs w:val="24"/>
        </w:rPr>
        <w:t>s veikloje;</w:t>
      </w:r>
    </w:p>
    <w:p w14:paraId="450FF41E" w14:textId="77777777" w:rsidR="00481872" w:rsidRPr="0036771E" w:rsidRDefault="00481872" w:rsidP="0036771E">
      <w:pPr>
        <w:pStyle w:val="Sraopastraipa"/>
        <w:numPr>
          <w:ilvl w:val="1"/>
          <w:numId w:val="5"/>
        </w:numPr>
        <w:suppressAutoHyphens/>
        <w:ind w:left="0" w:firstLine="720"/>
        <w:jc w:val="both"/>
        <w:rPr>
          <w:color w:val="000000"/>
          <w:sz w:val="24"/>
          <w:szCs w:val="24"/>
        </w:rPr>
      </w:pPr>
      <w:r w:rsidRPr="0036771E">
        <w:rPr>
          <w:color w:val="000000"/>
          <w:sz w:val="24"/>
          <w:szCs w:val="24"/>
        </w:rPr>
        <w:t>esamą ar numatomą didesnio masto darbuotojų kaitą ar atleidimą;</w:t>
      </w:r>
    </w:p>
    <w:p w14:paraId="1014F1E0" w14:textId="77777777" w:rsidR="00481872" w:rsidRPr="0036771E" w:rsidRDefault="00481872" w:rsidP="0036771E">
      <w:pPr>
        <w:pStyle w:val="Sraopastraipa"/>
        <w:numPr>
          <w:ilvl w:val="1"/>
          <w:numId w:val="5"/>
        </w:numPr>
        <w:suppressAutoHyphens/>
        <w:ind w:left="0" w:firstLine="720"/>
        <w:jc w:val="both"/>
        <w:rPr>
          <w:color w:val="000000"/>
          <w:sz w:val="24"/>
          <w:szCs w:val="24"/>
        </w:rPr>
      </w:pPr>
      <w:r w:rsidRPr="0036771E">
        <w:rPr>
          <w:color w:val="000000"/>
          <w:sz w:val="24"/>
          <w:szCs w:val="24"/>
        </w:rPr>
        <w:t>planuojamus stambius įsigijimus, pardavimus ar kitus sandorius;</w:t>
      </w:r>
    </w:p>
    <w:p w14:paraId="41078C1F" w14:textId="77777777" w:rsidR="00481872" w:rsidRPr="0036771E" w:rsidRDefault="00481872" w:rsidP="0036771E">
      <w:pPr>
        <w:pStyle w:val="Sraopastraipa"/>
        <w:numPr>
          <w:ilvl w:val="1"/>
          <w:numId w:val="5"/>
        </w:numPr>
        <w:suppressAutoHyphens/>
        <w:ind w:left="0" w:firstLine="720"/>
        <w:jc w:val="both"/>
        <w:rPr>
          <w:color w:val="000000"/>
          <w:sz w:val="24"/>
          <w:szCs w:val="24"/>
        </w:rPr>
      </w:pPr>
      <w:r w:rsidRPr="0036771E">
        <w:rPr>
          <w:color w:val="000000"/>
          <w:sz w:val="24"/>
          <w:szCs w:val="24"/>
        </w:rPr>
        <w:t>galimą žalą visuomenei ar aplinkai;</w:t>
      </w:r>
    </w:p>
    <w:p w14:paraId="599765E4" w14:textId="77777777" w:rsidR="00481872" w:rsidRPr="0036771E" w:rsidRDefault="00481872" w:rsidP="0036771E">
      <w:pPr>
        <w:pStyle w:val="Sraopastraipa"/>
        <w:numPr>
          <w:ilvl w:val="1"/>
          <w:numId w:val="5"/>
        </w:numPr>
        <w:suppressAutoHyphens/>
        <w:ind w:left="0" w:firstLine="720"/>
        <w:jc w:val="both"/>
        <w:rPr>
          <w:color w:val="000000"/>
          <w:sz w:val="24"/>
          <w:szCs w:val="24"/>
        </w:rPr>
      </w:pPr>
      <w:r w:rsidRPr="0036771E">
        <w:rPr>
          <w:color w:val="000000"/>
          <w:sz w:val="24"/>
          <w:szCs w:val="24"/>
        </w:rPr>
        <w:t>bet kokius korupcijos ar politinės įtakos atvejus;</w:t>
      </w:r>
    </w:p>
    <w:p w14:paraId="64CBBC50" w14:textId="77AF74FD" w:rsidR="00481872" w:rsidRPr="0036771E" w:rsidRDefault="00481872" w:rsidP="0036771E">
      <w:pPr>
        <w:pStyle w:val="Sraopastraipa"/>
        <w:numPr>
          <w:ilvl w:val="1"/>
          <w:numId w:val="5"/>
        </w:numPr>
        <w:ind w:left="0" w:firstLine="720"/>
        <w:jc w:val="both"/>
        <w:rPr>
          <w:color w:val="000000"/>
          <w:sz w:val="24"/>
          <w:szCs w:val="24"/>
        </w:rPr>
      </w:pPr>
      <w:r w:rsidRPr="0036771E">
        <w:rPr>
          <w:color w:val="000000"/>
          <w:sz w:val="24"/>
          <w:szCs w:val="24"/>
        </w:rPr>
        <w:t xml:space="preserve">kitas rizikas, keliančias arba galinčias sukelti grėsmę, </w:t>
      </w:r>
      <w:r w:rsidR="00F8501D">
        <w:rPr>
          <w:color w:val="000000"/>
          <w:sz w:val="24"/>
          <w:szCs w:val="24"/>
        </w:rPr>
        <w:t>Bendrov</w:t>
      </w:r>
      <w:r w:rsidRPr="0036771E">
        <w:rPr>
          <w:color w:val="000000"/>
          <w:sz w:val="24"/>
          <w:szCs w:val="24"/>
        </w:rPr>
        <w:t>ės veiklai ar reputacijai</w:t>
      </w:r>
      <w:r w:rsidR="0036771E" w:rsidRPr="0036771E">
        <w:rPr>
          <w:color w:val="000000"/>
          <w:sz w:val="24"/>
          <w:szCs w:val="24"/>
        </w:rPr>
        <w:t>.</w:t>
      </w:r>
    </w:p>
    <w:p w14:paraId="7E984576" w14:textId="77777777" w:rsidR="0036771E" w:rsidRPr="00BE0B07" w:rsidRDefault="0036771E" w:rsidP="00481872">
      <w:pPr>
        <w:ind w:firstLine="794"/>
        <w:jc w:val="both"/>
        <w:rPr>
          <w:iCs/>
        </w:rPr>
      </w:pPr>
    </w:p>
    <w:p w14:paraId="1A4227C3" w14:textId="592A2820" w:rsidR="00232B3C" w:rsidRDefault="00820F72" w:rsidP="00232B3C">
      <w:pPr>
        <w:ind w:firstLine="794"/>
        <w:jc w:val="both"/>
      </w:pPr>
      <w:r>
        <w:t>L</w:t>
      </w:r>
      <w:r w:rsidR="00232B3C" w:rsidRPr="0023695A">
        <w:t xml:space="preserve">ūkesčių rašte nustatyti nefinansiniai ir finansiniai lūkesčiai turi tapti integralia </w:t>
      </w:r>
      <w:r w:rsidR="00F8501D">
        <w:t>Bendrovės</w:t>
      </w:r>
      <w:r w:rsidR="00232B3C" w:rsidRPr="0023695A">
        <w:t xml:space="preserve"> strateginio veiklos plano dalimi.</w:t>
      </w:r>
    </w:p>
    <w:p w14:paraId="76FC10DE" w14:textId="30E998EC" w:rsidR="00372824" w:rsidRDefault="00820F72" w:rsidP="00372824">
      <w:pPr>
        <w:ind w:firstLine="794"/>
        <w:jc w:val="both"/>
      </w:pPr>
      <w:r>
        <w:t>L</w:t>
      </w:r>
      <w:r w:rsidR="00372824" w:rsidRPr="00753AFB">
        <w:t>ūkesčių įgyvendinimas</w:t>
      </w:r>
      <w:r w:rsidR="00262BE0" w:rsidRPr="00753AFB">
        <w:t xml:space="preserve">, </w:t>
      </w:r>
      <w:r w:rsidR="00AE6BC3" w:rsidRPr="00753AFB">
        <w:t xml:space="preserve">pasiektų tikslų </w:t>
      </w:r>
      <w:r w:rsidR="00262BE0" w:rsidRPr="00753AFB">
        <w:t xml:space="preserve">atitiktis </w:t>
      </w:r>
      <w:r w:rsidR="00F8501D">
        <w:t>Bendrovei</w:t>
      </w:r>
      <w:r w:rsidR="00AE6BC3" w:rsidRPr="00753AFB">
        <w:t xml:space="preserve"> </w:t>
      </w:r>
      <w:r w:rsidR="00262BE0" w:rsidRPr="00753AFB">
        <w:t>nustatytiems</w:t>
      </w:r>
      <w:r w:rsidR="00F8501D">
        <w:t xml:space="preserve"> </w:t>
      </w:r>
      <w:r w:rsidR="00893ACB">
        <w:t>tikslams</w:t>
      </w:r>
      <w:r w:rsidR="00262BE0" w:rsidRPr="00753AFB">
        <w:t xml:space="preserve"> </w:t>
      </w:r>
      <w:r w:rsidR="00372824" w:rsidRPr="00753AFB">
        <w:t xml:space="preserve">vertinama </w:t>
      </w:r>
      <w:r w:rsidR="00056299">
        <w:t>K</w:t>
      </w:r>
      <w:r>
        <w:t>retingo</w:t>
      </w:r>
      <w:r w:rsidR="00056299">
        <w:t xml:space="preserve">s </w:t>
      </w:r>
      <w:r>
        <w:t>rajono</w:t>
      </w:r>
      <w:r w:rsidR="00056299">
        <w:t xml:space="preserve"> savivaldybės t</w:t>
      </w:r>
      <w:r w:rsidR="00262BE0" w:rsidRPr="00753AFB">
        <w:t xml:space="preserve">arybos </w:t>
      </w:r>
      <w:r w:rsidR="00C33671">
        <w:t xml:space="preserve">ir mero </w:t>
      </w:r>
      <w:r w:rsidR="00262BE0" w:rsidRPr="00753AFB">
        <w:t>nustatyta tvarka.</w:t>
      </w:r>
      <w:r w:rsidR="00262BE0">
        <w:t xml:space="preserve"> </w:t>
      </w:r>
    </w:p>
    <w:p w14:paraId="34255AD1" w14:textId="39C3AC9B" w:rsidR="007A788F" w:rsidRDefault="007A788F" w:rsidP="007A788F">
      <w:pPr>
        <w:jc w:val="center"/>
      </w:pPr>
      <w:r>
        <w:t>______________________</w:t>
      </w:r>
    </w:p>
    <w:sectPr w:rsidR="007A788F" w:rsidSect="000E15EF">
      <w:headerReference w:type="default" r:id="rId7"/>
      <w:headerReference w:type="firs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44804" w14:textId="77777777" w:rsidR="001633AC" w:rsidRDefault="001633AC" w:rsidP="000E15EF">
      <w:r>
        <w:separator/>
      </w:r>
    </w:p>
  </w:endnote>
  <w:endnote w:type="continuationSeparator" w:id="0">
    <w:p w14:paraId="47AD7F23" w14:textId="77777777" w:rsidR="001633AC" w:rsidRDefault="001633AC"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tillium Lt">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A9715" w14:textId="77777777" w:rsidR="001633AC" w:rsidRDefault="001633AC" w:rsidP="000E15EF">
      <w:r>
        <w:separator/>
      </w:r>
    </w:p>
  </w:footnote>
  <w:footnote w:type="continuationSeparator" w:id="0">
    <w:p w14:paraId="3700CE87" w14:textId="77777777" w:rsidR="001633AC" w:rsidRDefault="001633AC" w:rsidP="000E1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394890"/>
      <w:docPartObj>
        <w:docPartGallery w:val="Page Numbers (Top of Page)"/>
        <w:docPartUnique/>
      </w:docPartObj>
    </w:sdtPr>
    <w:sdtEndPr/>
    <w:sdtContent>
      <w:p w14:paraId="76ABF440" w14:textId="77777777" w:rsidR="000E15EF" w:rsidRDefault="000E15EF">
        <w:pPr>
          <w:pStyle w:val="Antrats"/>
          <w:jc w:val="center"/>
        </w:pPr>
        <w:r>
          <w:fldChar w:fldCharType="begin"/>
        </w:r>
        <w:r>
          <w:instrText>PAGE   \* MERGEFORMAT</w:instrText>
        </w:r>
        <w:r>
          <w:fldChar w:fldCharType="separate"/>
        </w:r>
        <w:r w:rsidR="00056299">
          <w:rPr>
            <w:noProof/>
          </w:rPr>
          <w:t>3</w:t>
        </w:r>
        <w:r>
          <w:fldChar w:fldCharType="end"/>
        </w:r>
      </w:p>
    </w:sdtContent>
  </w:sdt>
  <w:p w14:paraId="3DC6336F" w14:textId="77777777" w:rsidR="000E15EF" w:rsidRDefault="000E15E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6A467" w14:textId="32A31432" w:rsidR="00B806B8" w:rsidRPr="00B806B8" w:rsidRDefault="00B806B8">
    <w:pPr>
      <w:pStyle w:val="Antrats"/>
      <w:rPr>
        <w:b/>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23EAB"/>
    <w:multiLevelType w:val="hybridMultilevel"/>
    <w:tmpl w:val="961A02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C663BB"/>
    <w:multiLevelType w:val="hybridMultilevel"/>
    <w:tmpl w:val="A9A6B5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5453315"/>
    <w:multiLevelType w:val="hybridMultilevel"/>
    <w:tmpl w:val="7E9A550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EB6347"/>
    <w:multiLevelType w:val="hybridMultilevel"/>
    <w:tmpl w:val="D59C7702"/>
    <w:lvl w:ilvl="0" w:tplc="53A45596">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53953666"/>
    <w:multiLevelType w:val="hybridMultilevel"/>
    <w:tmpl w:val="526C701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70169759">
    <w:abstractNumId w:val="1"/>
  </w:num>
  <w:num w:numId="2" w16cid:durableId="562719915">
    <w:abstractNumId w:val="0"/>
  </w:num>
  <w:num w:numId="3" w16cid:durableId="1313942697">
    <w:abstractNumId w:val="3"/>
  </w:num>
  <w:num w:numId="4" w16cid:durableId="1352533397">
    <w:abstractNumId w:val="4"/>
  </w:num>
  <w:num w:numId="5" w16cid:durableId="1854302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12B13"/>
    <w:rsid w:val="000178F6"/>
    <w:rsid w:val="00020294"/>
    <w:rsid w:val="00043FEC"/>
    <w:rsid w:val="00052BF6"/>
    <w:rsid w:val="00056299"/>
    <w:rsid w:val="00056889"/>
    <w:rsid w:val="0005773A"/>
    <w:rsid w:val="0006079E"/>
    <w:rsid w:val="0006561C"/>
    <w:rsid w:val="00071479"/>
    <w:rsid w:val="000809AC"/>
    <w:rsid w:val="000826FD"/>
    <w:rsid w:val="00082B77"/>
    <w:rsid w:val="000A7803"/>
    <w:rsid w:val="000B1A72"/>
    <w:rsid w:val="000B1F49"/>
    <w:rsid w:val="000B3953"/>
    <w:rsid w:val="000B3C12"/>
    <w:rsid w:val="000E1593"/>
    <w:rsid w:val="000E15EF"/>
    <w:rsid w:val="000E16E0"/>
    <w:rsid w:val="0012054E"/>
    <w:rsid w:val="00121982"/>
    <w:rsid w:val="00123A36"/>
    <w:rsid w:val="00123FCE"/>
    <w:rsid w:val="00134B9C"/>
    <w:rsid w:val="00137DD8"/>
    <w:rsid w:val="0014115E"/>
    <w:rsid w:val="001449A6"/>
    <w:rsid w:val="001633AC"/>
    <w:rsid w:val="00163426"/>
    <w:rsid w:val="00167463"/>
    <w:rsid w:val="00175709"/>
    <w:rsid w:val="00184E15"/>
    <w:rsid w:val="00193659"/>
    <w:rsid w:val="00193F87"/>
    <w:rsid w:val="00194417"/>
    <w:rsid w:val="00197A09"/>
    <w:rsid w:val="001A19E4"/>
    <w:rsid w:val="001A3952"/>
    <w:rsid w:val="001A5F43"/>
    <w:rsid w:val="001B1551"/>
    <w:rsid w:val="001B5700"/>
    <w:rsid w:val="001C2141"/>
    <w:rsid w:val="001D0A3A"/>
    <w:rsid w:val="001D3013"/>
    <w:rsid w:val="001D3FC8"/>
    <w:rsid w:val="001D6C48"/>
    <w:rsid w:val="001E21D9"/>
    <w:rsid w:val="001F75EC"/>
    <w:rsid w:val="001F7807"/>
    <w:rsid w:val="00210856"/>
    <w:rsid w:val="00225CD0"/>
    <w:rsid w:val="00225DF0"/>
    <w:rsid w:val="002316E2"/>
    <w:rsid w:val="00232B3C"/>
    <w:rsid w:val="0023562F"/>
    <w:rsid w:val="00244E4F"/>
    <w:rsid w:val="0025127E"/>
    <w:rsid w:val="002534C7"/>
    <w:rsid w:val="0025716E"/>
    <w:rsid w:val="00262BE0"/>
    <w:rsid w:val="00264CA0"/>
    <w:rsid w:val="00272D1A"/>
    <w:rsid w:val="00273D8D"/>
    <w:rsid w:val="002756AF"/>
    <w:rsid w:val="0028169C"/>
    <w:rsid w:val="00290BE8"/>
    <w:rsid w:val="002A28C5"/>
    <w:rsid w:val="002A5386"/>
    <w:rsid w:val="002B0536"/>
    <w:rsid w:val="002B0B2C"/>
    <w:rsid w:val="002B2366"/>
    <w:rsid w:val="002B61A5"/>
    <w:rsid w:val="002C223A"/>
    <w:rsid w:val="002C4ACA"/>
    <w:rsid w:val="002C563F"/>
    <w:rsid w:val="002C5C8D"/>
    <w:rsid w:val="002C61F7"/>
    <w:rsid w:val="002C6D36"/>
    <w:rsid w:val="002C6EE1"/>
    <w:rsid w:val="002D19C4"/>
    <w:rsid w:val="002E5138"/>
    <w:rsid w:val="002E5CFA"/>
    <w:rsid w:val="002F001B"/>
    <w:rsid w:val="002F05C7"/>
    <w:rsid w:val="002F3625"/>
    <w:rsid w:val="0030616F"/>
    <w:rsid w:val="00313BA6"/>
    <w:rsid w:val="00314E36"/>
    <w:rsid w:val="00323E9C"/>
    <w:rsid w:val="00325EFB"/>
    <w:rsid w:val="00332494"/>
    <w:rsid w:val="003378B9"/>
    <w:rsid w:val="00337B48"/>
    <w:rsid w:val="00342F3F"/>
    <w:rsid w:val="00363BD7"/>
    <w:rsid w:val="00366A83"/>
    <w:rsid w:val="0036771E"/>
    <w:rsid w:val="00372824"/>
    <w:rsid w:val="00376CFE"/>
    <w:rsid w:val="00377A1F"/>
    <w:rsid w:val="00382706"/>
    <w:rsid w:val="00383D4C"/>
    <w:rsid w:val="00394EC9"/>
    <w:rsid w:val="00396418"/>
    <w:rsid w:val="003A04E1"/>
    <w:rsid w:val="003A1822"/>
    <w:rsid w:val="003A6989"/>
    <w:rsid w:val="003B3988"/>
    <w:rsid w:val="003B6FEF"/>
    <w:rsid w:val="003C4378"/>
    <w:rsid w:val="003D35B1"/>
    <w:rsid w:val="003D7879"/>
    <w:rsid w:val="003E2AE7"/>
    <w:rsid w:val="003E4534"/>
    <w:rsid w:val="003F10C0"/>
    <w:rsid w:val="00400995"/>
    <w:rsid w:val="00400AF2"/>
    <w:rsid w:val="004222C7"/>
    <w:rsid w:val="004316AC"/>
    <w:rsid w:val="00443F0C"/>
    <w:rsid w:val="00445850"/>
    <w:rsid w:val="00446B97"/>
    <w:rsid w:val="004476DD"/>
    <w:rsid w:val="00456E70"/>
    <w:rsid w:val="00457038"/>
    <w:rsid w:val="004701DB"/>
    <w:rsid w:val="00473F91"/>
    <w:rsid w:val="00474716"/>
    <w:rsid w:val="00476DB6"/>
    <w:rsid w:val="00481872"/>
    <w:rsid w:val="004857A3"/>
    <w:rsid w:val="00492B2B"/>
    <w:rsid w:val="004B61D5"/>
    <w:rsid w:val="004C0A2A"/>
    <w:rsid w:val="004D0F7F"/>
    <w:rsid w:val="004D33AC"/>
    <w:rsid w:val="004D4F9A"/>
    <w:rsid w:val="004E0535"/>
    <w:rsid w:val="004F1336"/>
    <w:rsid w:val="005021E5"/>
    <w:rsid w:val="00513E34"/>
    <w:rsid w:val="00514F58"/>
    <w:rsid w:val="0052473E"/>
    <w:rsid w:val="005445B4"/>
    <w:rsid w:val="00547F9A"/>
    <w:rsid w:val="00551679"/>
    <w:rsid w:val="00557359"/>
    <w:rsid w:val="005807E5"/>
    <w:rsid w:val="005863CE"/>
    <w:rsid w:val="005972B6"/>
    <w:rsid w:val="00597EE8"/>
    <w:rsid w:val="005A098D"/>
    <w:rsid w:val="005A19AA"/>
    <w:rsid w:val="005A7D86"/>
    <w:rsid w:val="005B6513"/>
    <w:rsid w:val="005D0738"/>
    <w:rsid w:val="005D4170"/>
    <w:rsid w:val="005E2568"/>
    <w:rsid w:val="005E45BF"/>
    <w:rsid w:val="005F0FC8"/>
    <w:rsid w:val="005F2119"/>
    <w:rsid w:val="005F2FBE"/>
    <w:rsid w:val="005F495C"/>
    <w:rsid w:val="005F7B03"/>
    <w:rsid w:val="00610AD3"/>
    <w:rsid w:val="0061303D"/>
    <w:rsid w:val="00613471"/>
    <w:rsid w:val="00615011"/>
    <w:rsid w:val="006237F2"/>
    <w:rsid w:val="00623DF4"/>
    <w:rsid w:val="00631094"/>
    <w:rsid w:val="00643A7C"/>
    <w:rsid w:val="00645D05"/>
    <w:rsid w:val="00652CA5"/>
    <w:rsid w:val="00654AA3"/>
    <w:rsid w:val="006766B6"/>
    <w:rsid w:val="006862D4"/>
    <w:rsid w:val="00694C4A"/>
    <w:rsid w:val="0069626F"/>
    <w:rsid w:val="006962FF"/>
    <w:rsid w:val="006B605D"/>
    <w:rsid w:val="006B72EC"/>
    <w:rsid w:val="006C2386"/>
    <w:rsid w:val="006C4412"/>
    <w:rsid w:val="006C66F7"/>
    <w:rsid w:val="006D7EE6"/>
    <w:rsid w:val="006E68E9"/>
    <w:rsid w:val="006E7B68"/>
    <w:rsid w:val="007036F3"/>
    <w:rsid w:val="00714EB0"/>
    <w:rsid w:val="00727C32"/>
    <w:rsid w:val="007337DD"/>
    <w:rsid w:val="00745020"/>
    <w:rsid w:val="007539C3"/>
    <w:rsid w:val="00753AFB"/>
    <w:rsid w:val="00757959"/>
    <w:rsid w:val="00757C5B"/>
    <w:rsid w:val="00766A68"/>
    <w:rsid w:val="00783C27"/>
    <w:rsid w:val="0078596C"/>
    <w:rsid w:val="007A1D59"/>
    <w:rsid w:val="007A788F"/>
    <w:rsid w:val="007B3B14"/>
    <w:rsid w:val="007B6672"/>
    <w:rsid w:val="007D45DD"/>
    <w:rsid w:val="007D7C6F"/>
    <w:rsid w:val="00814230"/>
    <w:rsid w:val="00820F72"/>
    <w:rsid w:val="0082178D"/>
    <w:rsid w:val="008264B1"/>
    <w:rsid w:val="00832426"/>
    <w:rsid w:val="008338C8"/>
    <w:rsid w:val="008354D5"/>
    <w:rsid w:val="00857E17"/>
    <w:rsid w:val="00861923"/>
    <w:rsid w:val="00863BFF"/>
    <w:rsid w:val="00867418"/>
    <w:rsid w:val="00882C71"/>
    <w:rsid w:val="00893ACB"/>
    <w:rsid w:val="00896ECD"/>
    <w:rsid w:val="008A6EAB"/>
    <w:rsid w:val="008B197E"/>
    <w:rsid w:val="008B2402"/>
    <w:rsid w:val="008C5DAE"/>
    <w:rsid w:val="008D59AE"/>
    <w:rsid w:val="008D5FDB"/>
    <w:rsid w:val="008E2A64"/>
    <w:rsid w:val="008E6E82"/>
    <w:rsid w:val="008F029F"/>
    <w:rsid w:val="008F3A53"/>
    <w:rsid w:val="008F5A96"/>
    <w:rsid w:val="009275DA"/>
    <w:rsid w:val="0093093D"/>
    <w:rsid w:val="00931988"/>
    <w:rsid w:val="009429CB"/>
    <w:rsid w:val="009463C6"/>
    <w:rsid w:val="00964648"/>
    <w:rsid w:val="00965770"/>
    <w:rsid w:val="00970DCA"/>
    <w:rsid w:val="009828E6"/>
    <w:rsid w:val="0098391D"/>
    <w:rsid w:val="0098679F"/>
    <w:rsid w:val="009908D2"/>
    <w:rsid w:val="009A0E8B"/>
    <w:rsid w:val="009A6D99"/>
    <w:rsid w:val="009B3584"/>
    <w:rsid w:val="009E33F3"/>
    <w:rsid w:val="009E5BB8"/>
    <w:rsid w:val="00A06C93"/>
    <w:rsid w:val="00A10E31"/>
    <w:rsid w:val="00A26636"/>
    <w:rsid w:val="00A330DC"/>
    <w:rsid w:val="00A547E1"/>
    <w:rsid w:val="00A64BB1"/>
    <w:rsid w:val="00A66175"/>
    <w:rsid w:val="00A6710D"/>
    <w:rsid w:val="00A679B8"/>
    <w:rsid w:val="00A7740C"/>
    <w:rsid w:val="00A8346D"/>
    <w:rsid w:val="00A87420"/>
    <w:rsid w:val="00A92AB9"/>
    <w:rsid w:val="00AB01E7"/>
    <w:rsid w:val="00AB055C"/>
    <w:rsid w:val="00AB231F"/>
    <w:rsid w:val="00AB3D48"/>
    <w:rsid w:val="00AB4B49"/>
    <w:rsid w:val="00AC22A3"/>
    <w:rsid w:val="00AC5C53"/>
    <w:rsid w:val="00AD644C"/>
    <w:rsid w:val="00AE6BC3"/>
    <w:rsid w:val="00AF2554"/>
    <w:rsid w:val="00AF7D08"/>
    <w:rsid w:val="00AF7F94"/>
    <w:rsid w:val="00B05032"/>
    <w:rsid w:val="00B16F2B"/>
    <w:rsid w:val="00B25917"/>
    <w:rsid w:val="00B32460"/>
    <w:rsid w:val="00B45F5A"/>
    <w:rsid w:val="00B52D8A"/>
    <w:rsid w:val="00B56C92"/>
    <w:rsid w:val="00B600CE"/>
    <w:rsid w:val="00B7144A"/>
    <w:rsid w:val="00B750B6"/>
    <w:rsid w:val="00B77275"/>
    <w:rsid w:val="00B806B8"/>
    <w:rsid w:val="00B81432"/>
    <w:rsid w:val="00B926D6"/>
    <w:rsid w:val="00B9300F"/>
    <w:rsid w:val="00B96F22"/>
    <w:rsid w:val="00BA4A1D"/>
    <w:rsid w:val="00BB1E4C"/>
    <w:rsid w:val="00BC769A"/>
    <w:rsid w:val="00BD4D29"/>
    <w:rsid w:val="00BE0B07"/>
    <w:rsid w:val="00BE7FC2"/>
    <w:rsid w:val="00BF1F77"/>
    <w:rsid w:val="00C01F46"/>
    <w:rsid w:val="00C03AE0"/>
    <w:rsid w:val="00C12F03"/>
    <w:rsid w:val="00C222C2"/>
    <w:rsid w:val="00C249B8"/>
    <w:rsid w:val="00C33671"/>
    <w:rsid w:val="00C4248F"/>
    <w:rsid w:val="00C44976"/>
    <w:rsid w:val="00C463F6"/>
    <w:rsid w:val="00C46901"/>
    <w:rsid w:val="00C47C75"/>
    <w:rsid w:val="00C51DD5"/>
    <w:rsid w:val="00C5662A"/>
    <w:rsid w:val="00C674FF"/>
    <w:rsid w:val="00C83D6D"/>
    <w:rsid w:val="00C86013"/>
    <w:rsid w:val="00C9093E"/>
    <w:rsid w:val="00C945BE"/>
    <w:rsid w:val="00CA4D3B"/>
    <w:rsid w:val="00CA60B2"/>
    <w:rsid w:val="00CB0E1A"/>
    <w:rsid w:val="00CB1549"/>
    <w:rsid w:val="00CB31D9"/>
    <w:rsid w:val="00CC7945"/>
    <w:rsid w:val="00CD0782"/>
    <w:rsid w:val="00CD11DD"/>
    <w:rsid w:val="00CD7FBC"/>
    <w:rsid w:val="00CE5F18"/>
    <w:rsid w:val="00CF2603"/>
    <w:rsid w:val="00CF4AB9"/>
    <w:rsid w:val="00D23C1F"/>
    <w:rsid w:val="00D25D3E"/>
    <w:rsid w:val="00D27077"/>
    <w:rsid w:val="00D32152"/>
    <w:rsid w:val="00D3428F"/>
    <w:rsid w:val="00D34D67"/>
    <w:rsid w:val="00D46534"/>
    <w:rsid w:val="00D54BCF"/>
    <w:rsid w:val="00D55D6A"/>
    <w:rsid w:val="00D57AAC"/>
    <w:rsid w:val="00D61187"/>
    <w:rsid w:val="00D64369"/>
    <w:rsid w:val="00D70835"/>
    <w:rsid w:val="00D77B80"/>
    <w:rsid w:val="00D86204"/>
    <w:rsid w:val="00D91B15"/>
    <w:rsid w:val="00D9226F"/>
    <w:rsid w:val="00DB4F06"/>
    <w:rsid w:val="00DC0499"/>
    <w:rsid w:val="00DC09B9"/>
    <w:rsid w:val="00DC13C8"/>
    <w:rsid w:val="00DC22B5"/>
    <w:rsid w:val="00DC723C"/>
    <w:rsid w:val="00DD1889"/>
    <w:rsid w:val="00DE0A8B"/>
    <w:rsid w:val="00DE2D96"/>
    <w:rsid w:val="00DF238A"/>
    <w:rsid w:val="00DF4CC5"/>
    <w:rsid w:val="00DF4F0E"/>
    <w:rsid w:val="00DF7800"/>
    <w:rsid w:val="00E02D18"/>
    <w:rsid w:val="00E06BED"/>
    <w:rsid w:val="00E2098D"/>
    <w:rsid w:val="00E22F32"/>
    <w:rsid w:val="00E23887"/>
    <w:rsid w:val="00E25064"/>
    <w:rsid w:val="00E27B9F"/>
    <w:rsid w:val="00E30B02"/>
    <w:rsid w:val="00E336A4"/>
    <w:rsid w:val="00E33871"/>
    <w:rsid w:val="00E34298"/>
    <w:rsid w:val="00E401A1"/>
    <w:rsid w:val="00E60ECD"/>
    <w:rsid w:val="00E652AA"/>
    <w:rsid w:val="00E717D5"/>
    <w:rsid w:val="00E72EE8"/>
    <w:rsid w:val="00E8638D"/>
    <w:rsid w:val="00E92633"/>
    <w:rsid w:val="00E93F0E"/>
    <w:rsid w:val="00E941CF"/>
    <w:rsid w:val="00E95AA1"/>
    <w:rsid w:val="00E972ED"/>
    <w:rsid w:val="00EC5040"/>
    <w:rsid w:val="00EC551B"/>
    <w:rsid w:val="00EC6DE8"/>
    <w:rsid w:val="00ED362C"/>
    <w:rsid w:val="00ED3E22"/>
    <w:rsid w:val="00EE0AD9"/>
    <w:rsid w:val="00EF4C1B"/>
    <w:rsid w:val="00F04C12"/>
    <w:rsid w:val="00F11B26"/>
    <w:rsid w:val="00F3273B"/>
    <w:rsid w:val="00F43F06"/>
    <w:rsid w:val="00F528D9"/>
    <w:rsid w:val="00F52CAE"/>
    <w:rsid w:val="00F67B4A"/>
    <w:rsid w:val="00F700F9"/>
    <w:rsid w:val="00F76E7D"/>
    <w:rsid w:val="00F80194"/>
    <w:rsid w:val="00F8501D"/>
    <w:rsid w:val="00F873BE"/>
    <w:rsid w:val="00F916A4"/>
    <w:rsid w:val="00F97D17"/>
    <w:rsid w:val="00FA784A"/>
    <w:rsid w:val="00FB708F"/>
    <w:rsid w:val="00FC07D3"/>
    <w:rsid w:val="00FC415C"/>
    <w:rsid w:val="00FC6CB8"/>
    <w:rsid w:val="00FD420B"/>
    <w:rsid w:val="00FE121D"/>
    <w:rsid w:val="00FF34B0"/>
    <w:rsid w:val="00FF5520"/>
    <w:rsid w:val="00FF6A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3FAA"/>
  <w15:docId w15:val="{48156991-697A-4D87-8D7A-8D306557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E15EF"/>
    <w:pPr>
      <w:tabs>
        <w:tab w:val="center" w:pos="4819"/>
        <w:tab w:val="right" w:pos="9638"/>
      </w:tabs>
    </w:pPr>
  </w:style>
  <w:style w:type="character" w:customStyle="1" w:styleId="AntratsDiagrama">
    <w:name w:val="Antraštės Diagrama"/>
    <w:basedOn w:val="Numatytasispastraiposriftas"/>
    <w:link w:val="Antrats"/>
    <w:uiPriority w:val="99"/>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paragraph" w:styleId="Sraopastraipa">
    <w:name w:val="List Paragraph"/>
    <w:basedOn w:val="prastasis"/>
    <w:uiPriority w:val="34"/>
    <w:qFormat/>
    <w:rsid w:val="00E93F0E"/>
    <w:pPr>
      <w:ind w:left="720"/>
      <w:contextualSpacing/>
    </w:pPr>
    <w:rPr>
      <w:sz w:val="20"/>
      <w:szCs w:val="20"/>
    </w:rPr>
  </w:style>
  <w:style w:type="paragraph" w:customStyle="1" w:styleId="05">
    <w:name w:val="05"/>
    <w:basedOn w:val="prastasis"/>
    <w:qFormat/>
    <w:rsid w:val="00DC13C8"/>
    <w:pPr>
      <w:spacing w:after="120" w:line="276" w:lineRule="auto"/>
    </w:pPr>
    <w:rPr>
      <w:rFonts w:ascii="Titillium Lt" w:hAnsi="Titillium Lt"/>
      <w:color w:val="7C7C7C"/>
      <w:sz w:val="22"/>
      <w:szCs w:val="18"/>
    </w:rPr>
  </w:style>
  <w:style w:type="paragraph" w:styleId="Paprastasistekstas">
    <w:name w:val="Plain Text"/>
    <w:basedOn w:val="prastasis"/>
    <w:link w:val="PaprastasistekstasDiagrama"/>
    <w:uiPriority w:val="99"/>
    <w:unhideWhenUsed/>
    <w:rsid w:val="00B806B8"/>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B806B8"/>
    <w:rPr>
      <w:rFonts w:ascii="Calibri" w:hAnsi="Calibri"/>
      <w:szCs w:val="21"/>
    </w:rPr>
  </w:style>
  <w:style w:type="paragraph" w:styleId="prastasiniatinklio">
    <w:name w:val="Normal (Web)"/>
    <w:basedOn w:val="prastasis"/>
    <w:uiPriority w:val="99"/>
    <w:semiHidden/>
    <w:unhideWhenUsed/>
    <w:rsid w:val="00AD644C"/>
    <w:pPr>
      <w:spacing w:before="100" w:beforeAutospacing="1" w:after="100" w:afterAutospacing="1"/>
    </w:pPr>
    <w:rPr>
      <w:lang w:eastAsia="lt-LT"/>
    </w:rPr>
  </w:style>
  <w:style w:type="paragraph" w:styleId="Pagrindinistekstas">
    <w:name w:val="Body Text"/>
    <w:basedOn w:val="prastasis"/>
    <w:link w:val="PagrindinistekstasDiagrama"/>
    <w:uiPriority w:val="99"/>
    <w:unhideWhenUsed/>
    <w:rsid w:val="00E34298"/>
    <w:pPr>
      <w:spacing w:before="100" w:beforeAutospacing="1" w:after="100" w:afterAutospacing="1"/>
    </w:pPr>
    <w:rPr>
      <w:lang w:eastAsia="lt-LT"/>
    </w:rPr>
  </w:style>
  <w:style w:type="character" w:customStyle="1" w:styleId="PagrindinistekstasDiagrama">
    <w:name w:val="Pagrindinis tekstas Diagrama"/>
    <w:basedOn w:val="Numatytasispastraiposriftas"/>
    <w:link w:val="Pagrindinistekstas"/>
    <w:uiPriority w:val="99"/>
    <w:rsid w:val="00E34298"/>
    <w:rPr>
      <w:rFonts w:ascii="Times New Roman" w:eastAsia="Times New Roman" w:hAnsi="Times New Roman" w:cs="Times New Roman"/>
      <w:sz w:val="24"/>
      <w:szCs w:val="24"/>
      <w:lang w:eastAsia="lt-LT"/>
    </w:rPr>
  </w:style>
  <w:style w:type="character" w:customStyle="1" w:styleId="markedcontent">
    <w:name w:val="markedcontent"/>
    <w:basedOn w:val="Numatytasispastraiposriftas"/>
    <w:rsid w:val="00C03AE0"/>
  </w:style>
  <w:style w:type="paragraph" w:customStyle="1" w:styleId="tajtip">
    <w:name w:val="tajtip"/>
    <w:basedOn w:val="prastasis"/>
    <w:rsid w:val="00BE7FC2"/>
    <w:pPr>
      <w:spacing w:before="100" w:beforeAutospacing="1" w:after="100" w:afterAutospacing="1"/>
    </w:pPr>
    <w:rPr>
      <w:lang w:eastAsia="lt-LT"/>
    </w:rPr>
  </w:style>
  <w:style w:type="character" w:styleId="Hipersaitas">
    <w:name w:val="Hyperlink"/>
    <w:basedOn w:val="Numatytasispastraiposriftas"/>
    <w:uiPriority w:val="99"/>
    <w:semiHidden/>
    <w:unhideWhenUsed/>
    <w:rsid w:val="00BE7FC2"/>
    <w:rPr>
      <w:color w:val="0000FF"/>
      <w:u w:val="single"/>
    </w:rPr>
  </w:style>
  <w:style w:type="paragraph" w:styleId="Pataisymai">
    <w:name w:val="Revision"/>
    <w:hidden/>
    <w:uiPriority w:val="99"/>
    <w:semiHidden/>
    <w:rsid w:val="00B56C92"/>
    <w:pPr>
      <w:spacing w:after="0" w:line="240" w:lineRule="auto"/>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E95AA1"/>
    <w:rPr>
      <w:sz w:val="16"/>
      <w:szCs w:val="16"/>
    </w:rPr>
  </w:style>
  <w:style w:type="paragraph" w:styleId="Komentarotekstas">
    <w:name w:val="annotation text"/>
    <w:basedOn w:val="prastasis"/>
    <w:link w:val="KomentarotekstasDiagrama"/>
    <w:uiPriority w:val="99"/>
    <w:unhideWhenUsed/>
    <w:rsid w:val="00E95AA1"/>
    <w:rPr>
      <w:sz w:val="20"/>
      <w:szCs w:val="20"/>
    </w:rPr>
  </w:style>
  <w:style w:type="character" w:customStyle="1" w:styleId="KomentarotekstasDiagrama">
    <w:name w:val="Komentaro tekstas Diagrama"/>
    <w:basedOn w:val="Numatytasispastraiposriftas"/>
    <w:link w:val="Komentarotekstas"/>
    <w:uiPriority w:val="99"/>
    <w:rsid w:val="00E95AA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E95AA1"/>
    <w:rPr>
      <w:b/>
      <w:bCs/>
    </w:rPr>
  </w:style>
  <w:style w:type="character" w:customStyle="1" w:styleId="KomentarotemaDiagrama">
    <w:name w:val="Komentaro tema Diagrama"/>
    <w:basedOn w:val="KomentarotekstasDiagrama"/>
    <w:link w:val="Komentarotema"/>
    <w:uiPriority w:val="99"/>
    <w:semiHidden/>
    <w:rsid w:val="00E95AA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92924">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710806844">
      <w:bodyDiv w:val="1"/>
      <w:marLeft w:val="0"/>
      <w:marRight w:val="0"/>
      <w:marTop w:val="0"/>
      <w:marBottom w:val="0"/>
      <w:divBdr>
        <w:top w:val="none" w:sz="0" w:space="0" w:color="auto"/>
        <w:left w:val="none" w:sz="0" w:space="0" w:color="auto"/>
        <w:bottom w:val="none" w:sz="0" w:space="0" w:color="auto"/>
        <w:right w:val="none" w:sz="0" w:space="0" w:color="auto"/>
      </w:divBdr>
    </w:div>
    <w:div w:id="1180041818">
      <w:bodyDiv w:val="1"/>
      <w:marLeft w:val="0"/>
      <w:marRight w:val="0"/>
      <w:marTop w:val="0"/>
      <w:marBottom w:val="0"/>
      <w:divBdr>
        <w:top w:val="none" w:sz="0" w:space="0" w:color="auto"/>
        <w:left w:val="none" w:sz="0" w:space="0" w:color="auto"/>
        <w:bottom w:val="none" w:sz="0" w:space="0" w:color="auto"/>
        <w:right w:val="none" w:sz="0" w:space="0" w:color="auto"/>
      </w:divBdr>
    </w:div>
    <w:div w:id="1305506587">
      <w:bodyDiv w:val="1"/>
      <w:marLeft w:val="0"/>
      <w:marRight w:val="0"/>
      <w:marTop w:val="0"/>
      <w:marBottom w:val="0"/>
      <w:divBdr>
        <w:top w:val="none" w:sz="0" w:space="0" w:color="auto"/>
        <w:left w:val="none" w:sz="0" w:space="0" w:color="auto"/>
        <w:bottom w:val="none" w:sz="0" w:space="0" w:color="auto"/>
        <w:right w:val="none" w:sz="0" w:space="0" w:color="auto"/>
      </w:divBdr>
    </w:div>
    <w:div w:id="1518152459">
      <w:bodyDiv w:val="1"/>
      <w:marLeft w:val="0"/>
      <w:marRight w:val="0"/>
      <w:marTop w:val="0"/>
      <w:marBottom w:val="0"/>
      <w:divBdr>
        <w:top w:val="none" w:sz="0" w:space="0" w:color="auto"/>
        <w:left w:val="none" w:sz="0" w:space="0" w:color="auto"/>
        <w:bottom w:val="none" w:sz="0" w:space="0" w:color="auto"/>
        <w:right w:val="none" w:sz="0" w:space="0" w:color="auto"/>
      </w:divBdr>
    </w:div>
    <w:div w:id="1735004237">
      <w:bodyDiv w:val="1"/>
      <w:marLeft w:val="0"/>
      <w:marRight w:val="0"/>
      <w:marTop w:val="0"/>
      <w:marBottom w:val="0"/>
      <w:divBdr>
        <w:top w:val="none" w:sz="0" w:space="0" w:color="auto"/>
        <w:left w:val="none" w:sz="0" w:space="0" w:color="auto"/>
        <w:bottom w:val="none" w:sz="0" w:space="0" w:color="auto"/>
        <w:right w:val="none" w:sz="0" w:space="0" w:color="auto"/>
      </w:divBdr>
    </w:div>
    <w:div w:id="210071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12a9aa88da5d471c8701e69026c049d6.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12a9aa88da5d471c8701e69026c049d6</Template>
  <TotalTime>54</TotalTime>
  <Pages>4</Pages>
  <Words>7310</Words>
  <Characters>4167</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DĖL AKCININKO LŪKESČIŲ RAŠTO UŽDARAJAI AKCINEI BENDROVEI „KLAIPĖDOS PASLAUGOS“ PATVIRTINIMO (PRIEDAS)</vt:lpstr>
    </vt:vector>
  </TitlesOfParts>
  <Manager>2024-05-17</Manager>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AKCININKO LŪKESČIŲ RAŠTO UŽDARAJAI AKCINEI BENDROVEI „KLAIPĖDOS PASLAUGOS“ PATVIRTINIMO (PRIEDAS)</dc:title>
  <dc:subject>M-580</dc:subject>
  <dc:creator>KLAIPĖDOS MIESTO SAVIVALDYBĖS MERAS</dc:creator>
  <cp:lastModifiedBy>Renata Ambrazevičienė</cp:lastModifiedBy>
  <cp:revision>4</cp:revision>
  <cp:lastPrinted>2025-11-26T13:04:00Z</cp:lastPrinted>
  <dcterms:created xsi:type="dcterms:W3CDTF">2025-12-01T09:11:00Z</dcterms:created>
  <dcterms:modified xsi:type="dcterms:W3CDTF">2025-12-05T13:14:00Z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1c30974c55270a7450279d99121de0f7e718025ca6c06e550f21c4939cb4696d</vt:lpwstr>
  </property>
</Properties>
</file>