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57CF8" w14:textId="24E7ABD8" w:rsidR="00377B28" w:rsidRPr="00730AE3" w:rsidRDefault="00377B28" w:rsidP="00CA13D6">
      <w:pPr>
        <w:suppressAutoHyphens/>
        <w:snapToGrid w:val="0"/>
        <w:spacing w:after="120"/>
        <w:jc w:val="center"/>
        <w:rPr>
          <w:caps/>
          <w:color w:val="000000" w:themeColor="text1"/>
          <w:szCs w:val="24"/>
          <w:lang w:eastAsia="ar-SA"/>
        </w:rPr>
      </w:pPr>
      <w:r w:rsidRPr="00730AE3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730AE3" w:rsidRDefault="00377B28" w:rsidP="00CA13D6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730AE3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64EF69BB" w14:textId="77777777" w:rsidR="00377B28" w:rsidRPr="00730AE3" w:rsidRDefault="00377B28" w:rsidP="00D96EF5">
      <w:pPr>
        <w:rPr>
          <w:caps/>
          <w:color w:val="000000" w:themeColor="text1"/>
          <w:szCs w:val="24"/>
        </w:rPr>
      </w:pPr>
    </w:p>
    <w:p w14:paraId="4FB81016" w14:textId="77777777" w:rsidR="00377B28" w:rsidRPr="00730AE3" w:rsidRDefault="00377B28" w:rsidP="00D96EF5">
      <w:pPr>
        <w:jc w:val="center"/>
        <w:rPr>
          <w:b/>
          <w:color w:val="000000" w:themeColor="text1"/>
        </w:rPr>
      </w:pPr>
      <w:r w:rsidRPr="00730AE3">
        <w:rPr>
          <w:b/>
          <w:color w:val="000000" w:themeColor="text1"/>
        </w:rPr>
        <w:t>POTVARKIS</w:t>
      </w:r>
    </w:p>
    <w:p w14:paraId="4A6F3B61" w14:textId="1093D7DF" w:rsidR="009405D1" w:rsidRPr="00730AE3" w:rsidRDefault="009405D1" w:rsidP="009405D1">
      <w:pPr>
        <w:jc w:val="center"/>
        <w:rPr>
          <w:b/>
          <w:caps/>
          <w:color w:val="000000" w:themeColor="text1"/>
          <w:szCs w:val="24"/>
        </w:rPr>
      </w:pPr>
      <w:r w:rsidRPr="00730AE3">
        <w:rPr>
          <w:b/>
          <w:caps/>
          <w:color w:val="000000" w:themeColor="text1"/>
          <w:szCs w:val="24"/>
        </w:rPr>
        <w:t xml:space="preserve">dėl </w:t>
      </w:r>
      <w:r w:rsidR="00672016">
        <w:rPr>
          <w:rStyle w:val="Emfaz"/>
          <w:b/>
          <w:i w:val="0"/>
          <w:color w:val="000000" w:themeColor="text1"/>
        </w:rPr>
        <w:t>ŽEMĖS SKLYPŲ</w:t>
      </w:r>
      <w:r w:rsidR="002335A6" w:rsidRPr="00730AE3">
        <w:rPr>
          <w:rStyle w:val="Emfaz"/>
          <w:b/>
          <w:i w:val="0"/>
          <w:color w:val="000000" w:themeColor="text1"/>
        </w:rPr>
        <w:t xml:space="preserve"> </w:t>
      </w:r>
      <w:r w:rsidR="00672016">
        <w:rPr>
          <w:rStyle w:val="Emfaz"/>
          <w:b/>
          <w:i w:val="0"/>
          <w:color w:val="000000" w:themeColor="text1"/>
          <w:szCs w:val="24"/>
        </w:rPr>
        <w:t>JAZMINŲ G.</w:t>
      </w:r>
      <w:r w:rsidR="00371A9D">
        <w:rPr>
          <w:rStyle w:val="Emfaz"/>
          <w:b/>
          <w:i w:val="0"/>
          <w:color w:val="000000" w:themeColor="text1"/>
          <w:szCs w:val="24"/>
        </w:rPr>
        <w:t xml:space="preserve">, </w:t>
      </w:r>
      <w:r w:rsidR="00946153">
        <w:rPr>
          <w:rStyle w:val="Emfaz"/>
          <w:b/>
          <w:i w:val="0"/>
          <w:color w:val="000000" w:themeColor="text1"/>
          <w:szCs w:val="24"/>
        </w:rPr>
        <w:t>KRETINGOS</w:t>
      </w:r>
      <w:r w:rsidR="00371A9D">
        <w:rPr>
          <w:rStyle w:val="Emfaz"/>
          <w:b/>
          <w:i w:val="0"/>
          <w:color w:val="000000" w:themeColor="text1"/>
          <w:szCs w:val="24"/>
        </w:rPr>
        <w:t xml:space="preserve"> M.,</w:t>
      </w:r>
      <w:r w:rsidR="00CB3210">
        <w:rPr>
          <w:rStyle w:val="Emfaz"/>
          <w:b/>
          <w:i w:val="0"/>
          <w:color w:val="000000" w:themeColor="text1"/>
          <w:szCs w:val="24"/>
        </w:rPr>
        <w:t xml:space="preserve"> </w:t>
      </w:r>
      <w:r w:rsidRPr="00730AE3">
        <w:rPr>
          <w:b/>
          <w:caps/>
          <w:color w:val="000000" w:themeColor="text1"/>
          <w:szCs w:val="24"/>
        </w:rPr>
        <w:t xml:space="preserve">KRETINGOS R. SAV., </w:t>
      </w:r>
      <w:r w:rsidRPr="00730AE3">
        <w:rPr>
          <w:b/>
          <w:color w:val="000000" w:themeColor="text1"/>
          <w:szCs w:val="24"/>
        </w:rPr>
        <w:t>FORMAVIMO IR PERTVARKYMO PROJEKTO TVIRTINIMO</w:t>
      </w:r>
    </w:p>
    <w:p w14:paraId="4218EFD3" w14:textId="77777777" w:rsidR="00210C4A" w:rsidRPr="00730AE3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3A547485" w:rsidR="00CB7D8E" w:rsidRPr="00730AE3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730AE3">
        <w:rPr>
          <w:color w:val="000000" w:themeColor="text1"/>
          <w:szCs w:val="24"/>
        </w:rPr>
        <w:t>202</w:t>
      </w:r>
      <w:r w:rsidR="008B7809" w:rsidRPr="00730AE3">
        <w:rPr>
          <w:color w:val="000000" w:themeColor="text1"/>
          <w:szCs w:val="24"/>
        </w:rPr>
        <w:t>3</w:t>
      </w:r>
      <w:r w:rsidRPr="00730AE3">
        <w:rPr>
          <w:color w:val="000000" w:themeColor="text1"/>
          <w:szCs w:val="24"/>
        </w:rPr>
        <w:t xml:space="preserve"> m</w:t>
      </w:r>
      <w:r w:rsidR="003140DF" w:rsidRPr="00730AE3">
        <w:rPr>
          <w:color w:val="000000" w:themeColor="text1"/>
          <w:szCs w:val="24"/>
        </w:rPr>
        <w:t xml:space="preserve">. </w:t>
      </w:r>
      <w:r w:rsidR="005D04BF">
        <w:rPr>
          <w:color w:val="000000" w:themeColor="text1"/>
          <w:szCs w:val="24"/>
        </w:rPr>
        <w:t>rugsėjo</w:t>
      </w:r>
      <w:r w:rsidR="008B7809" w:rsidRPr="00730AE3">
        <w:rPr>
          <w:color w:val="000000" w:themeColor="text1"/>
          <w:szCs w:val="24"/>
        </w:rPr>
        <w:t xml:space="preserve">      </w:t>
      </w:r>
      <w:r w:rsidR="00402BBB" w:rsidRPr="00730AE3">
        <w:rPr>
          <w:color w:val="000000" w:themeColor="text1"/>
          <w:szCs w:val="24"/>
        </w:rPr>
        <w:t xml:space="preserve"> </w:t>
      </w:r>
      <w:r w:rsidR="008B7809" w:rsidRPr="00730AE3">
        <w:rPr>
          <w:color w:val="000000" w:themeColor="text1"/>
          <w:szCs w:val="24"/>
        </w:rPr>
        <w:t xml:space="preserve">d. Nr. </w:t>
      </w:r>
    </w:p>
    <w:p w14:paraId="341AE711" w14:textId="24FDB8D6" w:rsidR="00377B28" w:rsidRPr="00730AE3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730AE3">
        <w:rPr>
          <w:color w:val="000000" w:themeColor="text1"/>
          <w:szCs w:val="24"/>
        </w:rPr>
        <w:t>Kretinga</w:t>
      </w:r>
    </w:p>
    <w:p w14:paraId="34008C89" w14:textId="77777777" w:rsidR="003140DF" w:rsidRPr="00730AE3" w:rsidRDefault="003140DF" w:rsidP="00A97A67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p w14:paraId="5475B458" w14:textId="395226FC" w:rsidR="009405D1" w:rsidRPr="00730AE3" w:rsidRDefault="009405D1" w:rsidP="005D04BF">
      <w:pPr>
        <w:pStyle w:val="Pagrindinistekstas"/>
        <w:spacing w:after="0"/>
        <w:ind w:firstLine="851"/>
        <w:jc w:val="both"/>
        <w:rPr>
          <w:color w:val="000000" w:themeColor="text1"/>
          <w:szCs w:val="24"/>
        </w:rPr>
      </w:pPr>
      <w:r w:rsidRPr="00730AE3">
        <w:rPr>
          <w:color w:val="000000" w:themeColor="text1"/>
          <w:szCs w:val="24"/>
        </w:rPr>
        <w:t>Vadovaudamasi</w:t>
      </w:r>
      <w:r w:rsidR="00D467D1" w:rsidRPr="00730AE3">
        <w:rPr>
          <w:color w:val="000000" w:themeColor="text1"/>
          <w:szCs w:val="24"/>
        </w:rPr>
        <w:t>s</w:t>
      </w:r>
      <w:r w:rsidRPr="00730AE3">
        <w:rPr>
          <w:color w:val="000000" w:themeColor="text1"/>
          <w:szCs w:val="24"/>
        </w:rPr>
        <w:t xml:space="preserve"> Lietuvos Respublikos žemės įstatymo </w:t>
      </w:r>
      <w:r w:rsidR="000F5802">
        <w:rPr>
          <w:color w:val="000000" w:themeColor="text1"/>
          <w:szCs w:val="24"/>
        </w:rPr>
        <w:t xml:space="preserve">32 straipsnio 4 dalies 1 punktu, </w:t>
      </w:r>
      <w:r w:rsidRPr="00730AE3">
        <w:rPr>
          <w:color w:val="000000" w:themeColor="text1"/>
          <w:szCs w:val="24"/>
        </w:rPr>
        <w:t>40 straipsnio 7 dalies 4 punktu, Lietuvos Respublik</w:t>
      </w:r>
      <w:r w:rsidR="004E21CA" w:rsidRPr="00730AE3">
        <w:rPr>
          <w:color w:val="000000" w:themeColor="text1"/>
          <w:szCs w:val="24"/>
        </w:rPr>
        <w:t>os vietos savivaldos įstatymo 27 straipsnio 2 dalies 13</w:t>
      </w:r>
      <w:r w:rsidR="00371A9D">
        <w:rPr>
          <w:color w:val="000000" w:themeColor="text1"/>
          <w:szCs w:val="24"/>
        </w:rPr>
        <w:t xml:space="preserve"> punktu </w:t>
      </w:r>
      <w:r w:rsidRPr="00730AE3">
        <w:rPr>
          <w:color w:val="000000" w:themeColor="text1"/>
          <w:szCs w:val="24"/>
        </w:rPr>
        <w:t>ir atsižvelgdama</w:t>
      </w:r>
      <w:r w:rsidR="009C56BD">
        <w:rPr>
          <w:color w:val="000000" w:themeColor="text1"/>
          <w:szCs w:val="24"/>
        </w:rPr>
        <w:t>s</w:t>
      </w:r>
      <w:r w:rsidRPr="00730AE3">
        <w:rPr>
          <w:color w:val="000000" w:themeColor="text1"/>
          <w:szCs w:val="24"/>
        </w:rPr>
        <w:t xml:space="preserve"> į Nacionalinės žemės tarnybos prie Aplinkos ministerijos 2023 m. </w:t>
      </w:r>
      <w:r w:rsidR="005D04BF">
        <w:rPr>
          <w:color w:val="000000" w:themeColor="text1"/>
          <w:szCs w:val="24"/>
        </w:rPr>
        <w:t>rugsėjo</w:t>
      </w:r>
      <w:r w:rsidRPr="00730AE3">
        <w:rPr>
          <w:color w:val="000000" w:themeColor="text1"/>
          <w:szCs w:val="24"/>
        </w:rPr>
        <w:t xml:space="preserve"> </w:t>
      </w:r>
      <w:r w:rsidR="00672016">
        <w:rPr>
          <w:color w:val="000000" w:themeColor="text1"/>
          <w:szCs w:val="24"/>
        </w:rPr>
        <w:t>22 d. žemės valdos projekto</w:t>
      </w:r>
      <w:r w:rsidRPr="00730AE3">
        <w:rPr>
          <w:color w:val="000000" w:themeColor="text1"/>
          <w:szCs w:val="24"/>
        </w:rPr>
        <w:t xml:space="preserve"> patikrinimo aktą Nr. FPA-</w:t>
      </w:r>
      <w:r w:rsidR="00672016">
        <w:rPr>
          <w:color w:val="000000" w:themeColor="text1"/>
          <w:szCs w:val="24"/>
        </w:rPr>
        <w:t>4774</w:t>
      </w:r>
      <w:r w:rsidRPr="00730AE3">
        <w:rPr>
          <w:color w:val="000000" w:themeColor="text1"/>
          <w:szCs w:val="24"/>
        </w:rPr>
        <w:t>-(8.30)</w:t>
      </w:r>
      <w:r w:rsidR="00672016">
        <w:rPr>
          <w:color w:val="000000" w:themeColor="text1"/>
          <w:szCs w:val="24"/>
        </w:rPr>
        <w:t xml:space="preserve"> bei</w:t>
      </w:r>
      <w:r w:rsidR="00672016">
        <w:rPr>
          <w:szCs w:val="24"/>
        </w:rPr>
        <w:t xml:space="preserve"> į</w:t>
      </w:r>
      <w:r w:rsidR="00672016" w:rsidRPr="00B36713">
        <w:rPr>
          <w:szCs w:val="24"/>
        </w:rPr>
        <w:t xml:space="preserve"> </w:t>
      </w:r>
      <w:bookmarkStart w:id="1" w:name="_GoBack"/>
      <w:bookmarkEnd w:id="1"/>
      <w:r w:rsidR="00672016">
        <w:rPr>
          <w:szCs w:val="24"/>
        </w:rPr>
        <w:t>patikslintą</w:t>
      </w:r>
      <w:r w:rsidR="00672016" w:rsidRPr="00B36713">
        <w:rPr>
          <w:szCs w:val="24"/>
        </w:rPr>
        <w:t xml:space="preserve"> aiškinamąjį raštą, </w:t>
      </w:r>
      <w:r w:rsidR="00672016">
        <w:rPr>
          <w:color w:val="000000" w:themeColor="text1"/>
          <w:szCs w:val="24"/>
        </w:rPr>
        <w:t>pateiktus</w:t>
      </w:r>
      <w:r w:rsidRPr="00730AE3">
        <w:rPr>
          <w:color w:val="000000" w:themeColor="text1"/>
          <w:szCs w:val="24"/>
        </w:rPr>
        <w:t xml:space="preserve"> per Žemėtvarkos planavimo dokumentų rengimo informacinę sistemą (toliau – ŽPDRIS) (Paslaugos Nr. ZSFP-</w:t>
      </w:r>
      <w:r w:rsidR="00672016">
        <w:rPr>
          <w:color w:val="000000" w:themeColor="text1"/>
          <w:szCs w:val="24"/>
        </w:rPr>
        <w:t>114900</w:t>
      </w:r>
      <w:r w:rsidRPr="00730AE3">
        <w:rPr>
          <w:color w:val="000000" w:themeColor="text1"/>
          <w:szCs w:val="24"/>
        </w:rPr>
        <w:t>):</w:t>
      </w:r>
    </w:p>
    <w:p w14:paraId="429467BC" w14:textId="4885B48E" w:rsidR="009405D1" w:rsidRPr="00730AE3" w:rsidRDefault="009405D1" w:rsidP="005D04BF">
      <w:pPr>
        <w:pStyle w:val="Pagrindinistekstas"/>
        <w:spacing w:after="0"/>
        <w:ind w:firstLine="720"/>
        <w:jc w:val="both"/>
        <w:rPr>
          <w:color w:val="000000" w:themeColor="text1"/>
          <w:szCs w:val="24"/>
        </w:rPr>
      </w:pPr>
      <w:r w:rsidRPr="00730AE3">
        <w:rPr>
          <w:color w:val="000000" w:themeColor="text1"/>
          <w:szCs w:val="24"/>
        </w:rPr>
        <w:t xml:space="preserve">1. T v i r t i n u </w:t>
      </w:r>
      <w:r w:rsidR="00672016">
        <w:rPr>
          <w:rStyle w:val="Emfaz"/>
          <w:i w:val="0"/>
          <w:color w:val="000000" w:themeColor="text1"/>
        </w:rPr>
        <w:t>žemės sklypų</w:t>
      </w:r>
      <w:r w:rsidR="00B770AC" w:rsidRPr="00730AE3">
        <w:rPr>
          <w:rStyle w:val="Emfaz"/>
          <w:i w:val="0"/>
          <w:color w:val="000000" w:themeColor="text1"/>
        </w:rPr>
        <w:t xml:space="preserve"> </w:t>
      </w:r>
      <w:r w:rsidR="00672016">
        <w:rPr>
          <w:rStyle w:val="Emfaz"/>
          <w:i w:val="0"/>
          <w:color w:val="000000" w:themeColor="text1"/>
        </w:rPr>
        <w:t>Jazminų</w:t>
      </w:r>
      <w:r w:rsidR="009C24AF">
        <w:rPr>
          <w:rStyle w:val="Emfaz"/>
          <w:i w:val="0"/>
          <w:color w:val="000000" w:themeColor="text1"/>
        </w:rPr>
        <w:t xml:space="preserve"> g.</w:t>
      </w:r>
      <w:r w:rsidR="00946153">
        <w:rPr>
          <w:rStyle w:val="Emfaz"/>
          <w:i w:val="0"/>
          <w:color w:val="000000" w:themeColor="text1"/>
        </w:rPr>
        <w:t>, Kretingos</w:t>
      </w:r>
      <w:r w:rsidR="00371A9D">
        <w:rPr>
          <w:rStyle w:val="Emfaz"/>
          <w:i w:val="0"/>
          <w:color w:val="000000" w:themeColor="text1"/>
        </w:rPr>
        <w:t xml:space="preserve"> m., </w:t>
      </w:r>
      <w:r w:rsidR="00B770AC" w:rsidRPr="00730AE3">
        <w:rPr>
          <w:rStyle w:val="Emfaz"/>
          <w:i w:val="0"/>
          <w:color w:val="000000" w:themeColor="text1"/>
          <w:szCs w:val="24"/>
        </w:rPr>
        <w:t>Kretingos r. sav., formavimo ir pertvarkymo</w:t>
      </w:r>
      <w:r w:rsidRPr="00730AE3">
        <w:rPr>
          <w:color w:val="000000" w:themeColor="text1"/>
          <w:szCs w:val="24"/>
        </w:rPr>
        <w:t xml:space="preserve"> projektą (toliau – Projektas):</w:t>
      </w:r>
    </w:p>
    <w:p w14:paraId="525C60E0" w14:textId="77777777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>1.1. Projekto rengimo organizatorius – Kretingos rajono savivaldybės administracijos direktorius;</w:t>
      </w:r>
    </w:p>
    <w:p w14:paraId="3CFD5973" w14:textId="75EDF826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>1.2. Projekto rengimo iniciatorius –</w:t>
      </w:r>
      <w:r w:rsidR="00672016" w:rsidRPr="00672016">
        <w:rPr>
          <w:color w:val="000000" w:themeColor="text1"/>
        </w:rPr>
        <w:t xml:space="preserve"> </w:t>
      </w:r>
      <w:r w:rsidR="00672016" w:rsidRPr="00730AE3">
        <w:rPr>
          <w:color w:val="000000" w:themeColor="text1"/>
        </w:rPr>
        <w:t>Kretingos rajono savivaldybės administracijos direktorius</w:t>
      </w:r>
      <w:r w:rsidR="00672016">
        <w:rPr>
          <w:color w:val="000000" w:themeColor="text1"/>
        </w:rPr>
        <w:t>;</w:t>
      </w:r>
    </w:p>
    <w:p w14:paraId="5E5D7614" w14:textId="216FE5C4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 xml:space="preserve">1.3. Projekto rengėjas – </w:t>
      </w:r>
      <w:r w:rsidR="00780ECD">
        <w:t xml:space="preserve">Aušra </w:t>
      </w:r>
      <w:proofErr w:type="spellStart"/>
      <w:r w:rsidR="00780ECD">
        <w:t>Timofejeva</w:t>
      </w:r>
      <w:proofErr w:type="spellEnd"/>
      <w:r w:rsidR="00780ECD" w:rsidRPr="00DC2703">
        <w:t xml:space="preserve">, kvalifikacijos pažymėjimo Nr. </w:t>
      </w:r>
      <w:r w:rsidR="00780ECD">
        <w:t>2R-FP-1091</w:t>
      </w:r>
      <w:r w:rsidRPr="00730AE3">
        <w:rPr>
          <w:color w:val="000000" w:themeColor="text1"/>
        </w:rPr>
        <w:t>;</w:t>
      </w:r>
    </w:p>
    <w:p w14:paraId="6EDB3233" w14:textId="6BF6DBF8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>1.4. pagal parengtą Projektą s</w:t>
      </w:r>
      <w:r w:rsidR="001B5188">
        <w:rPr>
          <w:color w:val="000000" w:themeColor="text1"/>
        </w:rPr>
        <w:t>u</w:t>
      </w:r>
      <w:r w:rsidR="00780ECD">
        <w:rPr>
          <w:color w:val="000000" w:themeColor="text1"/>
        </w:rPr>
        <w:t xml:space="preserve">formuojamas žemės sklypas Nr. </w:t>
      </w:r>
      <w:r w:rsidR="00780ECD" w:rsidRPr="00780ECD">
        <w:rPr>
          <w:b/>
          <w:color w:val="000000" w:themeColor="text1"/>
        </w:rPr>
        <w:t>1</w:t>
      </w:r>
      <w:r w:rsidRPr="00730AE3">
        <w:rPr>
          <w:color w:val="000000" w:themeColor="text1"/>
        </w:rPr>
        <w:t>:</w:t>
      </w:r>
    </w:p>
    <w:p w14:paraId="6A21AFB5" w14:textId="5878C57F" w:rsidR="009405D1" w:rsidRPr="00730AE3" w:rsidRDefault="00371A9D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9405D1" w:rsidRPr="00730AE3">
        <w:rPr>
          <w:color w:val="000000" w:themeColor="text1"/>
        </w:rPr>
        <w:t xml:space="preserve">.1. žemės sklypo plotas – </w:t>
      </w:r>
      <w:r w:rsidR="00C92E97" w:rsidRPr="00730AE3">
        <w:rPr>
          <w:color w:val="000000" w:themeColor="text1"/>
        </w:rPr>
        <w:t>0</w:t>
      </w:r>
      <w:r w:rsidR="009405D1" w:rsidRPr="00730AE3">
        <w:rPr>
          <w:color w:val="000000" w:themeColor="text1"/>
        </w:rPr>
        <w:t>,</w:t>
      </w:r>
      <w:r w:rsidR="00780ECD">
        <w:rPr>
          <w:color w:val="000000" w:themeColor="text1"/>
        </w:rPr>
        <w:t>3165</w:t>
      </w:r>
      <w:r w:rsidR="009405D1" w:rsidRPr="00730AE3">
        <w:rPr>
          <w:color w:val="000000" w:themeColor="text1"/>
        </w:rPr>
        <w:t xml:space="preserve"> ha;</w:t>
      </w:r>
    </w:p>
    <w:p w14:paraId="295EA339" w14:textId="751281F2" w:rsidR="009405D1" w:rsidRPr="00730AE3" w:rsidRDefault="00371A9D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9405D1" w:rsidRPr="00730AE3">
        <w:rPr>
          <w:color w:val="000000" w:themeColor="text1"/>
        </w:rPr>
        <w:t xml:space="preserve">.2. žemės sklypo pagrindinė naudojimo paskirtis – </w:t>
      </w:r>
      <w:r w:rsidR="00C92E97" w:rsidRPr="00730AE3">
        <w:rPr>
          <w:color w:val="000000" w:themeColor="text1"/>
        </w:rPr>
        <w:t>kita</w:t>
      </w:r>
      <w:r w:rsidR="009405D1" w:rsidRPr="00730AE3">
        <w:rPr>
          <w:color w:val="000000" w:themeColor="text1"/>
        </w:rPr>
        <w:t>;</w:t>
      </w:r>
    </w:p>
    <w:p w14:paraId="2EA88DD6" w14:textId="20D07ACD" w:rsidR="009405D1" w:rsidRPr="00730AE3" w:rsidRDefault="00371A9D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780ECD">
        <w:rPr>
          <w:color w:val="000000" w:themeColor="text1"/>
        </w:rPr>
        <w:t>.3. žemės sklypo naudojimo būdas</w:t>
      </w:r>
      <w:r w:rsidR="009405D1" w:rsidRPr="00730AE3">
        <w:rPr>
          <w:color w:val="000000" w:themeColor="text1"/>
        </w:rPr>
        <w:t xml:space="preserve"> – </w:t>
      </w:r>
      <w:r w:rsidR="00780ECD">
        <w:rPr>
          <w:color w:val="000000" w:themeColor="text1"/>
        </w:rPr>
        <w:t>daugiabučių gyvenamųjų pastatų ir bendrabučių</w:t>
      </w:r>
      <w:r w:rsidR="00C92E97" w:rsidRPr="00730AE3">
        <w:rPr>
          <w:color w:val="000000" w:themeColor="text1"/>
        </w:rPr>
        <w:t xml:space="preserve"> teritorijos</w:t>
      </w:r>
      <w:r w:rsidR="009405D1" w:rsidRPr="00730AE3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13561333" w14:textId="5101D2D2" w:rsidR="009405D1" w:rsidRPr="00730AE3" w:rsidRDefault="00371A9D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9405D1" w:rsidRPr="00730AE3">
        <w:rPr>
          <w:color w:val="000000" w:themeColor="text1"/>
        </w:rPr>
        <w:t>.4. specialiosios žemės naudojimo sąlygos:</w:t>
      </w:r>
    </w:p>
    <w:p w14:paraId="1148A99F" w14:textId="22426FD6" w:rsidR="000B1109" w:rsidRDefault="00371A9D" w:rsidP="00780ECD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1.4.4.1.</w:t>
      </w:r>
      <w:r w:rsidR="000B1109">
        <w:rPr>
          <w:color w:val="000000" w:themeColor="text1"/>
        </w:rPr>
        <w:t xml:space="preserve"> </w:t>
      </w:r>
      <w:r w:rsidR="00780ECD" w:rsidRPr="00AE291A">
        <w:rPr>
          <w:szCs w:val="24"/>
        </w:rPr>
        <w:t>kelių apsaugos zonos (III sk</w:t>
      </w:r>
      <w:r w:rsidR="00780ECD">
        <w:rPr>
          <w:szCs w:val="24"/>
        </w:rPr>
        <w:t>yrius, antrasis skirsnis) – 0,0184</w:t>
      </w:r>
      <w:r w:rsidR="00780ECD" w:rsidRPr="00AE291A">
        <w:rPr>
          <w:szCs w:val="24"/>
        </w:rPr>
        <w:t xml:space="preserve"> ha;</w:t>
      </w:r>
    </w:p>
    <w:p w14:paraId="115704D9" w14:textId="5A9F7417" w:rsidR="009C6ADF" w:rsidRDefault="000B1109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780ECD">
        <w:rPr>
          <w:color w:val="000000" w:themeColor="text1"/>
        </w:rPr>
        <w:t>.4.4.2</w:t>
      </w:r>
      <w:r>
        <w:rPr>
          <w:color w:val="000000" w:themeColor="text1"/>
        </w:rPr>
        <w:t xml:space="preserve">. </w:t>
      </w:r>
      <w:r w:rsidR="000F788F">
        <w:rPr>
          <w:color w:val="000000" w:themeColor="text1"/>
        </w:rPr>
        <w:t>aerodromo</w:t>
      </w:r>
      <w:r w:rsidR="009C6ADF">
        <w:rPr>
          <w:color w:val="000000" w:themeColor="text1"/>
        </w:rPr>
        <w:t xml:space="preserve"> apsaugos zonos (III skyrius</w:t>
      </w:r>
      <w:r w:rsidR="006B095A">
        <w:rPr>
          <w:color w:val="000000" w:themeColor="text1"/>
        </w:rPr>
        <w:t xml:space="preserve">, </w:t>
      </w:r>
      <w:r w:rsidR="000F788F">
        <w:rPr>
          <w:color w:val="000000" w:themeColor="text1"/>
        </w:rPr>
        <w:t>pirmasis</w:t>
      </w:r>
      <w:r w:rsidR="006B095A">
        <w:rPr>
          <w:color w:val="000000" w:themeColor="text1"/>
        </w:rPr>
        <w:t xml:space="preserve"> skirsnis) –</w:t>
      </w:r>
      <w:r w:rsidR="00780ECD">
        <w:rPr>
          <w:color w:val="000000" w:themeColor="text1"/>
        </w:rPr>
        <w:t xml:space="preserve"> 0,3165 ha;</w:t>
      </w:r>
    </w:p>
    <w:p w14:paraId="32356BDA" w14:textId="16906B27" w:rsidR="00780ECD" w:rsidRDefault="00780ECD" w:rsidP="005D04B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Pr="00730AE3">
        <w:rPr>
          <w:color w:val="000000" w:themeColor="text1"/>
        </w:rPr>
        <w:t>pagal parengtą Projektą s</w:t>
      </w:r>
      <w:r>
        <w:rPr>
          <w:color w:val="000000" w:themeColor="text1"/>
        </w:rPr>
        <w:t xml:space="preserve">uformuojamas žemės sklypas Nr. </w:t>
      </w:r>
      <w:r w:rsidR="000673DE">
        <w:rPr>
          <w:b/>
          <w:color w:val="000000" w:themeColor="text1"/>
        </w:rPr>
        <w:t>2</w:t>
      </w:r>
      <w:r w:rsidRPr="00730AE3">
        <w:rPr>
          <w:color w:val="000000" w:themeColor="text1"/>
        </w:rPr>
        <w:t>:</w:t>
      </w:r>
    </w:p>
    <w:p w14:paraId="585A9E9D" w14:textId="04F2D6BE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1.5.1. </w:t>
      </w:r>
      <w:r w:rsidRPr="00730AE3">
        <w:rPr>
          <w:color w:val="000000" w:themeColor="text1"/>
        </w:rPr>
        <w:t>žemės sklypo plotas – 0,</w:t>
      </w:r>
      <w:r>
        <w:rPr>
          <w:color w:val="000000" w:themeColor="text1"/>
        </w:rPr>
        <w:t>2380</w:t>
      </w:r>
      <w:r w:rsidRPr="00730AE3">
        <w:rPr>
          <w:color w:val="000000" w:themeColor="text1"/>
        </w:rPr>
        <w:t xml:space="preserve"> ha;</w:t>
      </w:r>
    </w:p>
    <w:p w14:paraId="7E7DD162" w14:textId="5083B3CF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Pr="00730AE3">
        <w:rPr>
          <w:color w:val="000000" w:themeColor="text1"/>
        </w:rPr>
        <w:t>.2. žemės sklypo pagrindinė naudojimo paskirtis – kita;</w:t>
      </w:r>
    </w:p>
    <w:p w14:paraId="3BD6929D" w14:textId="13F57A68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1.5.3. žemės sklypo naudojimo būdas</w:t>
      </w:r>
      <w:r w:rsidRPr="00730AE3">
        <w:rPr>
          <w:color w:val="000000" w:themeColor="text1"/>
        </w:rPr>
        <w:t xml:space="preserve"> – </w:t>
      </w:r>
      <w:r>
        <w:rPr>
          <w:color w:val="000000" w:themeColor="text1"/>
        </w:rPr>
        <w:t>susisiekimo ir inžinerinių tinklų koridorių</w:t>
      </w:r>
      <w:r w:rsidRPr="00730AE3">
        <w:rPr>
          <w:color w:val="000000" w:themeColor="text1"/>
        </w:rPr>
        <w:t xml:space="preserve"> teritorijos;</w:t>
      </w:r>
      <w:r>
        <w:rPr>
          <w:color w:val="000000" w:themeColor="text1"/>
        </w:rPr>
        <w:t xml:space="preserve"> </w:t>
      </w:r>
    </w:p>
    <w:p w14:paraId="31C36E2C" w14:textId="1612ECDB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Pr="00730AE3">
        <w:rPr>
          <w:color w:val="000000" w:themeColor="text1"/>
        </w:rPr>
        <w:t>.4. specialiosios žemės naudojimo sąlygos:</w:t>
      </w:r>
    </w:p>
    <w:p w14:paraId="31665F5C" w14:textId="0444281C" w:rsidR="000673DE" w:rsidRDefault="000673DE" w:rsidP="000673DE">
      <w:pPr>
        <w:ind w:firstLine="720"/>
        <w:jc w:val="both"/>
        <w:rPr>
          <w:szCs w:val="24"/>
        </w:rPr>
      </w:pPr>
      <w:r>
        <w:rPr>
          <w:color w:val="000000" w:themeColor="text1"/>
        </w:rPr>
        <w:t xml:space="preserve">1.5.4.1. </w:t>
      </w:r>
      <w:r w:rsidRPr="00AE291A">
        <w:rPr>
          <w:szCs w:val="24"/>
        </w:rPr>
        <w:t>kelių apsaugos zonos (III sk</w:t>
      </w:r>
      <w:r>
        <w:rPr>
          <w:szCs w:val="24"/>
        </w:rPr>
        <w:t>yrius, antrasis skirsnis) – 0,0072</w:t>
      </w:r>
      <w:r w:rsidRPr="00AE291A">
        <w:rPr>
          <w:szCs w:val="24"/>
        </w:rPr>
        <w:t xml:space="preserve"> ha;</w:t>
      </w:r>
    </w:p>
    <w:p w14:paraId="0A7391AD" w14:textId="5AABF00D" w:rsidR="000673DE" w:rsidRDefault="000673DE" w:rsidP="000673DE">
      <w:pPr>
        <w:ind w:firstLine="720"/>
        <w:jc w:val="both"/>
        <w:rPr>
          <w:szCs w:val="24"/>
        </w:rPr>
      </w:pPr>
      <w:r>
        <w:rPr>
          <w:szCs w:val="24"/>
        </w:rPr>
        <w:t xml:space="preserve">1.5.4.2. </w:t>
      </w:r>
      <w:r w:rsidRPr="00AE291A">
        <w:rPr>
          <w:szCs w:val="24"/>
        </w:rPr>
        <w:t>geležinkelio kelių ir jų įrenginių, geležinkelio želdinių apsaugos zonos (III sky</w:t>
      </w:r>
      <w:r>
        <w:rPr>
          <w:szCs w:val="24"/>
        </w:rPr>
        <w:t>rius, trečiasis skirsnis) – 0,0498</w:t>
      </w:r>
      <w:r w:rsidRPr="00AE291A">
        <w:rPr>
          <w:szCs w:val="24"/>
        </w:rPr>
        <w:t xml:space="preserve"> ha;</w:t>
      </w:r>
    </w:p>
    <w:p w14:paraId="15207C45" w14:textId="560AAEAD" w:rsidR="000673DE" w:rsidRDefault="000673DE" w:rsidP="000673DE">
      <w:pPr>
        <w:ind w:firstLine="720"/>
        <w:jc w:val="both"/>
        <w:rPr>
          <w:szCs w:val="24"/>
        </w:rPr>
      </w:pPr>
      <w:r>
        <w:rPr>
          <w:szCs w:val="24"/>
        </w:rPr>
        <w:t xml:space="preserve">1.5.4.3. </w:t>
      </w:r>
      <w:r w:rsidRPr="00AE291A">
        <w:rPr>
          <w:bCs/>
          <w:iCs/>
          <w:szCs w:val="24"/>
        </w:rPr>
        <w:t>e</w:t>
      </w:r>
      <w:r w:rsidRPr="00AE291A">
        <w:rPr>
          <w:szCs w:val="24"/>
          <w:lang w:eastAsia="lt-LT"/>
        </w:rPr>
        <w:t xml:space="preserve">lektros tinklų apsaugos zonos (III skyrius, ketvirtasis skirsnis) – </w:t>
      </w:r>
      <w:r>
        <w:rPr>
          <w:szCs w:val="24"/>
        </w:rPr>
        <w:t>0,0142</w:t>
      </w:r>
      <w:r w:rsidRPr="00AE291A">
        <w:rPr>
          <w:szCs w:val="24"/>
        </w:rPr>
        <w:t xml:space="preserve"> ha;</w:t>
      </w:r>
    </w:p>
    <w:p w14:paraId="763D0AD1" w14:textId="72DC1616" w:rsidR="000673DE" w:rsidRDefault="000673DE" w:rsidP="000673DE">
      <w:pPr>
        <w:ind w:firstLine="720"/>
        <w:jc w:val="both"/>
        <w:rPr>
          <w:szCs w:val="24"/>
        </w:rPr>
      </w:pPr>
      <w:r>
        <w:rPr>
          <w:szCs w:val="24"/>
        </w:rPr>
        <w:t xml:space="preserve">1.5.4.4. </w:t>
      </w:r>
      <w:r w:rsidRPr="00AE291A">
        <w:rPr>
          <w:szCs w:val="24"/>
        </w:rPr>
        <w:t>vandens tiekimo ir nuotekų, paviršinių nuotekų tvarkymo infrastruktūros apsaugos zonos (III skyrius, dešimtasis skirsnis) – 0,00</w:t>
      </w:r>
      <w:r>
        <w:rPr>
          <w:szCs w:val="24"/>
        </w:rPr>
        <w:t>12</w:t>
      </w:r>
      <w:r w:rsidRPr="00AE291A">
        <w:rPr>
          <w:szCs w:val="24"/>
        </w:rPr>
        <w:t xml:space="preserve"> ha;</w:t>
      </w:r>
    </w:p>
    <w:p w14:paraId="3F6509F0" w14:textId="6CAA1C12" w:rsidR="000673DE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1.5.4.5. aerodromo apsaugos zonos (III skyrius, pirmasis skirsnis) – 0,2380 ha;</w:t>
      </w:r>
    </w:p>
    <w:p w14:paraId="0F1A4084" w14:textId="204FC023" w:rsidR="000673DE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1.5.5. </w:t>
      </w:r>
      <w:r w:rsidRPr="00C77E62">
        <w:t xml:space="preserve">servitutai: </w:t>
      </w:r>
      <w:r>
        <w:t xml:space="preserve">(S1) </w:t>
      </w:r>
      <w:r w:rsidRPr="00C77E62">
        <w:t>222 – servitutas – teisė tiesti, aptarnauti, naudoti požemines, antžemines komunikacijas (tar</w:t>
      </w:r>
      <w:r>
        <w:t>naujantis daiktas) – 0,2380</w:t>
      </w:r>
      <w:r w:rsidRPr="00C77E62">
        <w:t xml:space="preserve"> ha</w:t>
      </w:r>
      <w:r>
        <w:t>;</w:t>
      </w:r>
    </w:p>
    <w:p w14:paraId="528637C4" w14:textId="4A74670E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1.6</w:t>
      </w:r>
      <w:r w:rsidRPr="00730AE3">
        <w:rPr>
          <w:color w:val="000000" w:themeColor="text1"/>
        </w:rPr>
        <w:t>. pagal parengtą Projektą s</w:t>
      </w:r>
      <w:r>
        <w:rPr>
          <w:color w:val="000000" w:themeColor="text1"/>
        </w:rPr>
        <w:t xml:space="preserve">uformuojamas žemės sklypas Nr. </w:t>
      </w:r>
      <w:r>
        <w:rPr>
          <w:b/>
          <w:color w:val="000000" w:themeColor="text1"/>
        </w:rPr>
        <w:t>3</w:t>
      </w:r>
      <w:r w:rsidRPr="00730AE3">
        <w:rPr>
          <w:color w:val="000000" w:themeColor="text1"/>
        </w:rPr>
        <w:t>:</w:t>
      </w:r>
    </w:p>
    <w:p w14:paraId="02163672" w14:textId="220F699A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1.6</w:t>
      </w:r>
      <w:r w:rsidRPr="00730AE3">
        <w:rPr>
          <w:color w:val="000000" w:themeColor="text1"/>
        </w:rPr>
        <w:t>.1. žemės sklypo plotas – 0,</w:t>
      </w:r>
      <w:r>
        <w:rPr>
          <w:color w:val="000000" w:themeColor="text1"/>
        </w:rPr>
        <w:t>3225</w:t>
      </w:r>
      <w:r w:rsidRPr="00730AE3">
        <w:rPr>
          <w:color w:val="000000" w:themeColor="text1"/>
        </w:rPr>
        <w:t xml:space="preserve"> ha;</w:t>
      </w:r>
    </w:p>
    <w:p w14:paraId="29335788" w14:textId="108CCC25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1.6</w:t>
      </w:r>
      <w:r w:rsidRPr="00730AE3">
        <w:rPr>
          <w:color w:val="000000" w:themeColor="text1"/>
        </w:rPr>
        <w:t>.2. žemės sklypo pagrindinė naudojimo paskirtis – kita;</w:t>
      </w:r>
    </w:p>
    <w:p w14:paraId="31B1C504" w14:textId="4C073137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1.6.3. žemės sklypo naudojimo būdas</w:t>
      </w:r>
      <w:r w:rsidRPr="00730AE3">
        <w:rPr>
          <w:color w:val="000000" w:themeColor="text1"/>
        </w:rPr>
        <w:t xml:space="preserve"> – </w:t>
      </w:r>
      <w:r>
        <w:rPr>
          <w:color w:val="000000" w:themeColor="text1"/>
        </w:rPr>
        <w:t>daugiabučių gyvenamųjų pastatų ir bendrabučių</w:t>
      </w:r>
      <w:r w:rsidRPr="00730AE3">
        <w:rPr>
          <w:color w:val="000000" w:themeColor="text1"/>
        </w:rPr>
        <w:t xml:space="preserve"> teritorijos;</w:t>
      </w:r>
      <w:r>
        <w:rPr>
          <w:color w:val="000000" w:themeColor="text1"/>
        </w:rPr>
        <w:t xml:space="preserve"> </w:t>
      </w:r>
    </w:p>
    <w:p w14:paraId="0BDFF54F" w14:textId="400A9174" w:rsidR="000673DE" w:rsidRPr="00730AE3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1.6</w:t>
      </w:r>
      <w:r w:rsidRPr="00730AE3">
        <w:rPr>
          <w:color w:val="000000" w:themeColor="text1"/>
        </w:rPr>
        <w:t>.4. specialiosios žemės naudojimo sąlygos:</w:t>
      </w:r>
    </w:p>
    <w:p w14:paraId="29D29CC9" w14:textId="41AD2010" w:rsidR="000673DE" w:rsidRDefault="000673DE" w:rsidP="000673DE">
      <w:pPr>
        <w:ind w:firstLine="720"/>
        <w:jc w:val="both"/>
        <w:rPr>
          <w:szCs w:val="24"/>
        </w:rPr>
      </w:pPr>
      <w:r>
        <w:rPr>
          <w:color w:val="000000" w:themeColor="text1"/>
        </w:rPr>
        <w:t xml:space="preserve">1.6.4.1. </w:t>
      </w:r>
      <w:r w:rsidRPr="00AE291A">
        <w:rPr>
          <w:szCs w:val="24"/>
        </w:rPr>
        <w:t>kelių apsaugos zonos (III sk</w:t>
      </w:r>
      <w:r>
        <w:rPr>
          <w:szCs w:val="24"/>
        </w:rPr>
        <w:t>yrius, antrasis skirsnis) – 0,0392</w:t>
      </w:r>
      <w:r w:rsidRPr="00AE291A">
        <w:rPr>
          <w:szCs w:val="24"/>
        </w:rPr>
        <w:t xml:space="preserve"> ha;</w:t>
      </w:r>
    </w:p>
    <w:p w14:paraId="1BC2C980" w14:textId="743BDF7A" w:rsidR="000673DE" w:rsidRDefault="000673DE" w:rsidP="000673DE">
      <w:pPr>
        <w:ind w:firstLine="720"/>
        <w:jc w:val="both"/>
        <w:rPr>
          <w:szCs w:val="24"/>
        </w:rPr>
      </w:pPr>
      <w:r>
        <w:rPr>
          <w:szCs w:val="24"/>
        </w:rPr>
        <w:t xml:space="preserve">1.6.4.2. </w:t>
      </w:r>
      <w:r w:rsidRPr="00AE291A">
        <w:rPr>
          <w:szCs w:val="24"/>
        </w:rPr>
        <w:t>vandens tiekimo ir nuotekų, paviršinių nuotekų tvarkymo infrastruktūros apsaugos zonos (III skyrius, dešimtasis skirsnis) – 0,00</w:t>
      </w:r>
      <w:r>
        <w:rPr>
          <w:szCs w:val="24"/>
        </w:rPr>
        <w:t>47</w:t>
      </w:r>
      <w:r w:rsidRPr="00AE291A">
        <w:rPr>
          <w:szCs w:val="24"/>
        </w:rPr>
        <w:t xml:space="preserve"> ha;</w:t>
      </w:r>
    </w:p>
    <w:p w14:paraId="0FD590A2" w14:textId="5D20B37E" w:rsidR="000673DE" w:rsidRDefault="000673DE" w:rsidP="000673D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1.6.4.3. aerodromo apsaugos zonos (III skyrius, pirmasis skirsnis) – 0,3225 ha.</w:t>
      </w:r>
    </w:p>
    <w:p w14:paraId="16177F2B" w14:textId="03718660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>2. N u s t a t a u, kad patvirtintas Proj</w:t>
      </w:r>
      <w:r w:rsidR="00A843A7" w:rsidRPr="00730AE3">
        <w:rPr>
          <w:color w:val="000000" w:themeColor="text1"/>
        </w:rPr>
        <w:t>ektas įsigalioja nuo šio potvarkio</w:t>
      </w:r>
      <w:r w:rsidRPr="00730AE3">
        <w:rPr>
          <w:color w:val="000000" w:themeColor="text1"/>
        </w:rPr>
        <w:t xml:space="preserve"> priėmimo dienos.</w:t>
      </w:r>
    </w:p>
    <w:p w14:paraId="1E7651FD" w14:textId="25C6EB24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>3. P a v e d u Architektūros ir teri</w:t>
      </w:r>
      <w:r w:rsidR="00A843A7" w:rsidRPr="00730AE3">
        <w:rPr>
          <w:color w:val="000000" w:themeColor="text1"/>
        </w:rPr>
        <w:t>torijų planavimo skyriui potvarkį</w:t>
      </w:r>
      <w:r w:rsidRPr="00730AE3">
        <w:rPr>
          <w:color w:val="000000" w:themeColor="text1"/>
        </w:rPr>
        <w:t xml:space="preserve"> paskelbti ŽPDRIS interneto svetainėje (</w:t>
      </w:r>
      <w:hyperlink r:id="rId8" w:history="1">
        <w:r w:rsidRPr="00730AE3">
          <w:rPr>
            <w:rStyle w:val="Hipersaitas"/>
            <w:color w:val="000000" w:themeColor="text1"/>
          </w:rPr>
          <w:t>www.zpdris.lt</w:t>
        </w:r>
      </w:hyperlink>
      <w:r w:rsidRPr="00730AE3">
        <w:rPr>
          <w:color w:val="000000" w:themeColor="text1"/>
        </w:rPr>
        <w:t>).</w:t>
      </w:r>
    </w:p>
    <w:p w14:paraId="3C3427AF" w14:textId="40D8DDA1" w:rsidR="009405D1" w:rsidRPr="00730AE3" w:rsidRDefault="009405D1" w:rsidP="005D04BF">
      <w:pPr>
        <w:ind w:firstLine="720"/>
        <w:jc w:val="both"/>
        <w:rPr>
          <w:color w:val="000000" w:themeColor="text1"/>
        </w:rPr>
      </w:pPr>
      <w:r w:rsidRPr="00730AE3">
        <w:rPr>
          <w:color w:val="000000" w:themeColor="text1"/>
        </w:rPr>
        <w:t xml:space="preserve">4. </w:t>
      </w:r>
      <w:r w:rsidR="00A843A7" w:rsidRPr="00730AE3">
        <w:rPr>
          <w:rFonts w:eastAsia="Calibri"/>
          <w:color w:val="000000" w:themeColor="text1"/>
          <w:lang w:eastAsia="lt-LT"/>
        </w:rPr>
        <w:t>Šis potvarkis</w:t>
      </w:r>
      <w:r w:rsidRPr="00730AE3">
        <w:rPr>
          <w:rFonts w:eastAsia="Calibri"/>
          <w:color w:val="000000" w:themeColor="text1"/>
          <w:lang w:eastAsia="lt-LT"/>
        </w:rPr>
        <w:t xml:space="preserve"> gali būti skundžiamas Lietuvos Respublikos ikiteisminio administracinių ginčų nagrinėjimo tv</w:t>
      </w:r>
      <w:r w:rsidR="005D04BF">
        <w:rPr>
          <w:rFonts w:eastAsia="Calibri"/>
          <w:color w:val="000000" w:themeColor="text1"/>
          <w:lang w:eastAsia="lt-LT"/>
        </w:rPr>
        <w:t>arkos įstatymo nustatyta tvarka</w:t>
      </w:r>
      <w:r w:rsidRPr="00730AE3">
        <w:rPr>
          <w:rFonts w:eastAsia="Calibri"/>
          <w:color w:val="000000" w:themeColor="text1"/>
          <w:lang w:eastAsia="lt-LT"/>
        </w:rPr>
        <w:t xml:space="preserve"> Lietuvos administracinių ginčų komisijos Klaipėdos apygardos skyriui (H. Manto g. 37, Klaipėdoje) arba Lietuvos Respublikos administracinių bylų teisenos įstatymo nustatyta tvarka Regionų </w:t>
      </w:r>
      <w:r w:rsidRPr="00730AE3">
        <w:rPr>
          <w:rFonts w:eastAsia="Calibri"/>
          <w:color w:val="000000" w:themeColor="text1"/>
        </w:rPr>
        <w:t xml:space="preserve">apygardos administracinio teismo Klaipėdos rūmams (Galinio Pylimo g. 9, Klaipėdoje) per vieną mėnesį nuo šio </w:t>
      </w:r>
      <w:r w:rsidR="007E0304">
        <w:rPr>
          <w:rFonts w:eastAsia="Calibri"/>
          <w:color w:val="000000" w:themeColor="text1"/>
        </w:rPr>
        <w:t>potvarkio</w:t>
      </w:r>
      <w:r w:rsidRPr="00730AE3">
        <w:rPr>
          <w:rFonts w:eastAsia="Calibri"/>
          <w:color w:val="000000" w:themeColor="text1"/>
        </w:rPr>
        <w:t xml:space="preserve"> paskelbimo </w:t>
      </w:r>
      <w:r w:rsidRPr="00730AE3">
        <w:rPr>
          <w:rFonts w:eastAsia="Calibri"/>
          <w:bCs/>
          <w:color w:val="000000" w:themeColor="text1"/>
        </w:rPr>
        <w:t>ŽPDRIS</w:t>
      </w:r>
      <w:r w:rsidRPr="00730AE3">
        <w:rPr>
          <w:rFonts w:eastAsia="Calibri"/>
          <w:color w:val="000000" w:themeColor="text1"/>
        </w:rPr>
        <w:t xml:space="preserve"> dienos.</w:t>
      </w:r>
    </w:p>
    <w:p w14:paraId="22C486DB" w14:textId="77777777" w:rsidR="009405D1" w:rsidRPr="00730AE3" w:rsidRDefault="009405D1" w:rsidP="009405D1">
      <w:pPr>
        <w:jc w:val="both"/>
        <w:rPr>
          <w:rFonts w:eastAsia="Lucida Sans Unicode"/>
          <w:color w:val="000000" w:themeColor="text1"/>
        </w:rPr>
      </w:pPr>
    </w:p>
    <w:p w14:paraId="52093707" w14:textId="76FBC52D" w:rsidR="00EA2227" w:rsidRPr="00730AE3" w:rsidRDefault="000F788F" w:rsidP="00EA2227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>
        <w:rPr>
          <w:color w:val="000000" w:themeColor="text1"/>
        </w:rPr>
        <w:t>Savivaldybės meras</w:t>
      </w:r>
      <w:r w:rsidR="00EA2227" w:rsidRPr="00730AE3">
        <w:rPr>
          <w:color w:val="000000" w:themeColor="text1"/>
        </w:rPr>
        <w:tab/>
      </w:r>
      <w:r w:rsidR="00EA2227" w:rsidRPr="00730AE3">
        <w:rPr>
          <w:color w:val="000000" w:themeColor="text1"/>
        </w:rPr>
        <w:tab/>
      </w:r>
      <w:r>
        <w:rPr>
          <w:color w:val="000000" w:themeColor="text1"/>
        </w:rPr>
        <w:t>Antanas Kalnius</w:t>
      </w:r>
    </w:p>
    <w:p w14:paraId="2FE27611" w14:textId="77777777" w:rsidR="00CA1B03" w:rsidRDefault="00CA1B03" w:rsidP="009405D1">
      <w:pPr>
        <w:jc w:val="both"/>
        <w:rPr>
          <w:rFonts w:eastAsia="Lucida Sans Unicode"/>
          <w:color w:val="000000" w:themeColor="text1"/>
        </w:rPr>
      </w:pPr>
    </w:p>
    <w:p w14:paraId="1DD83FF9" w14:textId="77777777" w:rsidR="00CA1B03" w:rsidRDefault="00CA1B03" w:rsidP="009405D1">
      <w:pPr>
        <w:jc w:val="both"/>
        <w:rPr>
          <w:rFonts w:eastAsia="Lucida Sans Unicode"/>
          <w:color w:val="000000" w:themeColor="text1"/>
        </w:rPr>
      </w:pPr>
    </w:p>
    <w:p w14:paraId="0C1AFD1D" w14:textId="77777777" w:rsidR="00CA1B03" w:rsidRDefault="00CA1B03" w:rsidP="009405D1">
      <w:pPr>
        <w:jc w:val="both"/>
        <w:rPr>
          <w:rFonts w:eastAsia="Lucida Sans Unicode"/>
          <w:color w:val="000000" w:themeColor="text1"/>
        </w:rPr>
      </w:pPr>
    </w:p>
    <w:p w14:paraId="2AE1D722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15691D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412690E5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7F917136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9B12486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6BD2DE8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3B0B811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7D922CE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6BD28E9C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7B5E319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67D5E343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37C6F7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27CDC256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BA5325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2B89DA73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628E3E40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5F6FA3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6EEAB998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3DDEE857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2B842FA4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9247ED9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5822FD42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515AB02E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F25C16F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67A884F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25CBEF08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B9DBF74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DC68BCD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14EDF5F7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801CAF1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47D33A98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D7BB828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5E548F53" w14:textId="77777777" w:rsidR="000673DE" w:rsidRDefault="000673DE" w:rsidP="009405D1">
      <w:pPr>
        <w:jc w:val="both"/>
        <w:rPr>
          <w:rFonts w:eastAsia="Lucida Sans Unicode"/>
          <w:color w:val="000000" w:themeColor="text1"/>
        </w:rPr>
      </w:pPr>
    </w:p>
    <w:p w14:paraId="026D0A38" w14:textId="77777777" w:rsidR="00CA1B03" w:rsidRDefault="00CA1B03" w:rsidP="009405D1">
      <w:pPr>
        <w:jc w:val="both"/>
        <w:rPr>
          <w:rFonts w:eastAsia="Lucida Sans Unicode"/>
          <w:color w:val="000000" w:themeColor="text1"/>
        </w:rPr>
      </w:pPr>
    </w:p>
    <w:bookmarkEnd w:id="0"/>
    <w:p w14:paraId="7D4A970E" w14:textId="4582180F" w:rsidR="00EA2227" w:rsidRPr="00730AE3" w:rsidRDefault="000673DE" w:rsidP="009405D1">
      <w:pPr>
        <w:jc w:val="both"/>
        <w:rPr>
          <w:rFonts w:eastAsia="Lucida Sans Unicode"/>
          <w:color w:val="000000" w:themeColor="text1"/>
        </w:rPr>
      </w:pPr>
      <w:r>
        <w:rPr>
          <w:rFonts w:eastAsia="Lucida Sans Unicode"/>
          <w:color w:val="000000" w:themeColor="text1"/>
        </w:rPr>
        <w:t>Kristina Žiaušienė</w:t>
      </w:r>
    </w:p>
    <w:sectPr w:rsidR="00EA2227" w:rsidRPr="00730AE3" w:rsidSect="006B095A">
      <w:headerReference w:type="default" r:id="rId9"/>
      <w:pgSz w:w="11906" w:h="16838" w:code="9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92196" w14:textId="77777777" w:rsidR="000B1109" w:rsidRDefault="000B1109">
      <w:r>
        <w:separator/>
      </w:r>
    </w:p>
  </w:endnote>
  <w:endnote w:type="continuationSeparator" w:id="0">
    <w:p w14:paraId="61076B66" w14:textId="77777777" w:rsidR="000B1109" w:rsidRDefault="000B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1A15" w14:textId="77777777" w:rsidR="000B1109" w:rsidRDefault="000B1109">
      <w:r>
        <w:separator/>
      </w:r>
    </w:p>
  </w:footnote>
  <w:footnote w:type="continuationSeparator" w:id="0">
    <w:p w14:paraId="44AEB643" w14:textId="77777777" w:rsidR="000B1109" w:rsidRDefault="000B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36DCA0C4" w:rsidR="000B1109" w:rsidRDefault="000B11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DF" w:rsidRPr="007E14D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0B1109" w:rsidRDefault="000B11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673DE"/>
    <w:rsid w:val="00070C40"/>
    <w:rsid w:val="00076102"/>
    <w:rsid w:val="000842DC"/>
    <w:rsid w:val="000848E8"/>
    <w:rsid w:val="000853CB"/>
    <w:rsid w:val="000864D4"/>
    <w:rsid w:val="00095979"/>
    <w:rsid w:val="000B0061"/>
    <w:rsid w:val="000B1109"/>
    <w:rsid w:val="000B2D18"/>
    <w:rsid w:val="000C24E7"/>
    <w:rsid w:val="000C59A0"/>
    <w:rsid w:val="000C5B55"/>
    <w:rsid w:val="000C72DE"/>
    <w:rsid w:val="000D02B8"/>
    <w:rsid w:val="000D1666"/>
    <w:rsid w:val="000F5802"/>
    <w:rsid w:val="000F788F"/>
    <w:rsid w:val="0010350B"/>
    <w:rsid w:val="001220CE"/>
    <w:rsid w:val="00123AFE"/>
    <w:rsid w:val="0012463A"/>
    <w:rsid w:val="00127A5A"/>
    <w:rsid w:val="001324B2"/>
    <w:rsid w:val="001331BC"/>
    <w:rsid w:val="00135743"/>
    <w:rsid w:val="00140CF4"/>
    <w:rsid w:val="00150C35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5188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1EC8"/>
    <w:rsid w:val="002335A6"/>
    <w:rsid w:val="00255AE7"/>
    <w:rsid w:val="00255D1B"/>
    <w:rsid w:val="0026097F"/>
    <w:rsid w:val="00277A58"/>
    <w:rsid w:val="0028409F"/>
    <w:rsid w:val="002A3CF5"/>
    <w:rsid w:val="002E7E0B"/>
    <w:rsid w:val="002F3E91"/>
    <w:rsid w:val="00312EA1"/>
    <w:rsid w:val="003140DF"/>
    <w:rsid w:val="003151D2"/>
    <w:rsid w:val="003167F8"/>
    <w:rsid w:val="00331986"/>
    <w:rsid w:val="003472F7"/>
    <w:rsid w:val="00362C02"/>
    <w:rsid w:val="0036307B"/>
    <w:rsid w:val="003709A5"/>
    <w:rsid w:val="00371A9D"/>
    <w:rsid w:val="00377B28"/>
    <w:rsid w:val="003871F8"/>
    <w:rsid w:val="003939ED"/>
    <w:rsid w:val="003979AE"/>
    <w:rsid w:val="003A3C23"/>
    <w:rsid w:val="003B51DE"/>
    <w:rsid w:val="003C104E"/>
    <w:rsid w:val="003C7F0B"/>
    <w:rsid w:val="003F1CD0"/>
    <w:rsid w:val="00402BBB"/>
    <w:rsid w:val="0041245B"/>
    <w:rsid w:val="00432514"/>
    <w:rsid w:val="00441C82"/>
    <w:rsid w:val="004461E7"/>
    <w:rsid w:val="004503EE"/>
    <w:rsid w:val="00456085"/>
    <w:rsid w:val="004579FA"/>
    <w:rsid w:val="0046794A"/>
    <w:rsid w:val="00470318"/>
    <w:rsid w:val="0047399A"/>
    <w:rsid w:val="00474202"/>
    <w:rsid w:val="0047781B"/>
    <w:rsid w:val="004A3EEE"/>
    <w:rsid w:val="004A7306"/>
    <w:rsid w:val="004B0747"/>
    <w:rsid w:val="004B155D"/>
    <w:rsid w:val="004B7F1D"/>
    <w:rsid w:val="004C48DC"/>
    <w:rsid w:val="004D24A1"/>
    <w:rsid w:val="004E09FC"/>
    <w:rsid w:val="004E21CA"/>
    <w:rsid w:val="004E644F"/>
    <w:rsid w:val="004E6F25"/>
    <w:rsid w:val="0051675F"/>
    <w:rsid w:val="005211C8"/>
    <w:rsid w:val="005231F1"/>
    <w:rsid w:val="0053187C"/>
    <w:rsid w:val="00533C26"/>
    <w:rsid w:val="00540490"/>
    <w:rsid w:val="00561005"/>
    <w:rsid w:val="005713D6"/>
    <w:rsid w:val="00576CAE"/>
    <w:rsid w:val="00591572"/>
    <w:rsid w:val="00595FA3"/>
    <w:rsid w:val="005A103F"/>
    <w:rsid w:val="005A469D"/>
    <w:rsid w:val="005B59E4"/>
    <w:rsid w:val="005C1C5B"/>
    <w:rsid w:val="005C61AA"/>
    <w:rsid w:val="005D016F"/>
    <w:rsid w:val="005D04BF"/>
    <w:rsid w:val="005D41BA"/>
    <w:rsid w:val="005D63AC"/>
    <w:rsid w:val="005D73B7"/>
    <w:rsid w:val="00601112"/>
    <w:rsid w:val="00606D6F"/>
    <w:rsid w:val="0061646B"/>
    <w:rsid w:val="00617007"/>
    <w:rsid w:val="006227F2"/>
    <w:rsid w:val="006273E3"/>
    <w:rsid w:val="00643F9F"/>
    <w:rsid w:val="00645B08"/>
    <w:rsid w:val="00665432"/>
    <w:rsid w:val="00666FA9"/>
    <w:rsid w:val="00672016"/>
    <w:rsid w:val="00682B98"/>
    <w:rsid w:val="00687D77"/>
    <w:rsid w:val="0069211C"/>
    <w:rsid w:val="006A2663"/>
    <w:rsid w:val="006B095A"/>
    <w:rsid w:val="006B2794"/>
    <w:rsid w:val="006C0586"/>
    <w:rsid w:val="006C1689"/>
    <w:rsid w:val="006C7A27"/>
    <w:rsid w:val="006D0FAC"/>
    <w:rsid w:val="006D2459"/>
    <w:rsid w:val="006E7D6D"/>
    <w:rsid w:val="006F4549"/>
    <w:rsid w:val="006F69AB"/>
    <w:rsid w:val="00700245"/>
    <w:rsid w:val="007008BC"/>
    <w:rsid w:val="007015B8"/>
    <w:rsid w:val="00712120"/>
    <w:rsid w:val="0072291D"/>
    <w:rsid w:val="00730AE3"/>
    <w:rsid w:val="00732ADC"/>
    <w:rsid w:val="00734B44"/>
    <w:rsid w:val="007379B3"/>
    <w:rsid w:val="00744008"/>
    <w:rsid w:val="00751760"/>
    <w:rsid w:val="00752EE3"/>
    <w:rsid w:val="007628F2"/>
    <w:rsid w:val="00763D50"/>
    <w:rsid w:val="0077132E"/>
    <w:rsid w:val="00776514"/>
    <w:rsid w:val="00780DA6"/>
    <w:rsid w:val="00780ECD"/>
    <w:rsid w:val="007830E6"/>
    <w:rsid w:val="00794D31"/>
    <w:rsid w:val="00795147"/>
    <w:rsid w:val="0079704A"/>
    <w:rsid w:val="007A0B0D"/>
    <w:rsid w:val="007A47F9"/>
    <w:rsid w:val="007C1E54"/>
    <w:rsid w:val="007C45B2"/>
    <w:rsid w:val="007D13B9"/>
    <w:rsid w:val="007E0304"/>
    <w:rsid w:val="007E14DF"/>
    <w:rsid w:val="007E335F"/>
    <w:rsid w:val="007E3D48"/>
    <w:rsid w:val="007F113C"/>
    <w:rsid w:val="007F16DE"/>
    <w:rsid w:val="007F392F"/>
    <w:rsid w:val="007F48E6"/>
    <w:rsid w:val="00804754"/>
    <w:rsid w:val="00832DB8"/>
    <w:rsid w:val="00840BC0"/>
    <w:rsid w:val="008415D3"/>
    <w:rsid w:val="00842E85"/>
    <w:rsid w:val="008461F6"/>
    <w:rsid w:val="0085608B"/>
    <w:rsid w:val="00866C35"/>
    <w:rsid w:val="0089420D"/>
    <w:rsid w:val="008970ED"/>
    <w:rsid w:val="0089770E"/>
    <w:rsid w:val="008B18E8"/>
    <w:rsid w:val="008B7809"/>
    <w:rsid w:val="008C37C5"/>
    <w:rsid w:val="008D642D"/>
    <w:rsid w:val="008E51AA"/>
    <w:rsid w:val="008F0FE2"/>
    <w:rsid w:val="008F78A0"/>
    <w:rsid w:val="009057F1"/>
    <w:rsid w:val="009072B0"/>
    <w:rsid w:val="00920B8E"/>
    <w:rsid w:val="00923F80"/>
    <w:rsid w:val="00935DE6"/>
    <w:rsid w:val="009405D1"/>
    <w:rsid w:val="009409B0"/>
    <w:rsid w:val="00941DB9"/>
    <w:rsid w:val="00946153"/>
    <w:rsid w:val="00946889"/>
    <w:rsid w:val="009502B0"/>
    <w:rsid w:val="00950D28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24AF"/>
    <w:rsid w:val="009C56BD"/>
    <w:rsid w:val="009C609F"/>
    <w:rsid w:val="009C6ADF"/>
    <w:rsid w:val="00A12B6A"/>
    <w:rsid w:val="00A13C94"/>
    <w:rsid w:val="00A16B41"/>
    <w:rsid w:val="00A22CCE"/>
    <w:rsid w:val="00A47257"/>
    <w:rsid w:val="00A50365"/>
    <w:rsid w:val="00A60685"/>
    <w:rsid w:val="00A62446"/>
    <w:rsid w:val="00A64022"/>
    <w:rsid w:val="00A734B5"/>
    <w:rsid w:val="00A745C3"/>
    <w:rsid w:val="00A75E9D"/>
    <w:rsid w:val="00A843A7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AF35B5"/>
    <w:rsid w:val="00B1754E"/>
    <w:rsid w:val="00B20F73"/>
    <w:rsid w:val="00B358D2"/>
    <w:rsid w:val="00B363A1"/>
    <w:rsid w:val="00B417A5"/>
    <w:rsid w:val="00B444C6"/>
    <w:rsid w:val="00B47991"/>
    <w:rsid w:val="00B73A8D"/>
    <w:rsid w:val="00B770AC"/>
    <w:rsid w:val="00B778A6"/>
    <w:rsid w:val="00B80A2F"/>
    <w:rsid w:val="00B81FE5"/>
    <w:rsid w:val="00BB5BB8"/>
    <w:rsid w:val="00BC183C"/>
    <w:rsid w:val="00BC23D5"/>
    <w:rsid w:val="00BD66EB"/>
    <w:rsid w:val="00BE18D2"/>
    <w:rsid w:val="00BE231A"/>
    <w:rsid w:val="00BF3629"/>
    <w:rsid w:val="00BF37D5"/>
    <w:rsid w:val="00C1485C"/>
    <w:rsid w:val="00C16388"/>
    <w:rsid w:val="00C178D1"/>
    <w:rsid w:val="00C22EA0"/>
    <w:rsid w:val="00C3552A"/>
    <w:rsid w:val="00C51625"/>
    <w:rsid w:val="00C5314F"/>
    <w:rsid w:val="00C532D1"/>
    <w:rsid w:val="00C64727"/>
    <w:rsid w:val="00C6618E"/>
    <w:rsid w:val="00C702F6"/>
    <w:rsid w:val="00C731CA"/>
    <w:rsid w:val="00C761C3"/>
    <w:rsid w:val="00C92E97"/>
    <w:rsid w:val="00C955BF"/>
    <w:rsid w:val="00CA13D6"/>
    <w:rsid w:val="00CA1B03"/>
    <w:rsid w:val="00CB1BED"/>
    <w:rsid w:val="00CB3210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7262"/>
    <w:rsid w:val="00D35962"/>
    <w:rsid w:val="00D467D1"/>
    <w:rsid w:val="00D4754A"/>
    <w:rsid w:val="00D634F5"/>
    <w:rsid w:val="00D65839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E27364"/>
    <w:rsid w:val="00E3162A"/>
    <w:rsid w:val="00E4010F"/>
    <w:rsid w:val="00E47220"/>
    <w:rsid w:val="00E47B1B"/>
    <w:rsid w:val="00E50277"/>
    <w:rsid w:val="00E77CAD"/>
    <w:rsid w:val="00E86787"/>
    <w:rsid w:val="00E874F3"/>
    <w:rsid w:val="00E9625B"/>
    <w:rsid w:val="00EA2227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81A03"/>
    <w:rsid w:val="00F96133"/>
    <w:rsid w:val="00FB3597"/>
    <w:rsid w:val="00FD27B6"/>
    <w:rsid w:val="00FD696F"/>
    <w:rsid w:val="00FE1972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8FB258E5-AED3-4E76-BA2D-E6D4F9F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405D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D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nhideWhenUsed/>
    <w:rsid w:val="009405D1"/>
    <w:rPr>
      <w:strike w:val="0"/>
      <w:dstrike w:val="0"/>
      <w:color w:val="0000FF"/>
      <w:u w:val="none"/>
      <w:effect w:val="none"/>
    </w:rPr>
  </w:style>
  <w:style w:type="character" w:styleId="Emfaz">
    <w:name w:val="Emphasis"/>
    <w:qFormat/>
    <w:rsid w:val="00B77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C7654194</Template>
  <TotalTime>37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Žiaušienė</cp:lastModifiedBy>
  <cp:revision>4</cp:revision>
  <cp:lastPrinted>2023-09-25T08:12:00Z</cp:lastPrinted>
  <dcterms:created xsi:type="dcterms:W3CDTF">2023-09-25T07:31:00Z</dcterms:created>
  <dcterms:modified xsi:type="dcterms:W3CDTF">2023-09-25T12:36:00Z</dcterms:modified>
</cp:coreProperties>
</file>