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3A2C04" w14:textId="628391C5" w:rsidR="00DA6F21" w:rsidRPr="0090336D" w:rsidRDefault="00DA6F21" w:rsidP="0090336D">
      <w:pPr>
        <w:spacing w:after="0" w:line="240" w:lineRule="auto"/>
        <w:ind w:left="4536" w:right="566"/>
        <w:rPr>
          <w:rFonts w:ascii="Times New Roman" w:hAnsi="Times New Roman" w:cs="Times New Roman"/>
          <w:sz w:val="24"/>
          <w:szCs w:val="24"/>
        </w:rPr>
      </w:pPr>
      <w:r w:rsidRPr="0090336D">
        <w:rPr>
          <w:rFonts w:ascii="Times New Roman" w:hAnsi="Times New Roman" w:cs="Times New Roman"/>
          <w:sz w:val="24"/>
          <w:szCs w:val="24"/>
        </w:rPr>
        <w:t>PATVIRTINTA</w:t>
      </w:r>
    </w:p>
    <w:p w14:paraId="2F2350D4" w14:textId="77777777" w:rsidR="00DA6F21" w:rsidRPr="0090336D" w:rsidRDefault="00DA6F21" w:rsidP="0090336D">
      <w:pPr>
        <w:spacing w:after="0" w:line="240" w:lineRule="auto"/>
        <w:ind w:left="4536" w:right="567"/>
        <w:rPr>
          <w:rFonts w:ascii="Times New Roman" w:hAnsi="Times New Roman" w:cs="Times New Roman"/>
          <w:sz w:val="24"/>
          <w:szCs w:val="24"/>
        </w:rPr>
      </w:pPr>
      <w:r w:rsidRPr="0090336D">
        <w:rPr>
          <w:rFonts w:ascii="Times New Roman" w:hAnsi="Times New Roman" w:cs="Times New Roman"/>
          <w:sz w:val="24"/>
          <w:szCs w:val="24"/>
        </w:rPr>
        <w:t>Kretingos rajono savivaldybės administracijos</w:t>
      </w:r>
    </w:p>
    <w:p w14:paraId="72BA6C7D" w14:textId="77777777" w:rsidR="0090336D" w:rsidRDefault="00DA6F21" w:rsidP="0090336D">
      <w:pPr>
        <w:spacing w:after="0" w:line="240" w:lineRule="auto"/>
        <w:ind w:left="4536" w:right="567"/>
        <w:rPr>
          <w:rFonts w:ascii="Times New Roman" w:hAnsi="Times New Roman" w:cs="Times New Roman"/>
          <w:sz w:val="24"/>
          <w:szCs w:val="24"/>
        </w:rPr>
      </w:pPr>
      <w:r w:rsidRPr="0090336D">
        <w:rPr>
          <w:rFonts w:ascii="Times New Roman" w:hAnsi="Times New Roman" w:cs="Times New Roman"/>
          <w:sz w:val="24"/>
          <w:szCs w:val="24"/>
        </w:rPr>
        <w:t>direktoriaus 2024 m. liepos     d. įsakymu</w:t>
      </w:r>
    </w:p>
    <w:p w14:paraId="13C2929B" w14:textId="2DB63161" w:rsidR="00DA6F21" w:rsidRDefault="00DA6F21" w:rsidP="0090336D">
      <w:pPr>
        <w:spacing w:after="0" w:line="240" w:lineRule="auto"/>
        <w:ind w:left="4536" w:right="567"/>
        <w:rPr>
          <w:rFonts w:ascii="Times New Roman" w:hAnsi="Times New Roman" w:cs="Times New Roman"/>
          <w:sz w:val="24"/>
          <w:szCs w:val="24"/>
        </w:rPr>
      </w:pPr>
      <w:r w:rsidRPr="0090336D">
        <w:rPr>
          <w:rFonts w:ascii="Times New Roman" w:hAnsi="Times New Roman" w:cs="Times New Roman"/>
          <w:sz w:val="24"/>
          <w:szCs w:val="24"/>
        </w:rPr>
        <w:t>Nr. A1-</w:t>
      </w:r>
    </w:p>
    <w:p w14:paraId="7A4FFC8A" w14:textId="77777777" w:rsidR="0090336D" w:rsidRPr="0090336D" w:rsidRDefault="0090336D" w:rsidP="0090336D">
      <w:pPr>
        <w:spacing w:after="0" w:line="240" w:lineRule="auto"/>
        <w:ind w:right="567"/>
        <w:rPr>
          <w:rFonts w:ascii="Times New Roman" w:hAnsi="Times New Roman" w:cs="Times New Roman"/>
          <w:sz w:val="24"/>
          <w:szCs w:val="24"/>
        </w:rPr>
      </w:pPr>
    </w:p>
    <w:p w14:paraId="34B0D154" w14:textId="1C947632" w:rsidR="00DA6F21" w:rsidRPr="0090336D" w:rsidRDefault="00DA6F21" w:rsidP="0090336D">
      <w:pPr>
        <w:spacing w:after="0" w:line="240" w:lineRule="auto"/>
        <w:rPr>
          <w:rFonts w:ascii="Times New Roman" w:hAnsi="Times New Roman" w:cs="Times New Roman"/>
          <w:b/>
          <w:bCs/>
          <w:sz w:val="24"/>
          <w:szCs w:val="24"/>
        </w:rPr>
      </w:pPr>
      <w:r w:rsidRPr="0090336D">
        <w:rPr>
          <w:rFonts w:ascii="Times New Roman" w:hAnsi="Times New Roman" w:cs="Times New Roman"/>
          <w:sz w:val="24"/>
          <w:szCs w:val="24"/>
        </w:rPr>
        <w:tab/>
      </w:r>
      <w:r w:rsidRPr="0090336D">
        <w:rPr>
          <w:rFonts w:ascii="Times New Roman" w:hAnsi="Times New Roman" w:cs="Times New Roman"/>
          <w:b/>
          <w:bCs/>
          <w:sz w:val="24"/>
          <w:szCs w:val="24"/>
        </w:rPr>
        <w:t>KRETINGOS RAJONO SAVIVALDYBĖS ADMINISTRACIJOS</w:t>
      </w:r>
    </w:p>
    <w:p w14:paraId="11AC02A6" w14:textId="094C3F15" w:rsidR="00DA6F21" w:rsidRPr="0090336D" w:rsidRDefault="00DA6F21" w:rsidP="0090336D">
      <w:pPr>
        <w:spacing w:after="0" w:line="240" w:lineRule="auto"/>
        <w:jc w:val="center"/>
        <w:rPr>
          <w:rFonts w:ascii="Times New Roman" w:hAnsi="Times New Roman" w:cs="Times New Roman"/>
          <w:b/>
          <w:bCs/>
          <w:sz w:val="24"/>
          <w:szCs w:val="24"/>
        </w:rPr>
      </w:pPr>
      <w:r w:rsidRPr="0090336D">
        <w:rPr>
          <w:rFonts w:ascii="Times New Roman" w:hAnsi="Times New Roman" w:cs="Times New Roman"/>
          <w:b/>
          <w:bCs/>
          <w:sz w:val="24"/>
          <w:szCs w:val="24"/>
        </w:rPr>
        <w:t>STATYBOS SKYRIAUS</w:t>
      </w:r>
      <w:r w:rsidR="0090336D">
        <w:rPr>
          <w:rFonts w:ascii="Times New Roman" w:hAnsi="Times New Roman" w:cs="Times New Roman"/>
          <w:b/>
          <w:bCs/>
          <w:sz w:val="24"/>
          <w:szCs w:val="24"/>
        </w:rPr>
        <w:t xml:space="preserve"> </w:t>
      </w:r>
      <w:r w:rsidRPr="0090336D">
        <w:rPr>
          <w:rFonts w:ascii="Times New Roman" w:hAnsi="Times New Roman" w:cs="Times New Roman"/>
          <w:b/>
          <w:bCs/>
          <w:sz w:val="24"/>
          <w:szCs w:val="24"/>
        </w:rPr>
        <w:t>PATARĖJO</w:t>
      </w:r>
    </w:p>
    <w:p w14:paraId="0EEE507B" w14:textId="77777777" w:rsidR="00DA6F21" w:rsidRPr="0090336D" w:rsidRDefault="00DA6F21" w:rsidP="0090336D">
      <w:pPr>
        <w:spacing w:after="0" w:line="240" w:lineRule="auto"/>
        <w:jc w:val="center"/>
        <w:rPr>
          <w:rFonts w:ascii="Times New Roman" w:hAnsi="Times New Roman" w:cs="Times New Roman"/>
          <w:b/>
          <w:bCs/>
          <w:sz w:val="24"/>
          <w:szCs w:val="24"/>
        </w:rPr>
      </w:pPr>
      <w:r w:rsidRPr="0090336D">
        <w:rPr>
          <w:rFonts w:ascii="Times New Roman" w:hAnsi="Times New Roman" w:cs="Times New Roman"/>
          <w:b/>
          <w:bCs/>
          <w:sz w:val="24"/>
          <w:szCs w:val="24"/>
        </w:rPr>
        <w:t>PAREIGYBĖS APRAŠYMAS</w:t>
      </w:r>
    </w:p>
    <w:p w14:paraId="707B2AF7" w14:textId="2972FA89" w:rsidR="00DA6F21" w:rsidRPr="0090336D" w:rsidRDefault="00DA6F21" w:rsidP="0090336D">
      <w:pPr>
        <w:spacing w:after="0" w:line="240" w:lineRule="auto"/>
        <w:rPr>
          <w:rFonts w:ascii="Times New Roman" w:hAnsi="Times New Roman" w:cs="Times New Roman"/>
          <w:b/>
          <w:bCs/>
          <w:sz w:val="24"/>
          <w:szCs w:val="24"/>
        </w:rPr>
      </w:pPr>
    </w:p>
    <w:p w14:paraId="402C47CE" w14:textId="48D61DD9" w:rsidR="00DA6F21" w:rsidRPr="0090336D" w:rsidRDefault="00DA6F21" w:rsidP="0090336D">
      <w:pPr>
        <w:spacing w:after="0" w:line="240" w:lineRule="auto"/>
        <w:jc w:val="center"/>
        <w:rPr>
          <w:rFonts w:ascii="Times New Roman" w:hAnsi="Times New Roman" w:cs="Times New Roman"/>
          <w:b/>
          <w:bCs/>
          <w:sz w:val="24"/>
          <w:szCs w:val="24"/>
        </w:rPr>
      </w:pPr>
      <w:r w:rsidRPr="0090336D">
        <w:rPr>
          <w:rFonts w:ascii="Times New Roman" w:hAnsi="Times New Roman" w:cs="Times New Roman"/>
          <w:b/>
          <w:bCs/>
          <w:sz w:val="24"/>
          <w:szCs w:val="24"/>
        </w:rPr>
        <w:t>I SKYRIUS</w:t>
      </w:r>
    </w:p>
    <w:p w14:paraId="7DCB9042" w14:textId="77777777" w:rsidR="00DA6F21" w:rsidRPr="0090336D" w:rsidRDefault="00DA6F21" w:rsidP="0090336D">
      <w:pPr>
        <w:spacing w:after="0" w:line="240" w:lineRule="auto"/>
        <w:jc w:val="center"/>
        <w:rPr>
          <w:rFonts w:ascii="Times New Roman" w:hAnsi="Times New Roman" w:cs="Times New Roman"/>
          <w:b/>
          <w:bCs/>
          <w:sz w:val="24"/>
          <w:szCs w:val="24"/>
        </w:rPr>
      </w:pPr>
      <w:r w:rsidRPr="0090336D">
        <w:rPr>
          <w:rFonts w:ascii="Times New Roman" w:hAnsi="Times New Roman" w:cs="Times New Roman"/>
          <w:b/>
          <w:bCs/>
          <w:sz w:val="24"/>
          <w:szCs w:val="24"/>
        </w:rPr>
        <w:t>PAREIGYBĖS CHARAKTERISTIKA</w:t>
      </w:r>
    </w:p>
    <w:p w14:paraId="6CA98C0D" w14:textId="77777777" w:rsidR="00DA6F21" w:rsidRPr="0090336D" w:rsidRDefault="00DA6F21" w:rsidP="0090336D">
      <w:pPr>
        <w:spacing w:after="0" w:line="240" w:lineRule="auto"/>
        <w:rPr>
          <w:rFonts w:ascii="Times New Roman" w:hAnsi="Times New Roman" w:cs="Times New Roman"/>
          <w:b/>
          <w:bCs/>
          <w:sz w:val="24"/>
          <w:szCs w:val="24"/>
        </w:rPr>
      </w:pPr>
    </w:p>
    <w:p w14:paraId="056A3FCC"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1. Pareigybės lygmuo – VIII pareigybės lygmuo.</w:t>
      </w:r>
    </w:p>
    <w:p w14:paraId="581E267C"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2. Šias pareigas einantis valstybės tarnautojas tiesiogiai pavaldus skyriaus vedėjui.</w:t>
      </w:r>
    </w:p>
    <w:p w14:paraId="55C32CF3" w14:textId="77777777" w:rsidR="00DA6F21" w:rsidRPr="0090336D" w:rsidRDefault="00DA6F21" w:rsidP="0090336D">
      <w:pPr>
        <w:spacing w:after="0" w:line="240" w:lineRule="auto"/>
        <w:rPr>
          <w:rFonts w:ascii="Times New Roman" w:hAnsi="Times New Roman" w:cs="Times New Roman"/>
          <w:b/>
          <w:bCs/>
          <w:sz w:val="24"/>
          <w:szCs w:val="24"/>
        </w:rPr>
      </w:pPr>
    </w:p>
    <w:p w14:paraId="3DC270DA" w14:textId="3769035A" w:rsidR="00DA6F21" w:rsidRPr="0090336D" w:rsidRDefault="00DA6F21" w:rsidP="0090336D">
      <w:pPr>
        <w:spacing w:after="0" w:line="240" w:lineRule="auto"/>
        <w:jc w:val="center"/>
        <w:rPr>
          <w:rFonts w:ascii="Times New Roman" w:hAnsi="Times New Roman" w:cs="Times New Roman"/>
          <w:b/>
          <w:bCs/>
          <w:sz w:val="24"/>
          <w:szCs w:val="24"/>
        </w:rPr>
      </w:pPr>
      <w:r w:rsidRPr="0090336D">
        <w:rPr>
          <w:rFonts w:ascii="Times New Roman" w:hAnsi="Times New Roman" w:cs="Times New Roman"/>
          <w:b/>
          <w:bCs/>
          <w:sz w:val="24"/>
          <w:szCs w:val="24"/>
        </w:rPr>
        <w:t>II SKYRIUS</w:t>
      </w:r>
    </w:p>
    <w:p w14:paraId="67703CD3" w14:textId="08F2FFC2" w:rsidR="00DA6F21" w:rsidRDefault="00DA6F21" w:rsidP="0090336D">
      <w:pPr>
        <w:spacing w:after="0" w:line="240" w:lineRule="auto"/>
        <w:jc w:val="center"/>
        <w:rPr>
          <w:rFonts w:ascii="Times New Roman" w:hAnsi="Times New Roman" w:cs="Times New Roman"/>
          <w:b/>
          <w:bCs/>
          <w:sz w:val="24"/>
          <w:szCs w:val="24"/>
        </w:rPr>
      </w:pPr>
      <w:r w:rsidRPr="0090336D">
        <w:rPr>
          <w:rFonts w:ascii="Times New Roman" w:hAnsi="Times New Roman" w:cs="Times New Roman"/>
          <w:b/>
          <w:bCs/>
          <w:sz w:val="24"/>
          <w:szCs w:val="24"/>
        </w:rPr>
        <w:t>VEIKLOS SRITIS</w:t>
      </w:r>
    </w:p>
    <w:p w14:paraId="1C71EACA" w14:textId="77777777" w:rsidR="0090336D" w:rsidRPr="0090336D" w:rsidRDefault="0090336D" w:rsidP="0090336D">
      <w:pPr>
        <w:spacing w:after="0" w:line="240" w:lineRule="auto"/>
        <w:rPr>
          <w:rFonts w:ascii="Times New Roman" w:hAnsi="Times New Roman" w:cs="Times New Roman"/>
          <w:b/>
          <w:bCs/>
          <w:sz w:val="24"/>
          <w:szCs w:val="24"/>
        </w:rPr>
      </w:pPr>
    </w:p>
    <w:p w14:paraId="57DA5E7E" w14:textId="77777777" w:rsidR="00DA6F21" w:rsidRDefault="00DA6F21" w:rsidP="0090336D">
      <w:pPr>
        <w:spacing w:after="0" w:line="240" w:lineRule="auto"/>
        <w:ind w:firstLine="851"/>
        <w:rPr>
          <w:rFonts w:ascii="Times New Roman" w:hAnsi="Times New Roman" w:cs="Times New Roman"/>
          <w:sz w:val="24"/>
          <w:szCs w:val="24"/>
        </w:rPr>
      </w:pPr>
      <w:r w:rsidRPr="0090336D">
        <w:rPr>
          <w:rFonts w:ascii="Times New Roman" w:hAnsi="Times New Roman" w:cs="Times New Roman"/>
          <w:sz w:val="24"/>
          <w:szCs w:val="24"/>
        </w:rPr>
        <w:t>3. Teisės aktų ir administracinių sprendimų įgyvendinimo ir laikymosi priežiūra.</w:t>
      </w:r>
    </w:p>
    <w:p w14:paraId="1E441EEF" w14:textId="77777777" w:rsidR="0090336D" w:rsidRPr="0090336D" w:rsidRDefault="0090336D" w:rsidP="0090336D">
      <w:pPr>
        <w:spacing w:after="0" w:line="240" w:lineRule="auto"/>
        <w:rPr>
          <w:rFonts w:ascii="Times New Roman" w:hAnsi="Times New Roman" w:cs="Times New Roman"/>
          <w:sz w:val="24"/>
          <w:szCs w:val="24"/>
        </w:rPr>
      </w:pPr>
    </w:p>
    <w:p w14:paraId="45D8D8AE" w14:textId="5390739C" w:rsidR="00DA6F21" w:rsidRPr="0090336D" w:rsidRDefault="00DA6F21" w:rsidP="0090336D">
      <w:pPr>
        <w:spacing w:after="0" w:line="240" w:lineRule="auto"/>
        <w:jc w:val="center"/>
        <w:rPr>
          <w:rFonts w:ascii="Times New Roman" w:hAnsi="Times New Roman" w:cs="Times New Roman"/>
          <w:b/>
          <w:bCs/>
          <w:sz w:val="24"/>
          <w:szCs w:val="24"/>
        </w:rPr>
      </w:pPr>
      <w:r w:rsidRPr="0090336D">
        <w:rPr>
          <w:rFonts w:ascii="Times New Roman" w:hAnsi="Times New Roman" w:cs="Times New Roman"/>
          <w:b/>
          <w:bCs/>
          <w:sz w:val="24"/>
          <w:szCs w:val="24"/>
        </w:rPr>
        <w:t>III SKYRIUS</w:t>
      </w:r>
    </w:p>
    <w:p w14:paraId="2AFD760F" w14:textId="2742535E" w:rsidR="00DA6F21" w:rsidRPr="0090336D" w:rsidRDefault="00DA6F21" w:rsidP="0090336D">
      <w:pPr>
        <w:spacing w:after="0" w:line="240" w:lineRule="auto"/>
        <w:jc w:val="center"/>
        <w:rPr>
          <w:rFonts w:ascii="Times New Roman" w:hAnsi="Times New Roman" w:cs="Times New Roman"/>
          <w:b/>
          <w:bCs/>
          <w:sz w:val="24"/>
          <w:szCs w:val="24"/>
        </w:rPr>
      </w:pPr>
      <w:r w:rsidRPr="0090336D">
        <w:rPr>
          <w:rFonts w:ascii="Times New Roman" w:hAnsi="Times New Roman" w:cs="Times New Roman"/>
          <w:b/>
          <w:bCs/>
          <w:sz w:val="24"/>
          <w:szCs w:val="24"/>
        </w:rPr>
        <w:t>PAREIGYBĖS SPECIALIZACIJA</w:t>
      </w:r>
    </w:p>
    <w:p w14:paraId="43E50A73" w14:textId="77777777" w:rsidR="00DA6F21" w:rsidRPr="0090336D" w:rsidRDefault="00DA6F21" w:rsidP="0090336D">
      <w:pPr>
        <w:spacing w:after="0" w:line="240" w:lineRule="auto"/>
        <w:rPr>
          <w:rFonts w:ascii="Times New Roman" w:hAnsi="Times New Roman" w:cs="Times New Roman"/>
          <w:sz w:val="24"/>
          <w:szCs w:val="24"/>
        </w:rPr>
      </w:pPr>
    </w:p>
    <w:p w14:paraId="58A6F809" w14:textId="07257ACF" w:rsidR="00DA6F21" w:rsidRDefault="00DA6F21" w:rsidP="0090336D">
      <w:pPr>
        <w:spacing w:after="0" w:line="240" w:lineRule="auto"/>
        <w:ind w:firstLine="851"/>
        <w:rPr>
          <w:rFonts w:ascii="Times New Roman" w:hAnsi="Times New Roman" w:cs="Times New Roman"/>
          <w:sz w:val="24"/>
          <w:szCs w:val="24"/>
        </w:rPr>
      </w:pPr>
      <w:r w:rsidRPr="0090336D">
        <w:rPr>
          <w:rFonts w:ascii="Times New Roman" w:hAnsi="Times New Roman" w:cs="Times New Roman"/>
          <w:sz w:val="24"/>
          <w:szCs w:val="24"/>
        </w:rPr>
        <w:t>4. Statybų srityje.</w:t>
      </w:r>
    </w:p>
    <w:p w14:paraId="6889D57D" w14:textId="77777777" w:rsidR="0090336D" w:rsidRPr="0090336D" w:rsidRDefault="0090336D" w:rsidP="0090336D">
      <w:pPr>
        <w:spacing w:after="0" w:line="240" w:lineRule="auto"/>
        <w:rPr>
          <w:rFonts w:ascii="Times New Roman" w:hAnsi="Times New Roman" w:cs="Times New Roman"/>
          <w:sz w:val="24"/>
          <w:szCs w:val="24"/>
        </w:rPr>
      </w:pPr>
    </w:p>
    <w:p w14:paraId="6EAB61F3" w14:textId="7ADD7373" w:rsidR="00DA6F21" w:rsidRPr="0090336D" w:rsidRDefault="00DA6F21" w:rsidP="0090336D">
      <w:pPr>
        <w:spacing w:after="0" w:line="240" w:lineRule="auto"/>
        <w:jc w:val="center"/>
        <w:rPr>
          <w:rFonts w:ascii="Times New Roman" w:hAnsi="Times New Roman" w:cs="Times New Roman"/>
          <w:b/>
          <w:bCs/>
          <w:sz w:val="24"/>
          <w:szCs w:val="24"/>
        </w:rPr>
      </w:pPr>
      <w:r w:rsidRPr="0090336D">
        <w:rPr>
          <w:rFonts w:ascii="Times New Roman" w:hAnsi="Times New Roman" w:cs="Times New Roman"/>
          <w:b/>
          <w:bCs/>
          <w:sz w:val="24"/>
          <w:szCs w:val="24"/>
        </w:rPr>
        <w:t>IV SKYRIUS</w:t>
      </w:r>
    </w:p>
    <w:p w14:paraId="3FD99965" w14:textId="77777777" w:rsidR="00DA6F21" w:rsidRPr="0090336D" w:rsidRDefault="00DA6F21" w:rsidP="0090336D">
      <w:pPr>
        <w:spacing w:after="0" w:line="240" w:lineRule="auto"/>
        <w:jc w:val="center"/>
        <w:rPr>
          <w:rFonts w:ascii="Times New Roman" w:hAnsi="Times New Roman" w:cs="Times New Roman"/>
          <w:b/>
          <w:bCs/>
          <w:sz w:val="24"/>
          <w:szCs w:val="24"/>
        </w:rPr>
      </w:pPr>
      <w:r w:rsidRPr="0090336D">
        <w:rPr>
          <w:rFonts w:ascii="Times New Roman" w:hAnsi="Times New Roman" w:cs="Times New Roman"/>
          <w:b/>
          <w:bCs/>
          <w:sz w:val="24"/>
          <w:szCs w:val="24"/>
        </w:rPr>
        <w:t>FUNKCIJOS</w:t>
      </w:r>
    </w:p>
    <w:p w14:paraId="02BC2F70" w14:textId="77777777" w:rsidR="002F2F62" w:rsidRPr="0090336D" w:rsidRDefault="002F2F62" w:rsidP="0090336D">
      <w:pPr>
        <w:spacing w:after="0" w:line="240" w:lineRule="auto"/>
        <w:rPr>
          <w:rFonts w:ascii="Times New Roman" w:hAnsi="Times New Roman" w:cs="Times New Roman"/>
          <w:b/>
          <w:bCs/>
          <w:sz w:val="24"/>
          <w:szCs w:val="24"/>
        </w:rPr>
      </w:pPr>
    </w:p>
    <w:p w14:paraId="2D76ADF3" w14:textId="779169EF"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5. Apdoroja su teisės aktų ir administracinių sprendimų įgyvendinimo ir laikymosi priežiūra susijusią informaciją arba prireikus koordinuoja susijusios informacijos apdorojimą.</w:t>
      </w:r>
    </w:p>
    <w:p w14:paraId="3CFC0AD6"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6. Atlieka teisės aktų ir administracinių sprendimų įgyvendinimo ir laikymosi priežiūros veiklas arba prireikus koordinuoja teisės aktų ir administracinių sprendimų įgyvendinimo ir laikymosi priežiūros veiklų atlikimą.</w:t>
      </w:r>
    </w:p>
    <w:p w14:paraId="2C387921"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7. Konsultuoja, teikia metodinę pagalbą priskirtos srities klausimais.</w:t>
      </w:r>
    </w:p>
    <w:p w14:paraId="0D8BA21C"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8. Nagrinėja skundus ir kitus dokumentus sudėtingais klausimais dėl teisės aktų ir administracinių sprendimų įgyvendinimo ir laikymosi priežiūros vykdymo arba prireikus koordinuoja skundų ir dokumentų sudėtingais klausimais dėl teisės aktų ir administracinių sprendimų įgyvendinimo ir laikymosi priežiūros vykdymo nagrinėjimą, rengia atsakymus arba prireikus koordinuoja atsakymų rengimą.</w:t>
      </w:r>
    </w:p>
    <w:p w14:paraId="40D6CBB6"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9. Planuoja teisės aktų ir administracinių sprendimų įgyvendinimo ir laikymosi priežiūros veiklas arba prireikus koordinuoja teisės aktų ir administracinių sprendimų įgyvendinimo ir laikymosi priežiūros veiklų planavimą.</w:t>
      </w:r>
    </w:p>
    <w:p w14:paraId="0B51E029"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10. Prižiūri su teisės aktų ir administracinių sprendimų įgyvendinimo ir laikymosi priežiūros veiklomis susijusių sprendimų, rekomendacijų, nurodymų vykdymą arba prireikus koordinuoja su teisės aktų ir administracinių sprendimų įgyvendinimo ir laikymosi priežiūros veiklomis susijusių sprendimų, rekomendacijų, nurodymų vykdymo priežiūrą.</w:t>
      </w:r>
    </w:p>
    <w:p w14:paraId="5F112C9B"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11. Rengia ir teikia informaciją su teisės aktų ir administracinių sprendimų įgyvendinimo ir laikymosi priežiūra susijusiais sudėtingais klausimais arba prireikus koordinuoja informacijos su teisės aktų ir administracinių sprendimų įgyvendinimo ir laikymosi priežiūra susijusiais sudėtingais klausimais rengimą ir teikimą.</w:t>
      </w:r>
    </w:p>
    <w:p w14:paraId="30E91A7D"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12. Rengia ir teikia pasiūlymus su teisės aktų ir administracinių sprendimų įgyvendinimo ir laikymosi priežiūra susijusiais klausimais.</w:t>
      </w:r>
    </w:p>
    <w:p w14:paraId="79AA01A0"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 xml:space="preserve">13. Rengia teisės aktų projektus ir kitus susijusius dokumentus dėl teisės aktų ir administracinių sprendimų įgyvendinimo ir laikymosi priežiūros arba prireikus koordinuoja teisės </w:t>
      </w:r>
      <w:r w:rsidRPr="0090336D">
        <w:rPr>
          <w:rFonts w:ascii="Times New Roman" w:hAnsi="Times New Roman" w:cs="Times New Roman"/>
          <w:sz w:val="24"/>
          <w:szCs w:val="24"/>
        </w:rPr>
        <w:lastRenderedPageBreak/>
        <w:t>aktų projektų ir kitų susijusių dokumentų dėl teisės aktų ir administracinių sprendimų įgyvendinimo ir laikymosi priežiūros rengimą.</w:t>
      </w:r>
    </w:p>
    <w:p w14:paraId="0A0D5DA0"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14. Kontroliuoja skyriaus inicijuotas sutartis, t. y. kontroliuoja, kad savivaldybei priklausantys statiniai būtų statomi, rekonstruojami ir remontuojami pagal parengtus projektus, statybos rangos sutartis, nepažeidžiant įstatymų, normatyvinių statybos techninių dokumentų ir kitų teisės aktų reikalavimų.</w:t>
      </w:r>
    </w:p>
    <w:p w14:paraId="3DCD7866"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15. Tikrina savivaldybės objektų projektinę dokumentaciją, rengia projektavimo užduotis, teikia parengtus projektus ekspertizei atlikti, rengia paraiškas su skyriaus kompetencija susijusiems darbams ir paslaugoms pirkti.</w:t>
      </w:r>
    </w:p>
    <w:p w14:paraId="0E90C084"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16. Atlieka rangovų savivaldybės objektuose atliktų statybos darbų kontrolę ir pasirašo atliktų statybos darbų aktus.</w:t>
      </w:r>
    </w:p>
    <w:p w14:paraId="62364B29"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17. Vykdo kitus nenuolatinio pobūdžio su įstaigos veikla susijusius pavedimus.</w:t>
      </w:r>
    </w:p>
    <w:p w14:paraId="75BA37C9" w14:textId="1957605C" w:rsidR="002F2F62" w:rsidRPr="0090336D" w:rsidRDefault="002F2F62" w:rsidP="0090336D">
      <w:pPr>
        <w:spacing w:after="0" w:line="240" w:lineRule="auto"/>
        <w:rPr>
          <w:rFonts w:ascii="Times New Roman" w:hAnsi="Times New Roman" w:cs="Times New Roman"/>
          <w:sz w:val="24"/>
          <w:szCs w:val="24"/>
        </w:rPr>
      </w:pPr>
    </w:p>
    <w:p w14:paraId="77EE1F54" w14:textId="650B813A" w:rsidR="00DA6F21" w:rsidRPr="0090336D" w:rsidRDefault="00DA6F21" w:rsidP="0090336D">
      <w:pPr>
        <w:spacing w:after="0" w:line="240" w:lineRule="auto"/>
        <w:jc w:val="center"/>
        <w:rPr>
          <w:rFonts w:ascii="Times New Roman" w:hAnsi="Times New Roman" w:cs="Times New Roman"/>
          <w:b/>
          <w:bCs/>
          <w:sz w:val="24"/>
          <w:szCs w:val="24"/>
        </w:rPr>
      </w:pPr>
      <w:r w:rsidRPr="0090336D">
        <w:rPr>
          <w:rFonts w:ascii="Times New Roman" w:hAnsi="Times New Roman" w:cs="Times New Roman"/>
          <w:b/>
          <w:bCs/>
          <w:sz w:val="24"/>
          <w:szCs w:val="24"/>
        </w:rPr>
        <w:t>V SKYRIUS</w:t>
      </w:r>
    </w:p>
    <w:p w14:paraId="0534C125" w14:textId="77777777" w:rsidR="00DA6F21" w:rsidRPr="0090336D" w:rsidRDefault="00DA6F21" w:rsidP="0090336D">
      <w:pPr>
        <w:spacing w:after="0" w:line="240" w:lineRule="auto"/>
        <w:jc w:val="center"/>
        <w:rPr>
          <w:rFonts w:ascii="Times New Roman" w:hAnsi="Times New Roman" w:cs="Times New Roman"/>
          <w:b/>
          <w:bCs/>
          <w:sz w:val="24"/>
          <w:szCs w:val="24"/>
        </w:rPr>
      </w:pPr>
      <w:r w:rsidRPr="0090336D">
        <w:rPr>
          <w:rFonts w:ascii="Times New Roman" w:hAnsi="Times New Roman" w:cs="Times New Roman"/>
          <w:b/>
          <w:bCs/>
          <w:sz w:val="24"/>
          <w:szCs w:val="24"/>
        </w:rPr>
        <w:t>SPECIALIEJI REIKALAVIMAI</w:t>
      </w:r>
    </w:p>
    <w:p w14:paraId="5A445624" w14:textId="77777777" w:rsidR="002F2F62" w:rsidRPr="0090336D" w:rsidRDefault="002F2F62" w:rsidP="0090336D">
      <w:pPr>
        <w:spacing w:after="0" w:line="240" w:lineRule="auto"/>
        <w:rPr>
          <w:rFonts w:ascii="Times New Roman" w:hAnsi="Times New Roman" w:cs="Times New Roman"/>
          <w:b/>
          <w:bCs/>
          <w:sz w:val="24"/>
          <w:szCs w:val="24"/>
        </w:rPr>
      </w:pPr>
    </w:p>
    <w:p w14:paraId="53E26402" w14:textId="0AA9851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18. Išsilavinimo ir darbo patirties reikalavimai:</w:t>
      </w:r>
    </w:p>
    <w:p w14:paraId="2F238A14"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 xml:space="preserve">18.1. išsilavinimas – aukštasis universitetinis išsilavinimas (bakalauro kvalifikacinis laipsnis) arba jam lygiavertė aukštojo mokslo kvalifikacija; </w:t>
      </w:r>
    </w:p>
    <w:p w14:paraId="0174E395"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18.2. studijų kryptis – statybos inžinerija (arba);</w:t>
      </w:r>
    </w:p>
    <w:p w14:paraId="75D7C267" w14:textId="5F4A1146"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18.3. išsilavinimas – aukštasis universitetinis išsilavinimas (bakalauro kvalifikacinis laipsnis) arba jam lygiavertė aukštojo mokslo kvalifikacija;</w:t>
      </w:r>
    </w:p>
    <w:p w14:paraId="7149E712"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18.4. darbo patirtis – statybų srities patirtis;</w:t>
      </w:r>
    </w:p>
    <w:p w14:paraId="3B328EE8"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 xml:space="preserve">18.5. darbo patirties trukmė – 2 metai; </w:t>
      </w:r>
    </w:p>
    <w:p w14:paraId="4B56A693"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 xml:space="preserve">18.6. išsilavinimas – aukštasis universitetinis išsilavinimas (bakalauro kvalifikacinis laipsnis) arba jam lygiavertė aukštojo mokslo kvalifikacija; </w:t>
      </w:r>
    </w:p>
    <w:p w14:paraId="5641220E"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18.7. studijų kryptis – architektūra (arba);</w:t>
      </w:r>
    </w:p>
    <w:p w14:paraId="1BC445F6"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18.8. darbo patirtis – architektūros srities patirtis;</w:t>
      </w:r>
    </w:p>
    <w:p w14:paraId="53BC9DCC"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 xml:space="preserve">18.9. darbo patirties trukmė – 2 metai; </w:t>
      </w:r>
    </w:p>
    <w:p w14:paraId="2A3C39DF" w14:textId="246DCDCB"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19. Transporto priemonių pažymėjimai:</w:t>
      </w:r>
    </w:p>
    <w:p w14:paraId="6384EA1D" w14:textId="77777777" w:rsidR="00DA6F21" w:rsidRPr="0090336D" w:rsidRDefault="00DA6F21" w:rsidP="0090336D">
      <w:pPr>
        <w:spacing w:after="0" w:line="240" w:lineRule="auto"/>
        <w:ind w:firstLine="851"/>
        <w:jc w:val="both"/>
        <w:rPr>
          <w:rFonts w:ascii="Times New Roman" w:hAnsi="Times New Roman" w:cs="Times New Roman"/>
          <w:sz w:val="24"/>
          <w:szCs w:val="24"/>
        </w:rPr>
      </w:pPr>
      <w:r w:rsidRPr="0090336D">
        <w:rPr>
          <w:rFonts w:ascii="Times New Roman" w:hAnsi="Times New Roman" w:cs="Times New Roman"/>
          <w:sz w:val="24"/>
          <w:szCs w:val="24"/>
        </w:rPr>
        <w:t>19.1. turėti vairuotojo pažymėjimą (B kategorija).</w:t>
      </w:r>
    </w:p>
    <w:p w14:paraId="7D164D06" w14:textId="77777777" w:rsidR="00DA6F21" w:rsidRPr="0090336D" w:rsidRDefault="00DA6F21" w:rsidP="0090336D">
      <w:pPr>
        <w:spacing w:after="0" w:line="240" w:lineRule="auto"/>
        <w:jc w:val="both"/>
        <w:rPr>
          <w:rFonts w:ascii="Times New Roman" w:hAnsi="Times New Roman" w:cs="Times New Roman"/>
          <w:sz w:val="24"/>
          <w:szCs w:val="24"/>
        </w:rPr>
      </w:pPr>
    </w:p>
    <w:p w14:paraId="08BD340F" w14:textId="77777777" w:rsidR="00DA6F21" w:rsidRPr="0090336D" w:rsidRDefault="00DA6F21" w:rsidP="0090336D">
      <w:pPr>
        <w:spacing w:after="0" w:line="240" w:lineRule="auto"/>
        <w:jc w:val="center"/>
        <w:rPr>
          <w:rFonts w:ascii="Times New Roman" w:hAnsi="Times New Roman" w:cs="Times New Roman"/>
          <w:b/>
          <w:bCs/>
          <w:sz w:val="24"/>
          <w:szCs w:val="24"/>
        </w:rPr>
      </w:pPr>
      <w:r w:rsidRPr="0090336D">
        <w:rPr>
          <w:rFonts w:ascii="Times New Roman" w:hAnsi="Times New Roman" w:cs="Times New Roman"/>
          <w:b/>
          <w:bCs/>
          <w:sz w:val="24"/>
          <w:szCs w:val="24"/>
        </w:rPr>
        <w:t>VI SKYRIUS</w:t>
      </w:r>
    </w:p>
    <w:p w14:paraId="5D82E35D" w14:textId="77777777" w:rsidR="00DA6F21" w:rsidRPr="0090336D" w:rsidRDefault="00DA6F21" w:rsidP="0090336D">
      <w:pPr>
        <w:spacing w:after="0" w:line="240" w:lineRule="auto"/>
        <w:jc w:val="center"/>
        <w:rPr>
          <w:rFonts w:ascii="Times New Roman" w:hAnsi="Times New Roman" w:cs="Times New Roman"/>
          <w:b/>
          <w:bCs/>
          <w:sz w:val="24"/>
          <w:szCs w:val="24"/>
        </w:rPr>
      </w:pPr>
      <w:r w:rsidRPr="0090336D">
        <w:rPr>
          <w:rFonts w:ascii="Times New Roman" w:hAnsi="Times New Roman" w:cs="Times New Roman"/>
          <w:b/>
          <w:bCs/>
          <w:sz w:val="24"/>
          <w:szCs w:val="24"/>
        </w:rPr>
        <w:t>KOMPETENCIJOS</w:t>
      </w:r>
    </w:p>
    <w:p w14:paraId="73303190" w14:textId="77777777" w:rsidR="002F2F62" w:rsidRPr="0090336D" w:rsidRDefault="002F2F62" w:rsidP="0090336D">
      <w:pPr>
        <w:spacing w:after="0" w:line="240" w:lineRule="auto"/>
        <w:rPr>
          <w:rFonts w:ascii="Times New Roman" w:hAnsi="Times New Roman" w:cs="Times New Roman"/>
          <w:b/>
          <w:bCs/>
          <w:sz w:val="24"/>
          <w:szCs w:val="24"/>
        </w:rPr>
      </w:pPr>
    </w:p>
    <w:p w14:paraId="01593E4E" w14:textId="27069B52" w:rsidR="00DA6F21" w:rsidRPr="0090336D" w:rsidRDefault="00DA6F21" w:rsidP="0090336D">
      <w:pPr>
        <w:spacing w:after="0" w:line="240" w:lineRule="auto"/>
        <w:ind w:firstLine="851"/>
        <w:rPr>
          <w:rFonts w:ascii="Times New Roman" w:hAnsi="Times New Roman" w:cs="Times New Roman"/>
          <w:sz w:val="24"/>
          <w:szCs w:val="24"/>
        </w:rPr>
      </w:pPr>
      <w:r w:rsidRPr="0090336D">
        <w:rPr>
          <w:rFonts w:ascii="Times New Roman" w:hAnsi="Times New Roman" w:cs="Times New Roman"/>
          <w:sz w:val="24"/>
          <w:szCs w:val="24"/>
        </w:rPr>
        <w:t>20. Bendrosios kompetencijos ir jų pakankami lygiai:</w:t>
      </w:r>
    </w:p>
    <w:p w14:paraId="57B7EFCE" w14:textId="77777777" w:rsidR="00DA6F21" w:rsidRPr="0090336D" w:rsidRDefault="00DA6F21" w:rsidP="0090336D">
      <w:pPr>
        <w:spacing w:after="0" w:line="240" w:lineRule="auto"/>
        <w:ind w:firstLine="851"/>
        <w:rPr>
          <w:rFonts w:ascii="Times New Roman" w:hAnsi="Times New Roman" w:cs="Times New Roman"/>
          <w:sz w:val="24"/>
          <w:szCs w:val="24"/>
        </w:rPr>
      </w:pPr>
      <w:r w:rsidRPr="0090336D">
        <w:rPr>
          <w:rFonts w:ascii="Times New Roman" w:hAnsi="Times New Roman" w:cs="Times New Roman"/>
          <w:sz w:val="24"/>
          <w:szCs w:val="24"/>
        </w:rPr>
        <w:t>20.1. vertės visuomenei kūrimas – 4;</w:t>
      </w:r>
    </w:p>
    <w:p w14:paraId="467797E4" w14:textId="77777777" w:rsidR="00DA6F21" w:rsidRPr="0090336D" w:rsidRDefault="00DA6F21" w:rsidP="0090336D">
      <w:pPr>
        <w:spacing w:after="0" w:line="240" w:lineRule="auto"/>
        <w:ind w:firstLine="851"/>
        <w:rPr>
          <w:rFonts w:ascii="Times New Roman" w:hAnsi="Times New Roman" w:cs="Times New Roman"/>
          <w:sz w:val="24"/>
          <w:szCs w:val="24"/>
        </w:rPr>
      </w:pPr>
      <w:r w:rsidRPr="0090336D">
        <w:rPr>
          <w:rFonts w:ascii="Times New Roman" w:hAnsi="Times New Roman" w:cs="Times New Roman"/>
          <w:sz w:val="24"/>
          <w:szCs w:val="24"/>
        </w:rPr>
        <w:t>20.2. organizuotumas – 4;</w:t>
      </w:r>
    </w:p>
    <w:p w14:paraId="750AD3E7" w14:textId="77777777" w:rsidR="00DA6F21" w:rsidRPr="0090336D" w:rsidRDefault="00DA6F21" w:rsidP="0090336D">
      <w:pPr>
        <w:spacing w:after="0" w:line="240" w:lineRule="auto"/>
        <w:ind w:firstLine="851"/>
        <w:rPr>
          <w:rFonts w:ascii="Times New Roman" w:hAnsi="Times New Roman" w:cs="Times New Roman"/>
          <w:sz w:val="24"/>
          <w:szCs w:val="24"/>
        </w:rPr>
      </w:pPr>
      <w:r w:rsidRPr="0090336D">
        <w:rPr>
          <w:rFonts w:ascii="Times New Roman" w:hAnsi="Times New Roman" w:cs="Times New Roman"/>
          <w:sz w:val="24"/>
          <w:szCs w:val="24"/>
        </w:rPr>
        <w:t>20.3. patikimumas ir atsakingumas – 4;</w:t>
      </w:r>
    </w:p>
    <w:p w14:paraId="3B702919" w14:textId="77777777" w:rsidR="00DA6F21" w:rsidRPr="0090336D" w:rsidRDefault="00DA6F21" w:rsidP="0090336D">
      <w:pPr>
        <w:spacing w:after="0" w:line="240" w:lineRule="auto"/>
        <w:ind w:firstLine="851"/>
        <w:rPr>
          <w:rFonts w:ascii="Times New Roman" w:hAnsi="Times New Roman" w:cs="Times New Roman"/>
          <w:sz w:val="24"/>
          <w:szCs w:val="24"/>
        </w:rPr>
      </w:pPr>
      <w:r w:rsidRPr="0090336D">
        <w:rPr>
          <w:rFonts w:ascii="Times New Roman" w:hAnsi="Times New Roman" w:cs="Times New Roman"/>
          <w:sz w:val="24"/>
          <w:szCs w:val="24"/>
        </w:rPr>
        <w:t>20.4. analizė ir pagrindimas – 5;</w:t>
      </w:r>
    </w:p>
    <w:p w14:paraId="58E57860" w14:textId="77777777" w:rsidR="00DA6F21" w:rsidRPr="0090336D" w:rsidRDefault="00DA6F21" w:rsidP="0090336D">
      <w:pPr>
        <w:spacing w:after="0" w:line="240" w:lineRule="auto"/>
        <w:ind w:firstLine="851"/>
        <w:rPr>
          <w:rFonts w:ascii="Times New Roman" w:hAnsi="Times New Roman" w:cs="Times New Roman"/>
          <w:sz w:val="24"/>
          <w:szCs w:val="24"/>
        </w:rPr>
      </w:pPr>
      <w:r w:rsidRPr="0090336D">
        <w:rPr>
          <w:rFonts w:ascii="Times New Roman" w:hAnsi="Times New Roman" w:cs="Times New Roman"/>
          <w:sz w:val="24"/>
          <w:szCs w:val="24"/>
        </w:rPr>
        <w:t>20.5. komunikacija – 4.</w:t>
      </w:r>
    </w:p>
    <w:p w14:paraId="3EB50B43" w14:textId="438156E8" w:rsidR="00DA6F21" w:rsidRPr="0090336D" w:rsidRDefault="00DA6F21" w:rsidP="0090336D">
      <w:pPr>
        <w:spacing w:after="0" w:line="240" w:lineRule="auto"/>
        <w:ind w:firstLine="851"/>
        <w:rPr>
          <w:rFonts w:ascii="Times New Roman" w:hAnsi="Times New Roman" w:cs="Times New Roman"/>
          <w:sz w:val="24"/>
          <w:szCs w:val="24"/>
        </w:rPr>
      </w:pPr>
      <w:r w:rsidRPr="0090336D">
        <w:rPr>
          <w:rFonts w:ascii="Times New Roman" w:hAnsi="Times New Roman" w:cs="Times New Roman"/>
          <w:sz w:val="24"/>
          <w:szCs w:val="24"/>
        </w:rPr>
        <w:t>21. Specifinės kompetencijos ir jų pakankami lygiai:</w:t>
      </w:r>
    </w:p>
    <w:p w14:paraId="427DE248" w14:textId="77777777" w:rsidR="00DA6F21" w:rsidRPr="0090336D" w:rsidRDefault="00DA6F21" w:rsidP="0090336D">
      <w:pPr>
        <w:spacing w:after="0" w:line="240" w:lineRule="auto"/>
        <w:ind w:firstLine="851"/>
        <w:rPr>
          <w:rFonts w:ascii="Times New Roman" w:hAnsi="Times New Roman" w:cs="Times New Roman"/>
          <w:sz w:val="24"/>
          <w:szCs w:val="24"/>
        </w:rPr>
      </w:pPr>
      <w:r w:rsidRPr="0090336D">
        <w:rPr>
          <w:rFonts w:ascii="Times New Roman" w:hAnsi="Times New Roman" w:cs="Times New Roman"/>
          <w:sz w:val="24"/>
          <w:szCs w:val="24"/>
        </w:rPr>
        <w:t>21.1. informacijos valdymas – 4;</w:t>
      </w:r>
    </w:p>
    <w:p w14:paraId="725EAEEF" w14:textId="77777777" w:rsidR="00DA6F21" w:rsidRPr="0090336D" w:rsidRDefault="00DA6F21" w:rsidP="0090336D">
      <w:pPr>
        <w:spacing w:after="0" w:line="240" w:lineRule="auto"/>
        <w:ind w:firstLine="851"/>
        <w:rPr>
          <w:rFonts w:ascii="Times New Roman" w:hAnsi="Times New Roman" w:cs="Times New Roman"/>
          <w:sz w:val="24"/>
          <w:szCs w:val="24"/>
        </w:rPr>
      </w:pPr>
      <w:r w:rsidRPr="0090336D">
        <w:rPr>
          <w:rFonts w:ascii="Times New Roman" w:hAnsi="Times New Roman" w:cs="Times New Roman"/>
          <w:sz w:val="24"/>
          <w:szCs w:val="24"/>
        </w:rPr>
        <w:t>21.2. kontrolės ir priežiūros proceso valdymas – 4.</w:t>
      </w:r>
    </w:p>
    <w:p w14:paraId="3B74D924" w14:textId="53EFCC03" w:rsidR="00DA6F21" w:rsidRPr="0090336D" w:rsidRDefault="00DA6F21" w:rsidP="0090336D">
      <w:pPr>
        <w:spacing w:after="0" w:line="240" w:lineRule="auto"/>
        <w:ind w:firstLine="851"/>
        <w:rPr>
          <w:rFonts w:ascii="Times New Roman" w:hAnsi="Times New Roman" w:cs="Times New Roman"/>
          <w:sz w:val="24"/>
          <w:szCs w:val="24"/>
        </w:rPr>
      </w:pPr>
      <w:r w:rsidRPr="0090336D">
        <w:rPr>
          <w:rFonts w:ascii="Times New Roman" w:hAnsi="Times New Roman" w:cs="Times New Roman"/>
          <w:sz w:val="24"/>
          <w:szCs w:val="24"/>
        </w:rPr>
        <w:t>22. Profesinės kompetencijos ir jų pakankami lygiai:</w:t>
      </w:r>
    </w:p>
    <w:p w14:paraId="0CBB10B3" w14:textId="77777777" w:rsidR="00DA6F21" w:rsidRPr="0090336D" w:rsidRDefault="00DA6F21" w:rsidP="0090336D">
      <w:pPr>
        <w:spacing w:after="0" w:line="240" w:lineRule="auto"/>
        <w:ind w:firstLine="851"/>
        <w:rPr>
          <w:rFonts w:ascii="Times New Roman" w:hAnsi="Times New Roman" w:cs="Times New Roman"/>
          <w:sz w:val="24"/>
          <w:szCs w:val="24"/>
        </w:rPr>
      </w:pPr>
      <w:r w:rsidRPr="0090336D">
        <w:rPr>
          <w:rFonts w:ascii="Times New Roman" w:hAnsi="Times New Roman" w:cs="Times New Roman"/>
          <w:sz w:val="24"/>
          <w:szCs w:val="24"/>
        </w:rPr>
        <w:t>22.1. veiklos planavimas – 4.</w:t>
      </w:r>
    </w:p>
    <w:p w14:paraId="4C067CDB" w14:textId="77777777" w:rsidR="002F2F62" w:rsidRPr="0090336D" w:rsidRDefault="002F2F62" w:rsidP="0090336D">
      <w:pPr>
        <w:spacing w:after="0" w:line="240" w:lineRule="auto"/>
        <w:rPr>
          <w:rFonts w:ascii="Times New Roman" w:hAnsi="Times New Roman" w:cs="Times New Roman"/>
          <w:sz w:val="24"/>
          <w:szCs w:val="24"/>
        </w:rPr>
      </w:pPr>
    </w:p>
    <w:p w14:paraId="27F4B16E" w14:textId="42DABD28" w:rsidR="00DA6F21" w:rsidRPr="0090336D" w:rsidRDefault="00DA6F21" w:rsidP="0090336D">
      <w:pPr>
        <w:spacing w:after="0" w:line="240" w:lineRule="auto"/>
        <w:ind w:firstLine="851"/>
        <w:rPr>
          <w:rFonts w:ascii="Times New Roman" w:hAnsi="Times New Roman" w:cs="Times New Roman"/>
          <w:sz w:val="24"/>
          <w:szCs w:val="24"/>
        </w:rPr>
      </w:pPr>
      <w:r w:rsidRPr="0090336D">
        <w:rPr>
          <w:rFonts w:ascii="Times New Roman" w:hAnsi="Times New Roman" w:cs="Times New Roman"/>
          <w:sz w:val="24"/>
          <w:szCs w:val="24"/>
        </w:rPr>
        <w:t>Susipažinau</w:t>
      </w:r>
      <w:r w:rsidRPr="0090336D">
        <w:rPr>
          <w:rFonts w:ascii="Times New Roman" w:hAnsi="Times New Roman" w:cs="Times New Roman"/>
          <w:sz w:val="24"/>
          <w:szCs w:val="24"/>
        </w:rPr>
        <w:tab/>
      </w:r>
    </w:p>
    <w:p w14:paraId="7147905D" w14:textId="479500BD" w:rsidR="00DA6F21" w:rsidRPr="0090336D" w:rsidRDefault="00DA6F21" w:rsidP="0090336D">
      <w:pPr>
        <w:spacing w:after="0" w:line="240" w:lineRule="auto"/>
        <w:ind w:firstLine="851"/>
        <w:rPr>
          <w:rFonts w:ascii="Times New Roman" w:hAnsi="Times New Roman" w:cs="Times New Roman"/>
          <w:sz w:val="24"/>
          <w:szCs w:val="24"/>
        </w:rPr>
      </w:pPr>
    </w:p>
    <w:p w14:paraId="617A43F5" w14:textId="77777777" w:rsidR="00DA6F21" w:rsidRPr="0090336D" w:rsidRDefault="00DA6F21" w:rsidP="0090336D">
      <w:pPr>
        <w:spacing w:after="0" w:line="240" w:lineRule="auto"/>
        <w:ind w:firstLine="851"/>
        <w:rPr>
          <w:rFonts w:ascii="Times New Roman" w:hAnsi="Times New Roman" w:cs="Times New Roman"/>
          <w:sz w:val="24"/>
          <w:szCs w:val="24"/>
        </w:rPr>
      </w:pPr>
      <w:r w:rsidRPr="0090336D">
        <w:rPr>
          <w:rFonts w:ascii="Times New Roman" w:hAnsi="Times New Roman" w:cs="Times New Roman"/>
          <w:sz w:val="24"/>
          <w:szCs w:val="24"/>
        </w:rPr>
        <w:t>(Parašas)</w:t>
      </w:r>
      <w:r w:rsidRPr="0090336D">
        <w:rPr>
          <w:rFonts w:ascii="Times New Roman" w:hAnsi="Times New Roman" w:cs="Times New Roman"/>
          <w:sz w:val="24"/>
          <w:szCs w:val="24"/>
        </w:rPr>
        <w:tab/>
      </w:r>
    </w:p>
    <w:p w14:paraId="2A8DF7BB" w14:textId="6729B429" w:rsidR="00DA6F21" w:rsidRPr="0090336D" w:rsidRDefault="00DA6F21" w:rsidP="0090336D">
      <w:pPr>
        <w:spacing w:after="0" w:line="240" w:lineRule="auto"/>
        <w:ind w:firstLine="851"/>
        <w:rPr>
          <w:rFonts w:ascii="Times New Roman" w:hAnsi="Times New Roman" w:cs="Times New Roman"/>
          <w:sz w:val="24"/>
          <w:szCs w:val="24"/>
        </w:rPr>
      </w:pPr>
    </w:p>
    <w:p w14:paraId="23657FBA" w14:textId="5DC1997A" w:rsidR="00DA6F21" w:rsidRPr="0090336D" w:rsidRDefault="00DA6F21" w:rsidP="0090336D">
      <w:pPr>
        <w:spacing w:after="0" w:line="240" w:lineRule="auto"/>
        <w:ind w:firstLine="851"/>
        <w:rPr>
          <w:rFonts w:ascii="Times New Roman" w:hAnsi="Times New Roman" w:cs="Times New Roman"/>
          <w:sz w:val="24"/>
          <w:szCs w:val="24"/>
        </w:rPr>
      </w:pPr>
      <w:r w:rsidRPr="0090336D">
        <w:rPr>
          <w:rFonts w:ascii="Times New Roman" w:hAnsi="Times New Roman" w:cs="Times New Roman"/>
          <w:sz w:val="24"/>
          <w:szCs w:val="24"/>
        </w:rPr>
        <w:t>(Vardas ir pavardė)</w:t>
      </w:r>
    </w:p>
    <w:p w14:paraId="07E1BE4B" w14:textId="7ED21D79" w:rsidR="00DA6F21" w:rsidRPr="0090336D" w:rsidRDefault="00DA6F21" w:rsidP="0090336D">
      <w:pPr>
        <w:spacing w:after="0" w:line="240" w:lineRule="auto"/>
        <w:ind w:firstLine="851"/>
        <w:rPr>
          <w:rFonts w:ascii="Times New Roman" w:hAnsi="Times New Roman" w:cs="Times New Roman"/>
          <w:sz w:val="24"/>
          <w:szCs w:val="24"/>
        </w:rPr>
      </w:pPr>
    </w:p>
    <w:p w14:paraId="08C813CB" w14:textId="7D77FA81" w:rsidR="00313D4F" w:rsidRPr="0090336D" w:rsidRDefault="00DA6F21" w:rsidP="0090336D">
      <w:pPr>
        <w:spacing w:after="0" w:line="240" w:lineRule="auto"/>
        <w:ind w:firstLine="851"/>
        <w:rPr>
          <w:rFonts w:ascii="Times New Roman" w:hAnsi="Times New Roman" w:cs="Times New Roman"/>
          <w:sz w:val="24"/>
          <w:szCs w:val="24"/>
        </w:rPr>
      </w:pPr>
      <w:r w:rsidRPr="0090336D">
        <w:rPr>
          <w:rFonts w:ascii="Times New Roman" w:hAnsi="Times New Roman" w:cs="Times New Roman"/>
          <w:sz w:val="24"/>
          <w:szCs w:val="24"/>
        </w:rPr>
        <w:t>(Data)</w:t>
      </w:r>
    </w:p>
    <w:sectPr w:rsidR="00313D4F" w:rsidRPr="0090336D" w:rsidSect="0090336D">
      <w:headerReference w:type="default" r:id="rId6"/>
      <w:pgSz w:w="11906" w:h="16838"/>
      <w:pgMar w:top="1134" w:right="567" w:bottom="73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41D172" w14:textId="77777777" w:rsidR="0090336D" w:rsidRDefault="0090336D" w:rsidP="0090336D">
      <w:pPr>
        <w:spacing w:after="0" w:line="240" w:lineRule="auto"/>
      </w:pPr>
      <w:r>
        <w:separator/>
      </w:r>
    </w:p>
  </w:endnote>
  <w:endnote w:type="continuationSeparator" w:id="0">
    <w:p w14:paraId="568FE79E" w14:textId="77777777" w:rsidR="0090336D" w:rsidRDefault="0090336D" w:rsidP="00903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9DF946" w14:textId="77777777" w:rsidR="0090336D" w:rsidRDefault="0090336D" w:rsidP="0090336D">
      <w:pPr>
        <w:spacing w:after="0" w:line="240" w:lineRule="auto"/>
      </w:pPr>
      <w:r>
        <w:separator/>
      </w:r>
    </w:p>
  </w:footnote>
  <w:footnote w:type="continuationSeparator" w:id="0">
    <w:p w14:paraId="2E77E836" w14:textId="77777777" w:rsidR="0090336D" w:rsidRDefault="0090336D" w:rsidP="00903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1465393440"/>
      <w:docPartObj>
        <w:docPartGallery w:val="Page Numbers (Top of Page)"/>
        <w:docPartUnique/>
      </w:docPartObj>
    </w:sdtPr>
    <w:sdtEndPr/>
    <w:sdtContent>
      <w:p w14:paraId="140B4A34" w14:textId="433E9926" w:rsidR="0090336D" w:rsidRPr="0090336D" w:rsidRDefault="0090336D">
        <w:pPr>
          <w:pStyle w:val="Header"/>
          <w:jc w:val="center"/>
          <w:rPr>
            <w:rFonts w:ascii="Times New Roman" w:hAnsi="Times New Roman" w:cs="Times New Roman"/>
            <w:sz w:val="24"/>
            <w:szCs w:val="24"/>
          </w:rPr>
        </w:pPr>
        <w:r w:rsidRPr="0090336D">
          <w:rPr>
            <w:rFonts w:ascii="Times New Roman" w:hAnsi="Times New Roman" w:cs="Times New Roman"/>
            <w:sz w:val="24"/>
            <w:szCs w:val="24"/>
          </w:rPr>
          <w:fldChar w:fldCharType="begin"/>
        </w:r>
        <w:r w:rsidRPr="0090336D">
          <w:rPr>
            <w:rFonts w:ascii="Times New Roman" w:hAnsi="Times New Roman" w:cs="Times New Roman"/>
            <w:sz w:val="24"/>
            <w:szCs w:val="24"/>
          </w:rPr>
          <w:instrText>PAGE   \* MERGEFORMAT</w:instrText>
        </w:r>
        <w:r w:rsidRPr="0090336D">
          <w:rPr>
            <w:rFonts w:ascii="Times New Roman" w:hAnsi="Times New Roman" w:cs="Times New Roman"/>
            <w:sz w:val="24"/>
            <w:szCs w:val="24"/>
          </w:rPr>
          <w:fldChar w:fldCharType="separate"/>
        </w:r>
        <w:r w:rsidRPr="0090336D">
          <w:rPr>
            <w:rFonts w:ascii="Times New Roman" w:hAnsi="Times New Roman" w:cs="Times New Roman"/>
            <w:sz w:val="24"/>
            <w:szCs w:val="24"/>
          </w:rPr>
          <w:t>2</w:t>
        </w:r>
        <w:r w:rsidRPr="0090336D">
          <w:rPr>
            <w:rFonts w:ascii="Times New Roman" w:hAnsi="Times New Roman" w:cs="Times New Roman"/>
            <w:sz w:val="24"/>
            <w:szCs w:val="24"/>
          </w:rPr>
          <w:fldChar w:fldCharType="end"/>
        </w:r>
      </w:p>
    </w:sdtContent>
  </w:sdt>
  <w:p w14:paraId="31974F75" w14:textId="77777777" w:rsidR="0090336D" w:rsidRDefault="009033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F21"/>
    <w:rsid w:val="001B5337"/>
    <w:rsid w:val="002F2F62"/>
    <w:rsid w:val="00313ADB"/>
    <w:rsid w:val="00313D4F"/>
    <w:rsid w:val="00534E37"/>
    <w:rsid w:val="0071050F"/>
    <w:rsid w:val="008F3D04"/>
    <w:rsid w:val="0090336D"/>
    <w:rsid w:val="009B2E5D"/>
    <w:rsid w:val="00B30132"/>
    <w:rsid w:val="00DA6F21"/>
    <w:rsid w:val="00E474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55F95"/>
  <w15:chartTrackingRefBased/>
  <w15:docId w15:val="{1A72CD1A-102D-4445-9E4B-FAC6660BE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6F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6F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6F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6F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6F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6F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6F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6F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6F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F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6F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6F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6F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6F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6F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6F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F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F21"/>
    <w:rPr>
      <w:rFonts w:eastAsiaTheme="majorEastAsia" w:cstheme="majorBidi"/>
      <w:color w:val="272727" w:themeColor="text1" w:themeTint="D8"/>
    </w:rPr>
  </w:style>
  <w:style w:type="paragraph" w:styleId="Title">
    <w:name w:val="Title"/>
    <w:basedOn w:val="Normal"/>
    <w:next w:val="Normal"/>
    <w:link w:val="TitleChar"/>
    <w:uiPriority w:val="10"/>
    <w:qFormat/>
    <w:rsid w:val="00DA6F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F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F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6F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F21"/>
    <w:pPr>
      <w:spacing w:before="160"/>
      <w:jc w:val="center"/>
    </w:pPr>
    <w:rPr>
      <w:i/>
      <w:iCs/>
      <w:color w:val="404040" w:themeColor="text1" w:themeTint="BF"/>
    </w:rPr>
  </w:style>
  <w:style w:type="character" w:customStyle="1" w:styleId="QuoteChar">
    <w:name w:val="Quote Char"/>
    <w:basedOn w:val="DefaultParagraphFont"/>
    <w:link w:val="Quote"/>
    <w:uiPriority w:val="29"/>
    <w:rsid w:val="00DA6F21"/>
    <w:rPr>
      <w:i/>
      <w:iCs/>
      <w:color w:val="404040" w:themeColor="text1" w:themeTint="BF"/>
    </w:rPr>
  </w:style>
  <w:style w:type="paragraph" w:styleId="ListParagraph">
    <w:name w:val="List Paragraph"/>
    <w:basedOn w:val="Normal"/>
    <w:uiPriority w:val="34"/>
    <w:qFormat/>
    <w:rsid w:val="00DA6F21"/>
    <w:pPr>
      <w:ind w:left="720"/>
      <w:contextualSpacing/>
    </w:pPr>
  </w:style>
  <w:style w:type="character" w:styleId="IntenseEmphasis">
    <w:name w:val="Intense Emphasis"/>
    <w:basedOn w:val="DefaultParagraphFont"/>
    <w:uiPriority w:val="21"/>
    <w:qFormat/>
    <w:rsid w:val="00DA6F21"/>
    <w:rPr>
      <w:i/>
      <w:iCs/>
      <w:color w:val="0F4761" w:themeColor="accent1" w:themeShade="BF"/>
    </w:rPr>
  </w:style>
  <w:style w:type="paragraph" w:styleId="IntenseQuote">
    <w:name w:val="Intense Quote"/>
    <w:basedOn w:val="Normal"/>
    <w:next w:val="Normal"/>
    <w:link w:val="IntenseQuoteChar"/>
    <w:uiPriority w:val="30"/>
    <w:qFormat/>
    <w:rsid w:val="00DA6F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6F21"/>
    <w:rPr>
      <w:i/>
      <w:iCs/>
      <w:color w:val="0F4761" w:themeColor="accent1" w:themeShade="BF"/>
    </w:rPr>
  </w:style>
  <w:style w:type="character" w:styleId="IntenseReference">
    <w:name w:val="Intense Reference"/>
    <w:basedOn w:val="DefaultParagraphFont"/>
    <w:uiPriority w:val="32"/>
    <w:qFormat/>
    <w:rsid w:val="00DA6F21"/>
    <w:rPr>
      <w:b/>
      <w:bCs/>
      <w:smallCaps/>
      <w:color w:val="0F4761" w:themeColor="accent1" w:themeShade="BF"/>
      <w:spacing w:val="5"/>
    </w:rPr>
  </w:style>
  <w:style w:type="paragraph" w:styleId="Header">
    <w:name w:val="header"/>
    <w:basedOn w:val="Normal"/>
    <w:link w:val="HeaderChar"/>
    <w:uiPriority w:val="99"/>
    <w:unhideWhenUsed/>
    <w:rsid w:val="0090336D"/>
    <w:pPr>
      <w:tabs>
        <w:tab w:val="center" w:pos="4986"/>
        <w:tab w:val="right" w:pos="9972"/>
      </w:tabs>
      <w:spacing w:after="0" w:line="240" w:lineRule="auto"/>
    </w:pPr>
  </w:style>
  <w:style w:type="character" w:customStyle="1" w:styleId="HeaderChar">
    <w:name w:val="Header Char"/>
    <w:basedOn w:val="DefaultParagraphFont"/>
    <w:link w:val="Header"/>
    <w:uiPriority w:val="99"/>
    <w:rsid w:val="0090336D"/>
  </w:style>
  <w:style w:type="paragraph" w:styleId="Footer">
    <w:name w:val="footer"/>
    <w:basedOn w:val="Normal"/>
    <w:link w:val="FooterChar"/>
    <w:uiPriority w:val="99"/>
    <w:unhideWhenUsed/>
    <w:rsid w:val="0090336D"/>
    <w:pPr>
      <w:tabs>
        <w:tab w:val="center" w:pos="4986"/>
        <w:tab w:val="right" w:pos="9972"/>
      </w:tabs>
      <w:spacing w:after="0" w:line="240" w:lineRule="auto"/>
    </w:pPr>
  </w:style>
  <w:style w:type="character" w:customStyle="1" w:styleId="FooterChar">
    <w:name w:val="Footer Char"/>
    <w:basedOn w:val="DefaultParagraphFont"/>
    <w:link w:val="Footer"/>
    <w:uiPriority w:val="99"/>
    <w:rsid w:val="00903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3124</Words>
  <Characters>1781</Characters>
  <Application>Microsoft Office Word</Application>
  <DocSecurity>0</DocSecurity>
  <Lines>14</Lines>
  <Paragraphs>9</Paragraphs>
  <ScaleCrop>false</ScaleCrop>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Šleiniutė</dc:creator>
  <cp:keywords/>
  <dc:description/>
  <cp:lastModifiedBy>Daiva Šleiniutė</cp:lastModifiedBy>
  <cp:revision>2</cp:revision>
  <dcterms:created xsi:type="dcterms:W3CDTF">2024-07-17T10:49:00Z</dcterms:created>
  <dcterms:modified xsi:type="dcterms:W3CDTF">2024-07-17T10:49:00Z</dcterms:modified>
</cp:coreProperties>
</file>