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E8BE3" w14:textId="77777777" w:rsidR="00B014F6" w:rsidRDefault="00113E3A">
      <w:pPr>
        <w:pStyle w:val="Standard"/>
        <w:jc w:val="center"/>
      </w:pPr>
      <w:r>
        <w:rPr>
          <w:rFonts w:ascii="Times New Roman" w:hAnsi="Times New Roman"/>
          <w:b/>
        </w:rPr>
        <w:object w:dxaOrig="1065" w:dyaOrig="1170" w14:anchorId="7B606D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1" o:spid="_x0000_i1025" type="#_x0000_t75" alt="OLE-object" style="width:53pt;height:58.75pt;visibility:visible;mso-wrap-style:square" o:ole="">
            <v:imagedata r:id="rId6" o:title="OLE-object"/>
          </v:shape>
          <o:OLEObject Type="Embed" ProgID="Word.Picture.8" ShapeID="Object1" DrawAspect="Content" ObjectID="_1766388448" r:id="rId7"/>
        </w:object>
      </w:r>
    </w:p>
    <w:p w14:paraId="672EDB19" w14:textId="77777777" w:rsidR="00B014F6" w:rsidRDefault="00B014F6" w:rsidP="007477FA">
      <w:pPr>
        <w:pStyle w:val="Standard"/>
        <w:rPr>
          <w:rFonts w:ascii="Times New Roman" w:hAnsi="Times New Roman"/>
          <w:b/>
        </w:rPr>
      </w:pPr>
    </w:p>
    <w:p w14:paraId="0B9845AC" w14:textId="77777777" w:rsidR="00B014F6" w:rsidRDefault="00113E3A">
      <w:pPr>
        <w:pStyle w:val="Standard"/>
        <w:jc w:val="center"/>
      </w:pPr>
      <w:r>
        <w:rPr>
          <w:rFonts w:ascii="Times New Roman" w:hAnsi="Times New Roman"/>
          <w:b/>
        </w:rPr>
        <w:t>KLAIPĖDOS APSKRITIES VYRIAUSIOJO POLICIJOS KOMISARIATO</w:t>
      </w:r>
    </w:p>
    <w:p w14:paraId="6BB58710" w14:textId="77777777" w:rsidR="00B014F6" w:rsidRDefault="00113E3A">
      <w:pPr>
        <w:pStyle w:val="Standard"/>
        <w:jc w:val="center"/>
        <w:rPr>
          <w:rFonts w:ascii="Times New Roman" w:hAnsi="Times New Roman"/>
          <w:b/>
        </w:rPr>
      </w:pPr>
      <w:r>
        <w:rPr>
          <w:rFonts w:ascii="Times New Roman" w:hAnsi="Times New Roman"/>
          <w:b/>
        </w:rPr>
        <w:t>VIRŠININKAS</w:t>
      </w:r>
    </w:p>
    <w:p w14:paraId="0432C3DD" w14:textId="77777777" w:rsidR="00B014F6" w:rsidRDefault="00B014F6" w:rsidP="007477FA">
      <w:pPr>
        <w:pStyle w:val="Standard"/>
        <w:rPr>
          <w:rFonts w:ascii="Times New Roman" w:hAnsi="Times New Roman"/>
        </w:rPr>
      </w:pPr>
    </w:p>
    <w:p w14:paraId="2A90979B" w14:textId="77777777" w:rsidR="00B014F6" w:rsidRDefault="00113E3A">
      <w:pPr>
        <w:pStyle w:val="Standard"/>
        <w:jc w:val="center"/>
      </w:pPr>
      <w:r>
        <w:rPr>
          <w:rFonts w:ascii="Times New Roman" w:hAnsi="Times New Roman"/>
          <w:b/>
        </w:rPr>
        <w:t>KRETINGOS RAJONO SAVIVALDYBĖS ADMINISTRACIJOS</w:t>
      </w:r>
    </w:p>
    <w:p w14:paraId="0814D022" w14:textId="77777777" w:rsidR="00B014F6" w:rsidRDefault="00113E3A">
      <w:pPr>
        <w:pStyle w:val="Standard"/>
        <w:jc w:val="center"/>
        <w:rPr>
          <w:rFonts w:ascii="Times New Roman" w:hAnsi="Times New Roman"/>
          <w:b/>
        </w:rPr>
      </w:pPr>
      <w:r>
        <w:rPr>
          <w:rFonts w:ascii="Times New Roman" w:hAnsi="Times New Roman"/>
          <w:b/>
        </w:rPr>
        <w:t>DIREKTORIUS</w:t>
      </w:r>
    </w:p>
    <w:p w14:paraId="784E20F9" w14:textId="77777777" w:rsidR="00B014F6" w:rsidRDefault="00B014F6" w:rsidP="007477FA">
      <w:pPr>
        <w:pStyle w:val="Standard"/>
        <w:rPr>
          <w:rFonts w:ascii="Times New Roman" w:hAnsi="Times New Roman"/>
          <w:b/>
        </w:rPr>
      </w:pPr>
    </w:p>
    <w:p w14:paraId="6853E365" w14:textId="77777777" w:rsidR="00B014F6" w:rsidRDefault="00113E3A">
      <w:pPr>
        <w:pStyle w:val="Standard"/>
        <w:jc w:val="center"/>
      </w:pPr>
      <w:r>
        <w:rPr>
          <w:rFonts w:ascii="Times New Roman" w:hAnsi="Times New Roman"/>
          <w:b/>
        </w:rPr>
        <w:t>ĮSAKYMAS</w:t>
      </w:r>
    </w:p>
    <w:p w14:paraId="75478C1B" w14:textId="77777777" w:rsidR="00B014F6" w:rsidRDefault="00113E3A">
      <w:pPr>
        <w:pStyle w:val="Standard"/>
        <w:jc w:val="center"/>
      </w:pPr>
      <w:r>
        <w:rPr>
          <w:rFonts w:ascii="Times New Roman" w:hAnsi="Times New Roman"/>
          <w:b/>
        </w:rPr>
        <w:t xml:space="preserve">DĖL 2024 M. </w:t>
      </w:r>
      <w:r>
        <w:rPr>
          <w:b/>
          <w:bCs/>
        </w:rPr>
        <w:t xml:space="preserve">KLAIPĖDOS APSKRITIES VYRIAUSIOJO POLICIJOS </w:t>
      </w:r>
      <w:r>
        <w:rPr>
          <w:b/>
          <w:bCs/>
        </w:rPr>
        <w:t>KOMISARIATO</w:t>
      </w:r>
    </w:p>
    <w:p w14:paraId="54D6CFA9" w14:textId="77777777" w:rsidR="00B014F6" w:rsidRDefault="00113E3A">
      <w:pPr>
        <w:pStyle w:val="Standard"/>
        <w:jc w:val="center"/>
      </w:pPr>
      <w:r>
        <w:rPr>
          <w:rFonts w:ascii="Times New Roman" w:hAnsi="Times New Roman"/>
          <w:b/>
        </w:rPr>
        <w:t xml:space="preserve">KRETINGOS RAJONO POLICIJOS KOMISARIATO PRIŽIŪRIMOS TERITORIJOS </w:t>
      </w:r>
      <w:r>
        <w:rPr>
          <w:rFonts w:ascii="Times New Roman" w:hAnsi="Times New Roman"/>
          <w:b/>
          <w:bCs/>
        </w:rPr>
        <w:t>SITUACIJŲ PREVENCIJOS PRIEMONIŲ ĮGYVENDINIMO</w:t>
      </w:r>
      <w:r>
        <w:rPr>
          <w:rFonts w:ascii="Times New Roman" w:hAnsi="Times New Roman"/>
          <w:b/>
        </w:rPr>
        <w:t xml:space="preserve"> PLANO</w:t>
      </w:r>
    </w:p>
    <w:p w14:paraId="4FE956F1" w14:textId="77777777" w:rsidR="00B014F6" w:rsidRDefault="00113E3A">
      <w:pPr>
        <w:pStyle w:val="Standard"/>
        <w:jc w:val="center"/>
        <w:rPr>
          <w:rFonts w:ascii="Times New Roman" w:hAnsi="Times New Roman"/>
          <w:b/>
        </w:rPr>
      </w:pPr>
      <w:r>
        <w:rPr>
          <w:rFonts w:ascii="Times New Roman" w:hAnsi="Times New Roman"/>
          <w:b/>
        </w:rPr>
        <w:t>PATVIRTINIMO</w:t>
      </w:r>
    </w:p>
    <w:p w14:paraId="45B93F81" w14:textId="77777777" w:rsidR="00B014F6" w:rsidRDefault="00B014F6" w:rsidP="007477FA">
      <w:pPr>
        <w:pStyle w:val="Standard"/>
        <w:rPr>
          <w:rFonts w:ascii="Times New Roman" w:hAnsi="Times New Roman"/>
        </w:rPr>
      </w:pPr>
    </w:p>
    <w:p w14:paraId="6EC61D8A" w14:textId="77777777" w:rsidR="00B014F6" w:rsidRDefault="00113E3A">
      <w:pPr>
        <w:pStyle w:val="Standard"/>
        <w:jc w:val="center"/>
      </w:pPr>
      <w:r>
        <w:rPr>
          <w:rFonts w:ascii="Times New Roman" w:hAnsi="Times New Roman"/>
        </w:rPr>
        <w:t>Nr.</w:t>
      </w:r>
    </w:p>
    <w:p w14:paraId="416823A1" w14:textId="77777777" w:rsidR="00B014F6" w:rsidRDefault="00113E3A">
      <w:pPr>
        <w:pStyle w:val="Standard"/>
        <w:jc w:val="center"/>
        <w:rPr>
          <w:rFonts w:ascii="Times New Roman" w:hAnsi="Times New Roman"/>
        </w:rPr>
      </w:pPr>
      <w:r>
        <w:rPr>
          <w:rFonts w:ascii="Times New Roman" w:hAnsi="Times New Roman"/>
        </w:rPr>
        <w:t>Klaipėda</w:t>
      </w:r>
    </w:p>
    <w:p w14:paraId="4E55B427" w14:textId="77777777" w:rsidR="00B014F6" w:rsidRDefault="00B014F6" w:rsidP="007477FA">
      <w:pPr>
        <w:pStyle w:val="Standard"/>
        <w:rPr>
          <w:rFonts w:ascii="Times New Roman" w:hAnsi="Times New Roman"/>
        </w:rPr>
      </w:pPr>
    </w:p>
    <w:p w14:paraId="48ED1AF4" w14:textId="04F45C0C" w:rsidR="00B014F6" w:rsidRDefault="00113E3A" w:rsidP="007477FA">
      <w:pPr>
        <w:pStyle w:val="Standard"/>
        <w:spacing w:line="276" w:lineRule="auto"/>
        <w:ind w:firstLine="851"/>
        <w:jc w:val="both"/>
      </w:pPr>
      <w:r>
        <w:rPr>
          <w:rFonts w:ascii="Times New Roman" w:hAnsi="Times New Roman"/>
        </w:rPr>
        <w:t>Vykdydami Lietuvos policijos generalinio komisaro 2021 m. gruodžio 31 d. įsakymą</w:t>
      </w:r>
      <w:r w:rsidR="007477FA">
        <w:rPr>
          <w:rFonts w:ascii="Times New Roman" w:hAnsi="Times New Roman"/>
        </w:rPr>
        <w:t xml:space="preserve"> </w:t>
      </w:r>
      <w:r>
        <w:rPr>
          <w:rFonts w:ascii="Times New Roman" w:hAnsi="Times New Roman"/>
        </w:rPr>
        <w:t>Nr.</w:t>
      </w:r>
      <w:r w:rsidR="007477FA">
        <w:rPr>
          <w:rFonts w:ascii="Times New Roman" w:hAnsi="Times New Roman"/>
        </w:rPr>
        <w:t> </w:t>
      </w:r>
      <w:r>
        <w:rPr>
          <w:rFonts w:ascii="Times New Roman" w:hAnsi="Times New Roman"/>
        </w:rPr>
        <w:t>5-TA-1005 „Dėl Situacijų prevencijos organizavimo apskričių vyriausiuosiuose policijos komisariatuose aprašo patvirtinimo“ ir siekdami tinkamai organizuoti ir vykdyti situacijų prevencijos priemones Klaipėdos apskrities vyriausiojo policijos komisariato Kretingos rajono policijos komisariato prižiūrimoje teritorijoje:</w:t>
      </w:r>
    </w:p>
    <w:p w14:paraId="4B2FD3DD" w14:textId="77777777" w:rsidR="00B014F6" w:rsidRDefault="00113E3A" w:rsidP="007477FA">
      <w:pPr>
        <w:pStyle w:val="Standard"/>
        <w:spacing w:line="276" w:lineRule="auto"/>
        <w:ind w:firstLine="851"/>
        <w:jc w:val="both"/>
        <w:rPr>
          <w:rFonts w:ascii="Times New Roman" w:hAnsi="Times New Roman"/>
        </w:rPr>
      </w:pPr>
      <w:r>
        <w:rPr>
          <w:rFonts w:ascii="Times New Roman" w:hAnsi="Times New Roman"/>
        </w:rPr>
        <w:t>1. T v i r t i n a m e  2024 m. Klaipėdos apskrities vyriausiojo policijos komisariato Kretingos rajono policijos komisariato prižiūrimos teritorijos situacijų prevencijos priemonių įgyvendinimo planą (toliau – Planas) (pridedama).</w:t>
      </w:r>
    </w:p>
    <w:p w14:paraId="04DF9B3B" w14:textId="77777777" w:rsidR="00B014F6" w:rsidRDefault="00113E3A" w:rsidP="007477FA">
      <w:pPr>
        <w:pStyle w:val="Standard"/>
        <w:spacing w:line="276" w:lineRule="auto"/>
        <w:ind w:firstLine="851"/>
        <w:jc w:val="both"/>
        <w:rPr>
          <w:rFonts w:ascii="Times New Roman" w:hAnsi="Times New Roman"/>
        </w:rPr>
      </w:pPr>
      <w:r>
        <w:rPr>
          <w:rFonts w:ascii="Times New Roman" w:hAnsi="Times New Roman"/>
        </w:rPr>
        <w:t>2. N u r o d o m e:</w:t>
      </w:r>
    </w:p>
    <w:p w14:paraId="1152E706" w14:textId="77777777" w:rsidR="00B014F6" w:rsidRDefault="00113E3A" w:rsidP="007477FA">
      <w:pPr>
        <w:pStyle w:val="Standard"/>
        <w:spacing w:line="276" w:lineRule="auto"/>
        <w:ind w:firstLine="851"/>
        <w:jc w:val="both"/>
        <w:rPr>
          <w:rFonts w:ascii="Times New Roman" w:hAnsi="Times New Roman"/>
        </w:rPr>
      </w:pPr>
      <w:r>
        <w:rPr>
          <w:rFonts w:ascii="Times New Roman" w:hAnsi="Times New Roman"/>
        </w:rPr>
        <w:t>2.1. Klaipėdos apskrities vyriausiojo policijos komisariato (toliau – Klaipėdos apskr. VPK) Kretingos rajono policijos komisariato (toliau – Kretingos r. PK) viršininkui:</w:t>
      </w:r>
    </w:p>
    <w:p w14:paraId="34759AAF" w14:textId="77777777" w:rsidR="00B014F6" w:rsidRDefault="00113E3A" w:rsidP="007477FA">
      <w:pPr>
        <w:pStyle w:val="Standard"/>
        <w:spacing w:line="276" w:lineRule="auto"/>
        <w:ind w:firstLine="851"/>
        <w:jc w:val="both"/>
        <w:rPr>
          <w:rFonts w:ascii="Times New Roman" w:hAnsi="Times New Roman"/>
        </w:rPr>
      </w:pPr>
      <w:r>
        <w:rPr>
          <w:rFonts w:ascii="Times New Roman" w:hAnsi="Times New Roman"/>
        </w:rPr>
        <w:t>2.1.1. organizuoti Plane numatytų situacijų prevencijos priemonių (toliau – priemonė) vykdymą ir kontrolę;</w:t>
      </w:r>
    </w:p>
    <w:p w14:paraId="1EBC0CAF" w14:textId="77777777" w:rsidR="00B014F6" w:rsidRDefault="00113E3A" w:rsidP="007477FA">
      <w:pPr>
        <w:pStyle w:val="Standard"/>
        <w:spacing w:line="276" w:lineRule="auto"/>
        <w:ind w:firstLine="851"/>
        <w:jc w:val="both"/>
        <w:rPr>
          <w:rFonts w:ascii="Times New Roman" w:hAnsi="Times New Roman"/>
        </w:rPr>
      </w:pPr>
      <w:r>
        <w:rPr>
          <w:rFonts w:ascii="Times New Roman" w:hAnsi="Times New Roman"/>
        </w:rPr>
        <w:t xml:space="preserve">2.1.2. užtikrinti, kad iki 2024 m. spalio 31 d. būtų atlikta einamųjų metų situacijų prevencijos rezultatų apžvalga ir pagal Planą vykdytų priemonių veiksmingumo </w:t>
      </w:r>
      <w:r>
        <w:rPr>
          <w:rFonts w:ascii="Times New Roman" w:hAnsi="Times New Roman"/>
        </w:rPr>
        <w:t>vertinimas;</w:t>
      </w:r>
    </w:p>
    <w:p w14:paraId="2F3F58A3" w14:textId="77777777" w:rsidR="00B014F6" w:rsidRDefault="00113E3A" w:rsidP="007477FA">
      <w:pPr>
        <w:pStyle w:val="Standard"/>
        <w:spacing w:line="276" w:lineRule="auto"/>
        <w:ind w:firstLine="851"/>
        <w:jc w:val="both"/>
        <w:rPr>
          <w:rFonts w:ascii="Times New Roman" w:hAnsi="Times New Roman"/>
        </w:rPr>
      </w:pPr>
      <w:r>
        <w:rPr>
          <w:rFonts w:ascii="Times New Roman" w:hAnsi="Times New Roman"/>
        </w:rPr>
        <w:t>2.2. Klaipėdos apskr. VPK Kretingos r. PK Veiklos ir Reagavimo skyrių viršininkams užtikrinti, kad:</w:t>
      </w:r>
    </w:p>
    <w:p w14:paraId="2C382E7F" w14:textId="77777777" w:rsidR="00B014F6" w:rsidRDefault="00113E3A" w:rsidP="007477FA">
      <w:pPr>
        <w:pStyle w:val="Standard"/>
        <w:spacing w:line="276" w:lineRule="auto"/>
        <w:ind w:firstLine="851"/>
        <w:jc w:val="both"/>
        <w:rPr>
          <w:rFonts w:ascii="Times New Roman" w:hAnsi="Times New Roman"/>
        </w:rPr>
      </w:pPr>
      <w:r>
        <w:rPr>
          <w:rFonts w:ascii="Times New Roman" w:hAnsi="Times New Roman"/>
        </w:rPr>
        <w:t>2.2.1. kiekviena priemonė būtų pavedama vykdyti pavaldiems pareigūnams formuluojant aiškias ir tikslias užduotis (nurodant vykdytinas priemones, jų vykdymo datą, vietą) Policijos dokumentų valdymo sistemoje (toliau – DVS) arba (esant tęstinėms priemonėms) rengiant priemonių planus, kurie turi būti susieti su Planu;</w:t>
      </w:r>
    </w:p>
    <w:p w14:paraId="025C8A58" w14:textId="77777777" w:rsidR="00B014F6" w:rsidRDefault="00113E3A" w:rsidP="007477FA">
      <w:pPr>
        <w:pStyle w:val="Standard"/>
        <w:spacing w:line="276" w:lineRule="auto"/>
        <w:ind w:firstLine="851"/>
        <w:jc w:val="both"/>
        <w:rPr>
          <w:rFonts w:ascii="Times New Roman" w:hAnsi="Times New Roman"/>
        </w:rPr>
      </w:pPr>
      <w:r>
        <w:rPr>
          <w:rFonts w:ascii="Times New Roman" w:hAnsi="Times New Roman"/>
        </w:rPr>
        <w:t>2.2.2. priemones įvykdę pareigūnai DVS užduoties rezultatuose pateiktų išsamią informaciją apie priemonių vykdymą;</w:t>
      </w:r>
    </w:p>
    <w:p w14:paraId="3333FB08" w14:textId="77777777" w:rsidR="00B014F6" w:rsidRDefault="00113E3A" w:rsidP="007477FA">
      <w:pPr>
        <w:pStyle w:val="Standard"/>
        <w:spacing w:line="276" w:lineRule="auto"/>
        <w:ind w:firstLine="851"/>
        <w:jc w:val="both"/>
        <w:rPr>
          <w:rFonts w:ascii="Times New Roman" w:hAnsi="Times New Roman"/>
        </w:rPr>
      </w:pPr>
      <w:r>
        <w:rPr>
          <w:rFonts w:ascii="Times New Roman" w:hAnsi="Times New Roman"/>
        </w:rPr>
        <w:t>2.3. Klaipėdos apskr. VPK Kretingos r. PK Veiklos skyriaus bendruomenės pareigūnams:</w:t>
      </w:r>
    </w:p>
    <w:p w14:paraId="6C322A10" w14:textId="77777777" w:rsidR="00B014F6" w:rsidRDefault="00113E3A" w:rsidP="007477FA">
      <w:pPr>
        <w:pStyle w:val="Standard"/>
        <w:spacing w:line="276" w:lineRule="auto"/>
        <w:ind w:firstLine="851"/>
        <w:jc w:val="both"/>
      </w:pPr>
      <w:r>
        <w:rPr>
          <w:rFonts w:ascii="Times New Roman" w:hAnsi="Times New Roman"/>
        </w:rPr>
        <w:t xml:space="preserve">2.3.1. </w:t>
      </w:r>
      <w:r>
        <w:rPr>
          <w:rFonts w:ascii="Times New Roman" w:hAnsi="Times New Roman"/>
        </w:rPr>
        <w:t>informaciją apie per ketvirtį priemonių vykdymą ir rezultatus pateikti Klaipėdos apskr. VPK Kretingos r. PK viršininkui iki kito ketvirčio 5 dienos;</w:t>
      </w:r>
    </w:p>
    <w:p w14:paraId="5B849595" w14:textId="77777777" w:rsidR="00B014F6" w:rsidRDefault="00113E3A" w:rsidP="007477FA">
      <w:pPr>
        <w:pStyle w:val="Standard"/>
        <w:spacing w:line="276" w:lineRule="auto"/>
        <w:ind w:firstLine="851"/>
        <w:jc w:val="both"/>
      </w:pPr>
      <w:r>
        <w:rPr>
          <w:rFonts w:ascii="Times New Roman" w:hAnsi="Times New Roman"/>
        </w:rPr>
        <w:t xml:space="preserve">2.3.2. remiantis šio įsakymo 2.2.1, 2.2.2, </w:t>
      </w:r>
      <w:r>
        <w:rPr>
          <w:rFonts w:ascii="Times New Roman" w:hAnsi="Times New Roman"/>
        </w:rPr>
        <w:t>2.3.1</w:t>
      </w:r>
      <w:r>
        <w:rPr>
          <w:rFonts w:ascii="Times New Roman" w:hAnsi="Times New Roman"/>
          <w:color w:val="FF0000"/>
        </w:rPr>
        <w:t xml:space="preserve"> </w:t>
      </w:r>
      <w:r>
        <w:rPr>
          <w:rFonts w:ascii="Times New Roman" w:hAnsi="Times New Roman"/>
        </w:rPr>
        <w:t xml:space="preserve">papunkčiuose nurodyta informacija, iki balandžio 5 d., liepos 5 d. ir spalio 5 d. parengti ir susieti su Planu per mėnesį vykdytų priemonių </w:t>
      </w:r>
      <w:r>
        <w:rPr>
          <w:rFonts w:ascii="Times New Roman" w:hAnsi="Times New Roman"/>
        </w:rPr>
        <w:lastRenderedPageBreak/>
        <w:t>rezultatų ataskaitą;</w:t>
      </w:r>
    </w:p>
    <w:p w14:paraId="086B5305" w14:textId="77777777" w:rsidR="00B014F6" w:rsidRDefault="00113E3A" w:rsidP="007477FA">
      <w:pPr>
        <w:pStyle w:val="Standard"/>
        <w:spacing w:line="276" w:lineRule="auto"/>
        <w:ind w:firstLine="851"/>
        <w:jc w:val="both"/>
      </w:pPr>
      <w:r>
        <w:rPr>
          <w:rFonts w:ascii="Times New Roman" w:hAnsi="Times New Roman"/>
        </w:rPr>
        <w:t xml:space="preserve">2.4. Kretingos rajono savivaldybės administracijos </w:t>
      </w:r>
      <w:r>
        <w:rPr>
          <w:rFonts w:ascii="Times New Roman" w:hAnsi="Times New Roman"/>
        </w:rPr>
        <w:t>padalinių, atsakingų už priemonių vykdymą, vedėjams</w:t>
      </w:r>
      <w:r>
        <w:rPr>
          <w:rFonts w:ascii="Times New Roman" w:hAnsi="Times New Roman"/>
        </w:rPr>
        <w:t xml:space="preserve"> užtikrinti</w:t>
      </w:r>
      <w:r>
        <w:rPr>
          <w:rFonts w:ascii="Times New Roman" w:hAnsi="Times New Roman"/>
        </w:rPr>
        <w:t xml:space="preserve"> darbuotojų dalyvavimą Klaipėdos VPK Kretingos r. PK organizuojamose ir vykdomose priemonėse.</w:t>
      </w:r>
    </w:p>
    <w:p w14:paraId="3E787165" w14:textId="77777777" w:rsidR="00B014F6" w:rsidRDefault="00B014F6">
      <w:pPr>
        <w:pStyle w:val="Standard"/>
        <w:jc w:val="both"/>
        <w:rPr>
          <w:rFonts w:ascii="Times New Roman" w:hAnsi="Times New Roman"/>
        </w:rPr>
      </w:pPr>
    </w:p>
    <w:p w14:paraId="2DA2FD18" w14:textId="6C1BDAE8" w:rsidR="00B014F6" w:rsidRDefault="00113E3A">
      <w:pPr>
        <w:pStyle w:val="Standard"/>
        <w:jc w:val="both"/>
        <w:rPr>
          <w:rFonts w:ascii="Times New Roman" w:hAnsi="Times New Roman"/>
        </w:rPr>
      </w:pPr>
      <w:r>
        <w:rPr>
          <w:rFonts w:ascii="Times New Roman" w:hAnsi="Times New Roman"/>
        </w:rPr>
        <w:t xml:space="preserve">Viršininkas </w:t>
      </w:r>
      <w:r w:rsidR="007477FA">
        <w:rPr>
          <w:rFonts w:ascii="Times New Roman" w:hAnsi="Times New Roman"/>
        </w:rPr>
        <w:tab/>
      </w:r>
      <w:r w:rsidR="007477FA">
        <w:rPr>
          <w:rFonts w:ascii="Times New Roman" w:hAnsi="Times New Roman"/>
        </w:rPr>
        <w:tab/>
      </w:r>
      <w:r w:rsidR="007477FA">
        <w:rPr>
          <w:rFonts w:ascii="Times New Roman" w:hAnsi="Times New Roman"/>
        </w:rPr>
        <w:tab/>
      </w:r>
      <w:r w:rsidR="007477FA">
        <w:rPr>
          <w:rFonts w:ascii="Times New Roman" w:hAnsi="Times New Roman"/>
        </w:rPr>
        <w:tab/>
      </w:r>
      <w:r w:rsidR="007477FA">
        <w:rPr>
          <w:rFonts w:ascii="Times New Roman" w:hAnsi="Times New Roman"/>
        </w:rPr>
        <w:tab/>
      </w:r>
      <w:r w:rsidR="007477FA">
        <w:rPr>
          <w:rFonts w:ascii="Times New Roman" w:hAnsi="Times New Roman"/>
        </w:rPr>
        <w:tab/>
      </w:r>
      <w:r w:rsidR="007477FA">
        <w:rPr>
          <w:rFonts w:ascii="Times New Roman" w:hAnsi="Times New Roman"/>
        </w:rPr>
        <w:tab/>
      </w:r>
      <w:r w:rsidR="007477FA">
        <w:rPr>
          <w:rFonts w:ascii="Times New Roman" w:hAnsi="Times New Roman"/>
        </w:rPr>
        <w:tab/>
      </w:r>
      <w:r w:rsidR="007477FA">
        <w:rPr>
          <w:rFonts w:ascii="Times New Roman" w:hAnsi="Times New Roman"/>
        </w:rPr>
        <w:tab/>
      </w:r>
      <w:r>
        <w:rPr>
          <w:rFonts w:ascii="Times New Roman" w:hAnsi="Times New Roman"/>
        </w:rPr>
        <w:t>Alfonsas Motuzas</w:t>
      </w:r>
    </w:p>
    <w:p w14:paraId="63F92779" w14:textId="77777777" w:rsidR="00B014F6" w:rsidRDefault="00B014F6">
      <w:pPr>
        <w:pStyle w:val="Standard"/>
        <w:jc w:val="both"/>
        <w:rPr>
          <w:rFonts w:ascii="Times New Roman" w:hAnsi="Times New Roman"/>
        </w:rPr>
      </w:pPr>
    </w:p>
    <w:p w14:paraId="686C4571" w14:textId="261ADBD4" w:rsidR="00B014F6" w:rsidRDefault="007477FA">
      <w:pPr>
        <w:pStyle w:val="Standard"/>
      </w:pPr>
      <w:r>
        <w:rPr>
          <w:rFonts w:ascii="Times New Roman" w:hAnsi="Times New Roman"/>
        </w:rPr>
        <w:t>A</w:t>
      </w:r>
      <w:r w:rsidR="00113E3A">
        <w:rPr>
          <w:rFonts w:ascii="Times New Roman" w:hAnsi="Times New Roman"/>
        </w:rPr>
        <w:t xml:space="preserve">dministracijos direktorius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113E3A">
        <w:rPr>
          <w:rFonts w:ascii="Times New Roman" w:hAnsi="Times New Roman"/>
        </w:rPr>
        <w:t>Povilas Černeckis</w:t>
      </w:r>
    </w:p>
    <w:p w14:paraId="1CB0DCE4" w14:textId="77777777" w:rsidR="00B014F6" w:rsidRDefault="00B014F6">
      <w:pPr>
        <w:pStyle w:val="Standard"/>
        <w:jc w:val="both"/>
        <w:rPr>
          <w:rFonts w:ascii="Times New Roman" w:hAnsi="Times New Roman"/>
        </w:rPr>
      </w:pPr>
    </w:p>
    <w:p w14:paraId="4816CC54" w14:textId="77777777" w:rsidR="00B014F6" w:rsidRDefault="00B014F6">
      <w:pPr>
        <w:pStyle w:val="Standard"/>
        <w:jc w:val="both"/>
        <w:rPr>
          <w:rFonts w:ascii="Times New Roman" w:hAnsi="Times New Roman"/>
        </w:rPr>
      </w:pPr>
    </w:p>
    <w:p w14:paraId="2DA98084" w14:textId="77777777" w:rsidR="00B014F6" w:rsidRDefault="00B014F6">
      <w:pPr>
        <w:pStyle w:val="Standard"/>
        <w:jc w:val="both"/>
        <w:rPr>
          <w:rFonts w:ascii="Times New Roman" w:hAnsi="Times New Roman"/>
        </w:rPr>
      </w:pPr>
    </w:p>
    <w:p w14:paraId="5AB4252A" w14:textId="77777777" w:rsidR="00B014F6" w:rsidRDefault="00B014F6">
      <w:pPr>
        <w:pStyle w:val="Standard"/>
        <w:jc w:val="both"/>
        <w:rPr>
          <w:rFonts w:ascii="Times New Roman" w:hAnsi="Times New Roman"/>
        </w:rPr>
      </w:pPr>
    </w:p>
    <w:p w14:paraId="4C029499" w14:textId="77777777" w:rsidR="00B014F6" w:rsidRDefault="00B014F6">
      <w:pPr>
        <w:pStyle w:val="Standard"/>
        <w:jc w:val="both"/>
        <w:rPr>
          <w:rFonts w:ascii="Times New Roman" w:hAnsi="Times New Roman"/>
        </w:rPr>
      </w:pPr>
    </w:p>
    <w:p w14:paraId="1A0B9158" w14:textId="77777777" w:rsidR="00B014F6" w:rsidRDefault="00B014F6">
      <w:pPr>
        <w:pStyle w:val="Standard"/>
        <w:jc w:val="both"/>
        <w:rPr>
          <w:rFonts w:ascii="Times New Roman" w:hAnsi="Times New Roman"/>
        </w:rPr>
      </w:pPr>
    </w:p>
    <w:p w14:paraId="48D395B0" w14:textId="77777777" w:rsidR="00B014F6" w:rsidRDefault="00B014F6">
      <w:pPr>
        <w:pStyle w:val="Standard"/>
        <w:jc w:val="both"/>
        <w:rPr>
          <w:rFonts w:ascii="Times New Roman" w:hAnsi="Times New Roman"/>
        </w:rPr>
      </w:pPr>
    </w:p>
    <w:p w14:paraId="78226E08" w14:textId="77777777" w:rsidR="00B014F6" w:rsidRDefault="00B014F6">
      <w:pPr>
        <w:pStyle w:val="Standard"/>
        <w:jc w:val="both"/>
        <w:rPr>
          <w:rFonts w:ascii="Times New Roman" w:hAnsi="Times New Roman"/>
        </w:rPr>
      </w:pPr>
    </w:p>
    <w:p w14:paraId="5BE414BA" w14:textId="77777777" w:rsidR="00B014F6" w:rsidRDefault="00B014F6">
      <w:pPr>
        <w:pStyle w:val="Standard"/>
        <w:jc w:val="both"/>
        <w:rPr>
          <w:rFonts w:ascii="Times New Roman" w:hAnsi="Times New Roman"/>
        </w:rPr>
      </w:pPr>
    </w:p>
    <w:p w14:paraId="57FC0C18" w14:textId="77777777" w:rsidR="00B014F6" w:rsidRDefault="00B014F6">
      <w:pPr>
        <w:pStyle w:val="Standard"/>
        <w:jc w:val="both"/>
        <w:rPr>
          <w:rFonts w:ascii="Times New Roman" w:hAnsi="Times New Roman"/>
        </w:rPr>
      </w:pPr>
    </w:p>
    <w:p w14:paraId="7B68DD77" w14:textId="77777777" w:rsidR="00B014F6" w:rsidRDefault="00B014F6">
      <w:pPr>
        <w:pStyle w:val="Standard"/>
        <w:jc w:val="both"/>
        <w:rPr>
          <w:rFonts w:ascii="Times New Roman" w:hAnsi="Times New Roman"/>
        </w:rPr>
      </w:pPr>
    </w:p>
    <w:p w14:paraId="01051BE4" w14:textId="77777777" w:rsidR="00B014F6" w:rsidRDefault="00B014F6">
      <w:pPr>
        <w:pStyle w:val="Standard"/>
        <w:jc w:val="both"/>
        <w:rPr>
          <w:rFonts w:ascii="Times New Roman" w:hAnsi="Times New Roman"/>
        </w:rPr>
      </w:pPr>
    </w:p>
    <w:p w14:paraId="3C0B9E78" w14:textId="77777777" w:rsidR="00B014F6" w:rsidRDefault="00B014F6">
      <w:pPr>
        <w:pStyle w:val="Standard"/>
        <w:jc w:val="both"/>
        <w:rPr>
          <w:rFonts w:ascii="Times New Roman" w:hAnsi="Times New Roman"/>
        </w:rPr>
      </w:pPr>
    </w:p>
    <w:p w14:paraId="24CB349E" w14:textId="77777777" w:rsidR="00B014F6" w:rsidRDefault="00B014F6">
      <w:pPr>
        <w:pStyle w:val="Standard"/>
        <w:jc w:val="both"/>
        <w:rPr>
          <w:rFonts w:ascii="Times New Roman" w:hAnsi="Times New Roman"/>
        </w:rPr>
      </w:pPr>
    </w:p>
    <w:p w14:paraId="22AE5A3B" w14:textId="77777777" w:rsidR="00B014F6" w:rsidRDefault="00B014F6">
      <w:pPr>
        <w:pStyle w:val="Standard"/>
        <w:jc w:val="both"/>
        <w:rPr>
          <w:rFonts w:ascii="Times New Roman" w:hAnsi="Times New Roman"/>
        </w:rPr>
      </w:pPr>
    </w:p>
    <w:p w14:paraId="15C85231" w14:textId="77777777" w:rsidR="00B014F6" w:rsidRDefault="00B014F6">
      <w:pPr>
        <w:pStyle w:val="Standard"/>
        <w:jc w:val="both"/>
        <w:rPr>
          <w:rFonts w:ascii="Times New Roman" w:hAnsi="Times New Roman"/>
        </w:rPr>
      </w:pPr>
    </w:p>
    <w:p w14:paraId="4105E397" w14:textId="77777777" w:rsidR="00B014F6" w:rsidRDefault="00B014F6">
      <w:pPr>
        <w:pStyle w:val="Standard"/>
        <w:jc w:val="both"/>
        <w:rPr>
          <w:rFonts w:ascii="Times New Roman" w:hAnsi="Times New Roman"/>
        </w:rPr>
      </w:pPr>
    </w:p>
    <w:p w14:paraId="2853BC63" w14:textId="77777777" w:rsidR="007477FA" w:rsidRDefault="007477FA">
      <w:pPr>
        <w:pStyle w:val="Standard"/>
        <w:jc w:val="both"/>
        <w:rPr>
          <w:rFonts w:ascii="Times New Roman" w:hAnsi="Times New Roman"/>
        </w:rPr>
      </w:pPr>
    </w:p>
    <w:p w14:paraId="4DB696EA" w14:textId="77777777" w:rsidR="007477FA" w:rsidRDefault="007477FA">
      <w:pPr>
        <w:pStyle w:val="Standard"/>
        <w:jc w:val="both"/>
        <w:rPr>
          <w:rFonts w:ascii="Times New Roman" w:hAnsi="Times New Roman"/>
        </w:rPr>
      </w:pPr>
    </w:p>
    <w:p w14:paraId="55E661EC" w14:textId="77777777" w:rsidR="007477FA" w:rsidRDefault="007477FA">
      <w:pPr>
        <w:pStyle w:val="Standard"/>
        <w:jc w:val="both"/>
        <w:rPr>
          <w:rFonts w:ascii="Times New Roman" w:hAnsi="Times New Roman"/>
        </w:rPr>
      </w:pPr>
    </w:p>
    <w:p w14:paraId="0BBFEC86" w14:textId="77777777" w:rsidR="007477FA" w:rsidRDefault="007477FA">
      <w:pPr>
        <w:pStyle w:val="Standard"/>
        <w:jc w:val="both"/>
        <w:rPr>
          <w:rFonts w:ascii="Times New Roman" w:hAnsi="Times New Roman"/>
        </w:rPr>
      </w:pPr>
    </w:p>
    <w:p w14:paraId="53F68B6B" w14:textId="77777777" w:rsidR="007477FA" w:rsidRDefault="007477FA">
      <w:pPr>
        <w:pStyle w:val="Standard"/>
        <w:jc w:val="both"/>
        <w:rPr>
          <w:rFonts w:ascii="Times New Roman" w:hAnsi="Times New Roman"/>
        </w:rPr>
      </w:pPr>
    </w:p>
    <w:p w14:paraId="65D1645D" w14:textId="77777777" w:rsidR="007477FA" w:rsidRDefault="007477FA">
      <w:pPr>
        <w:pStyle w:val="Standard"/>
        <w:jc w:val="both"/>
        <w:rPr>
          <w:rFonts w:ascii="Times New Roman" w:hAnsi="Times New Roman"/>
        </w:rPr>
      </w:pPr>
    </w:p>
    <w:p w14:paraId="13EE1DE9" w14:textId="77777777" w:rsidR="007477FA" w:rsidRDefault="007477FA">
      <w:pPr>
        <w:pStyle w:val="Standard"/>
        <w:jc w:val="both"/>
        <w:rPr>
          <w:rFonts w:ascii="Times New Roman" w:hAnsi="Times New Roman"/>
        </w:rPr>
      </w:pPr>
    </w:p>
    <w:p w14:paraId="210A439E" w14:textId="77777777" w:rsidR="007477FA" w:rsidRDefault="007477FA">
      <w:pPr>
        <w:pStyle w:val="Standard"/>
        <w:jc w:val="both"/>
        <w:rPr>
          <w:rFonts w:ascii="Times New Roman" w:hAnsi="Times New Roman"/>
        </w:rPr>
      </w:pPr>
    </w:p>
    <w:p w14:paraId="61612491" w14:textId="77777777" w:rsidR="007477FA" w:rsidRDefault="007477FA">
      <w:pPr>
        <w:pStyle w:val="Standard"/>
        <w:jc w:val="both"/>
        <w:rPr>
          <w:rFonts w:ascii="Times New Roman" w:hAnsi="Times New Roman"/>
        </w:rPr>
      </w:pPr>
    </w:p>
    <w:p w14:paraId="26418AEC" w14:textId="77777777" w:rsidR="007477FA" w:rsidRDefault="007477FA">
      <w:pPr>
        <w:pStyle w:val="Standard"/>
        <w:jc w:val="both"/>
        <w:rPr>
          <w:rFonts w:ascii="Times New Roman" w:hAnsi="Times New Roman"/>
        </w:rPr>
      </w:pPr>
    </w:p>
    <w:p w14:paraId="03902BF4" w14:textId="77777777" w:rsidR="007477FA" w:rsidRDefault="007477FA">
      <w:pPr>
        <w:pStyle w:val="Standard"/>
        <w:jc w:val="both"/>
        <w:rPr>
          <w:rFonts w:ascii="Times New Roman" w:hAnsi="Times New Roman"/>
        </w:rPr>
      </w:pPr>
    </w:p>
    <w:p w14:paraId="1BDD74A2" w14:textId="77777777" w:rsidR="007477FA" w:rsidRDefault="007477FA">
      <w:pPr>
        <w:pStyle w:val="Standard"/>
        <w:jc w:val="both"/>
        <w:rPr>
          <w:rFonts w:ascii="Times New Roman" w:hAnsi="Times New Roman"/>
        </w:rPr>
      </w:pPr>
    </w:p>
    <w:p w14:paraId="64F976B4" w14:textId="77777777" w:rsidR="007477FA" w:rsidRDefault="007477FA">
      <w:pPr>
        <w:pStyle w:val="Standard"/>
        <w:jc w:val="both"/>
        <w:rPr>
          <w:rFonts w:ascii="Times New Roman" w:hAnsi="Times New Roman"/>
        </w:rPr>
      </w:pPr>
    </w:p>
    <w:p w14:paraId="650DDA3A" w14:textId="77777777" w:rsidR="007477FA" w:rsidRDefault="007477FA">
      <w:pPr>
        <w:pStyle w:val="Standard"/>
        <w:jc w:val="both"/>
        <w:rPr>
          <w:rFonts w:ascii="Times New Roman" w:hAnsi="Times New Roman"/>
        </w:rPr>
      </w:pPr>
    </w:p>
    <w:p w14:paraId="5DC3D7A2" w14:textId="77777777" w:rsidR="007477FA" w:rsidRDefault="007477FA">
      <w:pPr>
        <w:pStyle w:val="Standard"/>
        <w:jc w:val="both"/>
        <w:rPr>
          <w:rFonts w:ascii="Times New Roman" w:hAnsi="Times New Roman"/>
        </w:rPr>
      </w:pPr>
    </w:p>
    <w:p w14:paraId="18A35E4F" w14:textId="77777777" w:rsidR="007477FA" w:rsidRDefault="007477FA">
      <w:pPr>
        <w:pStyle w:val="Standard"/>
        <w:jc w:val="both"/>
        <w:rPr>
          <w:rFonts w:ascii="Times New Roman" w:hAnsi="Times New Roman"/>
        </w:rPr>
      </w:pPr>
    </w:p>
    <w:p w14:paraId="32B0ABA5" w14:textId="77777777" w:rsidR="007477FA" w:rsidRDefault="007477FA">
      <w:pPr>
        <w:pStyle w:val="Standard"/>
        <w:jc w:val="both"/>
        <w:rPr>
          <w:rFonts w:ascii="Times New Roman" w:hAnsi="Times New Roman"/>
        </w:rPr>
      </w:pPr>
    </w:p>
    <w:p w14:paraId="589EB699" w14:textId="77777777" w:rsidR="007477FA" w:rsidRDefault="007477FA">
      <w:pPr>
        <w:pStyle w:val="Standard"/>
        <w:jc w:val="both"/>
        <w:rPr>
          <w:rFonts w:ascii="Times New Roman" w:hAnsi="Times New Roman"/>
        </w:rPr>
      </w:pPr>
    </w:p>
    <w:p w14:paraId="543EF3C6" w14:textId="77777777" w:rsidR="007477FA" w:rsidRDefault="007477FA">
      <w:pPr>
        <w:pStyle w:val="Standard"/>
        <w:jc w:val="both"/>
        <w:rPr>
          <w:rFonts w:ascii="Times New Roman" w:hAnsi="Times New Roman"/>
        </w:rPr>
      </w:pPr>
    </w:p>
    <w:p w14:paraId="34F215F5" w14:textId="77777777" w:rsidR="007477FA" w:rsidRDefault="007477FA">
      <w:pPr>
        <w:pStyle w:val="Standard"/>
        <w:jc w:val="both"/>
        <w:rPr>
          <w:rFonts w:ascii="Times New Roman" w:hAnsi="Times New Roman"/>
        </w:rPr>
      </w:pPr>
    </w:p>
    <w:p w14:paraId="49C98F30" w14:textId="77777777" w:rsidR="007477FA" w:rsidRDefault="007477FA">
      <w:pPr>
        <w:pStyle w:val="Standard"/>
        <w:jc w:val="both"/>
        <w:rPr>
          <w:rFonts w:ascii="Times New Roman" w:hAnsi="Times New Roman"/>
        </w:rPr>
      </w:pPr>
    </w:p>
    <w:p w14:paraId="5D0EB659" w14:textId="77777777" w:rsidR="007477FA" w:rsidRDefault="007477FA">
      <w:pPr>
        <w:pStyle w:val="Standard"/>
        <w:jc w:val="both"/>
        <w:rPr>
          <w:rFonts w:ascii="Times New Roman" w:hAnsi="Times New Roman"/>
        </w:rPr>
      </w:pPr>
    </w:p>
    <w:p w14:paraId="0E8A952F" w14:textId="77777777" w:rsidR="007477FA" w:rsidRDefault="007477FA">
      <w:pPr>
        <w:pStyle w:val="Standard"/>
        <w:jc w:val="both"/>
        <w:rPr>
          <w:rFonts w:ascii="Times New Roman" w:hAnsi="Times New Roman"/>
        </w:rPr>
      </w:pPr>
    </w:p>
    <w:p w14:paraId="46F882E2" w14:textId="77777777" w:rsidR="007477FA" w:rsidRDefault="007477FA">
      <w:pPr>
        <w:pStyle w:val="Standard"/>
        <w:jc w:val="both"/>
        <w:rPr>
          <w:rFonts w:ascii="Times New Roman" w:hAnsi="Times New Roman"/>
        </w:rPr>
      </w:pPr>
    </w:p>
    <w:p w14:paraId="1A90AF09" w14:textId="77777777" w:rsidR="007477FA" w:rsidRDefault="007477FA">
      <w:pPr>
        <w:pStyle w:val="Standard"/>
        <w:jc w:val="both"/>
        <w:rPr>
          <w:rFonts w:ascii="Times New Roman" w:hAnsi="Times New Roman"/>
        </w:rPr>
      </w:pPr>
    </w:p>
    <w:p w14:paraId="430631FD" w14:textId="77777777" w:rsidR="007477FA" w:rsidRDefault="007477FA">
      <w:pPr>
        <w:pStyle w:val="Standard"/>
        <w:jc w:val="both"/>
        <w:rPr>
          <w:rFonts w:ascii="Times New Roman" w:hAnsi="Times New Roman"/>
        </w:rPr>
      </w:pPr>
    </w:p>
    <w:p w14:paraId="19F8DDC4" w14:textId="77777777" w:rsidR="00B014F6" w:rsidRDefault="00113E3A">
      <w:pPr>
        <w:pStyle w:val="Standard"/>
        <w:jc w:val="both"/>
        <w:rPr>
          <w:rFonts w:ascii="Times New Roman" w:hAnsi="Times New Roman"/>
        </w:rPr>
      </w:pPr>
      <w:r>
        <w:rPr>
          <w:rFonts w:ascii="Times New Roman" w:hAnsi="Times New Roman"/>
        </w:rPr>
        <w:t>1243029, 2023-11-29</w:t>
      </w:r>
    </w:p>
    <w:sectPr w:rsidR="00B014F6" w:rsidSect="007477FA">
      <w:headerReference w:type="default" r:id="rId8"/>
      <w:pgSz w:w="11906" w:h="16838"/>
      <w:pgMar w:top="1134" w:right="567" w:bottom="1134" w:left="1701"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5EC9E" w14:textId="77777777" w:rsidR="00113E3A" w:rsidRDefault="00113E3A">
      <w:r>
        <w:separator/>
      </w:r>
    </w:p>
  </w:endnote>
  <w:endnote w:type="continuationSeparator" w:id="0">
    <w:p w14:paraId="3C481807" w14:textId="77777777" w:rsidR="00113E3A" w:rsidRDefault="00113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w:panose1 w:val="02020603050405020304"/>
    <w:charset w:val="BA"/>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7AE36" w14:textId="77777777" w:rsidR="00113E3A" w:rsidRDefault="00113E3A">
      <w:r>
        <w:separator/>
      </w:r>
    </w:p>
  </w:footnote>
  <w:footnote w:type="continuationSeparator" w:id="0">
    <w:p w14:paraId="675353B8" w14:textId="77777777" w:rsidR="00113E3A" w:rsidRDefault="00113E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C3F89" w14:textId="225BCD74" w:rsidR="00113E3A" w:rsidRDefault="00113E3A" w:rsidP="007477FA">
    <w:pPr>
      <w:pStyle w:val="Antrats"/>
      <w:jc w:val="cente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B014F6"/>
    <w:rsid w:val="00113E3A"/>
    <w:rsid w:val="007477FA"/>
    <w:rsid w:val="00B01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5C4D6FF"/>
  <w15:docId w15:val="{F5C98009-067C-4901-8405-65699200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egoe UI" w:hAnsi="Liberation Serif" w:cs="Tahoma"/>
        <w:color w:val="000000"/>
        <w:kern w:val="3"/>
        <w:sz w:val="24"/>
        <w:szCs w:val="24"/>
        <w:lang w:val="lt-LT"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pPr>
      <w:suppressAutoHyphens/>
    </w:pPr>
  </w:style>
  <w:style w:type="paragraph" w:customStyle="1" w:styleId="HeaderandFooter">
    <w:name w:val="Header and Footer"/>
    <w:basedOn w:val="Standard"/>
    <w:pPr>
      <w:suppressLineNumbers/>
      <w:tabs>
        <w:tab w:val="center" w:pos="4819"/>
        <w:tab w:val="right" w:pos="9638"/>
      </w:tabs>
    </w:pPr>
  </w:style>
  <w:style w:type="paragraph" w:styleId="Antrats">
    <w:name w:val="header"/>
    <w:basedOn w:val="HeaderandFooter"/>
  </w:style>
  <w:style w:type="paragraph" w:styleId="Debesliotekstas">
    <w:name w:val="Balloon Text"/>
    <w:basedOn w:val="prastasis"/>
    <w:rPr>
      <w:rFonts w:ascii="Tahoma" w:eastAsia="Tahoma" w:hAnsi="Tahoma" w:cs="Mangal"/>
      <w:sz w:val="16"/>
      <w:szCs w:val="14"/>
    </w:rPr>
  </w:style>
  <w:style w:type="character" w:customStyle="1" w:styleId="Linenumbering">
    <w:name w:val="Line numbering"/>
  </w:style>
  <w:style w:type="character" w:customStyle="1" w:styleId="DebesliotekstasDiagrama">
    <w:name w:val="Debesėlio tekstas Diagrama"/>
    <w:basedOn w:val="Numatytasispastraiposriftas"/>
    <w:rPr>
      <w:rFonts w:ascii="Tahoma" w:eastAsia="Tahoma" w:hAnsi="Tahoma" w:cs="Mangal"/>
      <w:sz w:val="16"/>
      <w:szCs w:val="14"/>
    </w:rPr>
  </w:style>
  <w:style w:type="paragraph" w:styleId="Porat">
    <w:name w:val="footer"/>
    <w:basedOn w:val="prastasis"/>
    <w:link w:val="PoratDiagrama"/>
    <w:uiPriority w:val="99"/>
    <w:unhideWhenUsed/>
    <w:rsid w:val="007477FA"/>
    <w:pPr>
      <w:tabs>
        <w:tab w:val="center" w:pos="4986"/>
        <w:tab w:val="right" w:pos="9972"/>
      </w:tabs>
    </w:pPr>
    <w:rPr>
      <w:rFonts w:cs="Mangal"/>
      <w:szCs w:val="21"/>
    </w:rPr>
  </w:style>
  <w:style w:type="character" w:customStyle="1" w:styleId="PoratDiagrama">
    <w:name w:val="Poraštė Diagrama"/>
    <w:basedOn w:val="Numatytasispastraiposriftas"/>
    <w:link w:val="Porat"/>
    <w:uiPriority w:val="99"/>
    <w:rsid w:val="007477FA"/>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302;sakymo%20projektas%202024%20VPK%20ir%20Administracija%20(1).odt/Normal"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422</Words>
  <Characters>2406</Characters>
  <Application>Microsoft Office Word</Application>
  <DocSecurity>0</DocSecurity>
  <Lines>20</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rasmina</dc:creator>
  <cp:lastModifiedBy>Rita Kasparavičiūtė</cp:lastModifiedBy>
  <cp:revision>2</cp:revision>
  <dcterms:created xsi:type="dcterms:W3CDTF">2024-01-10T08:41:00Z</dcterms:created>
  <dcterms:modified xsi:type="dcterms:W3CDTF">2024-01-10T08:41:00Z</dcterms:modified>
</cp:coreProperties>
</file>