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6D68" w14:textId="77777777" w:rsidR="00F40C45" w:rsidRPr="00832D25" w:rsidRDefault="00F40C45" w:rsidP="00F40C45">
      <w:pPr>
        <w:suppressAutoHyphens/>
        <w:snapToGrid w:val="0"/>
        <w:spacing w:after="120"/>
        <w:jc w:val="center"/>
        <w:rPr>
          <w:caps/>
          <w:szCs w:val="24"/>
          <w:lang w:eastAsia="ar-SA"/>
        </w:rPr>
      </w:pPr>
      <w:bookmarkStart w:id="0" w:name="_Hlk531858734"/>
      <w:r w:rsidRPr="00832D25">
        <w:rPr>
          <w:noProof/>
          <w:szCs w:val="24"/>
          <w:lang w:eastAsia="lt-LT"/>
        </w:rPr>
        <w:drawing>
          <wp:inline distT="0" distB="0" distL="0" distR="0" wp14:anchorId="5B726BF0" wp14:editId="4FA3AAD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A8B1A28" w14:textId="77777777" w:rsidR="00F40C45" w:rsidRPr="00832D25" w:rsidRDefault="00F40C45" w:rsidP="00F40C45">
      <w:pPr>
        <w:suppressAutoHyphens/>
        <w:jc w:val="center"/>
        <w:rPr>
          <w:b/>
          <w:caps/>
          <w:sz w:val="28"/>
          <w:lang w:eastAsia="ar-SA"/>
        </w:rPr>
      </w:pPr>
      <w:r w:rsidRPr="00832D25">
        <w:rPr>
          <w:b/>
          <w:caps/>
          <w:sz w:val="28"/>
          <w:lang w:eastAsia="ar-SA"/>
        </w:rPr>
        <w:t>Kretingos rajono savivaldybės administracijos direktorius</w:t>
      </w:r>
    </w:p>
    <w:p w14:paraId="65772F2B" w14:textId="77777777" w:rsidR="00F40C45" w:rsidRDefault="00F40C45" w:rsidP="00D544F3">
      <w:pPr>
        <w:rPr>
          <w:caps/>
          <w:szCs w:val="24"/>
        </w:rPr>
      </w:pPr>
    </w:p>
    <w:p w14:paraId="19B7C43F" w14:textId="77777777" w:rsidR="00DB3588" w:rsidRPr="00D16BEC" w:rsidRDefault="00DB3588" w:rsidP="00DB3588">
      <w:pPr>
        <w:jc w:val="center"/>
        <w:rPr>
          <w:b/>
          <w:szCs w:val="24"/>
        </w:rPr>
      </w:pPr>
      <w:r w:rsidRPr="00D16BEC">
        <w:rPr>
          <w:b/>
          <w:szCs w:val="24"/>
        </w:rPr>
        <w:t>ĮSAKYMAS</w:t>
      </w:r>
    </w:p>
    <w:p w14:paraId="39F059C9" w14:textId="4A8CEC54" w:rsidR="00DB3588" w:rsidRPr="00AA5125" w:rsidRDefault="00DB3588" w:rsidP="00DB3588">
      <w:pPr>
        <w:jc w:val="center"/>
        <w:rPr>
          <w:b/>
          <w:szCs w:val="24"/>
        </w:rPr>
      </w:pPr>
      <w:r w:rsidRPr="00AA5125">
        <w:rPr>
          <w:b/>
          <w:caps/>
          <w:szCs w:val="24"/>
        </w:rPr>
        <w:t xml:space="preserve">Dėl </w:t>
      </w:r>
      <w:r>
        <w:rPr>
          <w:b/>
          <w:caps/>
          <w:szCs w:val="24"/>
        </w:rPr>
        <w:t xml:space="preserve">KRETINGOS RAJONO SAVIVALDYBĖS VALDOMOS ĮMONĖS </w:t>
      </w:r>
      <w:r w:rsidRPr="00AA5125">
        <w:rPr>
          <w:b/>
          <w:szCs w:val="24"/>
        </w:rPr>
        <w:t xml:space="preserve">VALDYBOS NARIO VEIKLOS </w:t>
      </w:r>
      <w:r>
        <w:rPr>
          <w:b/>
          <w:szCs w:val="24"/>
        </w:rPr>
        <w:t xml:space="preserve">SUTARTIES </w:t>
      </w:r>
      <w:r w:rsidRPr="00AA5125">
        <w:rPr>
          <w:b/>
          <w:szCs w:val="24"/>
        </w:rPr>
        <w:t>PAVYZDINĖS FORMOS PATVIRTINIMO</w:t>
      </w:r>
    </w:p>
    <w:p w14:paraId="54B15700" w14:textId="77777777" w:rsidR="00DB3588" w:rsidRPr="003C09F9" w:rsidRDefault="00DB3588" w:rsidP="00A90F3E">
      <w:pPr>
        <w:rPr>
          <w:szCs w:val="24"/>
        </w:rPr>
      </w:pPr>
    </w:p>
    <w:p w14:paraId="326372D1" w14:textId="05F556D4" w:rsidR="00DB3588" w:rsidRPr="003C09F9" w:rsidRDefault="00DB3588" w:rsidP="00DB3588">
      <w:pPr>
        <w:tabs>
          <w:tab w:val="left" w:pos="5070"/>
          <w:tab w:val="left" w:pos="5366"/>
          <w:tab w:val="left" w:pos="6771"/>
          <w:tab w:val="left" w:pos="7363"/>
        </w:tabs>
        <w:jc w:val="center"/>
        <w:rPr>
          <w:szCs w:val="24"/>
        </w:rPr>
      </w:pPr>
      <w:r>
        <w:rPr>
          <w:szCs w:val="24"/>
        </w:rPr>
        <w:t xml:space="preserve">2022 m. spalio </w:t>
      </w:r>
      <w:r w:rsidR="006826BE">
        <w:rPr>
          <w:szCs w:val="24"/>
        </w:rPr>
        <w:t>21</w:t>
      </w:r>
      <w:r>
        <w:rPr>
          <w:szCs w:val="24"/>
        </w:rPr>
        <w:t xml:space="preserve"> d. </w:t>
      </w:r>
      <w:r w:rsidRPr="003C09F9">
        <w:rPr>
          <w:szCs w:val="24"/>
        </w:rPr>
        <w:t>Nr.</w:t>
      </w:r>
      <w:r>
        <w:rPr>
          <w:szCs w:val="24"/>
        </w:rPr>
        <w:t xml:space="preserve"> </w:t>
      </w:r>
      <w:r w:rsidRPr="00DC73F8">
        <w:rPr>
          <w:szCs w:val="24"/>
        </w:rPr>
        <w:t>A</w:t>
      </w:r>
      <w:r>
        <w:rPr>
          <w:szCs w:val="24"/>
        </w:rPr>
        <w:t>1-</w:t>
      </w:r>
      <w:r w:rsidR="006826BE">
        <w:rPr>
          <w:szCs w:val="24"/>
        </w:rPr>
        <w:t>1111</w:t>
      </w:r>
    </w:p>
    <w:p w14:paraId="2C389145" w14:textId="6335082A" w:rsidR="00DB3588" w:rsidRPr="001456CE" w:rsidRDefault="00DB3588" w:rsidP="00DB3588">
      <w:pPr>
        <w:tabs>
          <w:tab w:val="left" w:pos="5070"/>
          <w:tab w:val="left" w:pos="5366"/>
          <w:tab w:val="left" w:pos="6771"/>
          <w:tab w:val="left" w:pos="7363"/>
        </w:tabs>
        <w:jc w:val="center"/>
        <w:rPr>
          <w:szCs w:val="24"/>
        </w:rPr>
      </w:pPr>
      <w:r w:rsidRPr="001456CE">
        <w:rPr>
          <w:szCs w:val="24"/>
        </w:rPr>
        <w:t>K</w:t>
      </w:r>
      <w:r>
        <w:rPr>
          <w:szCs w:val="24"/>
        </w:rPr>
        <w:t>retinga</w:t>
      </w:r>
    </w:p>
    <w:p w14:paraId="0D8F0654" w14:textId="77777777" w:rsidR="00DB3588" w:rsidRPr="003C09F9" w:rsidRDefault="00DB3588" w:rsidP="00DB3588">
      <w:pPr>
        <w:pStyle w:val="Pagrindinistekstas"/>
        <w:rPr>
          <w:szCs w:val="24"/>
        </w:rPr>
      </w:pPr>
    </w:p>
    <w:p w14:paraId="42F27C43" w14:textId="62CF63B3" w:rsidR="00DB3588" w:rsidRDefault="00DB3588" w:rsidP="00DB3588">
      <w:pPr>
        <w:ind w:firstLine="720"/>
        <w:jc w:val="both"/>
        <w:rPr>
          <w:szCs w:val="24"/>
        </w:rPr>
      </w:pPr>
      <w:r>
        <w:rPr>
          <w:szCs w:val="24"/>
        </w:rPr>
        <w:t>Vadovaudamasi Lietuvos Respublikos vietos savivaldos įstatymo 29 straipsnio 8 dalies 2 ir 7</w:t>
      </w:r>
      <w:r w:rsidR="00D621E5">
        <w:rPr>
          <w:szCs w:val="24"/>
        </w:rPr>
        <w:t xml:space="preserve"> </w:t>
      </w:r>
      <w:r>
        <w:rPr>
          <w:szCs w:val="24"/>
        </w:rPr>
        <w:t>punktais</w:t>
      </w:r>
      <w:r w:rsidRPr="00C60CFC">
        <w:rPr>
          <w:color w:val="000000"/>
          <w:szCs w:val="24"/>
        </w:rPr>
        <w:t xml:space="preserve">, </w:t>
      </w:r>
      <w:r>
        <w:rPr>
          <w:color w:val="000000"/>
          <w:szCs w:val="24"/>
        </w:rPr>
        <w:t>Savivaldybių turtinių ir neturtinių teisių įgyvendinimo savivaldybių valdomose įmonėse tvarkos</w:t>
      </w:r>
      <w:r>
        <w:rPr>
          <w:szCs w:val="24"/>
        </w:rPr>
        <w:t xml:space="preserve"> aprašo, patvirtinto Lietuvos Respublikos Vyriausybės </w:t>
      </w:r>
      <w:smartTag w:uri="urn:schemas-microsoft-com:office:smarttags" w:element="metricconverter">
        <w:smartTagPr>
          <w:attr w:name="ProductID" w:val="2007 m"/>
        </w:smartTagPr>
        <w:r>
          <w:rPr>
            <w:szCs w:val="24"/>
          </w:rPr>
          <w:t>2007 m</w:t>
        </w:r>
      </w:smartTag>
      <w:r>
        <w:rPr>
          <w:szCs w:val="24"/>
        </w:rPr>
        <w:t>. birželio 6 d. nutarimu Nr. 567</w:t>
      </w:r>
      <w:r w:rsidR="00D621E5">
        <w:rPr>
          <w:szCs w:val="24"/>
        </w:rPr>
        <w:t xml:space="preserve"> </w:t>
      </w:r>
      <w:r>
        <w:rPr>
          <w:szCs w:val="24"/>
        </w:rPr>
        <w:t xml:space="preserve">„Dėl </w:t>
      </w:r>
      <w:r>
        <w:rPr>
          <w:color w:val="000000"/>
          <w:szCs w:val="24"/>
        </w:rPr>
        <w:t>Savivaldybių turtinių ir neturtinių teisių įgyvendinimo savivaldybių valdomose įmonėse tvarkos aprašo patvirtinimo“, 4 punktu</w:t>
      </w:r>
      <w:r>
        <w:rPr>
          <w:szCs w:val="24"/>
        </w:rPr>
        <w:t>:</w:t>
      </w:r>
    </w:p>
    <w:p w14:paraId="6B95F592" w14:textId="6B1C6108" w:rsidR="00DB3588" w:rsidRDefault="00DB3588" w:rsidP="00DB3588">
      <w:pPr>
        <w:ind w:firstLine="720"/>
        <w:jc w:val="both"/>
        <w:rPr>
          <w:szCs w:val="24"/>
        </w:rPr>
      </w:pPr>
      <w:r>
        <w:rPr>
          <w:szCs w:val="24"/>
        </w:rPr>
        <w:t>1.</w:t>
      </w:r>
      <w:r w:rsidR="00D621E5">
        <w:rPr>
          <w:spacing w:val="60"/>
          <w:szCs w:val="24"/>
        </w:rPr>
        <w:t xml:space="preserve"> </w:t>
      </w:r>
      <w:r>
        <w:rPr>
          <w:spacing w:val="60"/>
          <w:szCs w:val="24"/>
        </w:rPr>
        <w:t>Tvirtinu</w:t>
      </w:r>
      <w:r w:rsidRPr="0009256E">
        <w:rPr>
          <w:szCs w:val="24"/>
        </w:rPr>
        <w:t xml:space="preserve"> </w:t>
      </w:r>
      <w:r w:rsidR="007D23D0">
        <w:rPr>
          <w:szCs w:val="24"/>
        </w:rPr>
        <w:t>Kretingos rajono</w:t>
      </w:r>
      <w:r>
        <w:rPr>
          <w:szCs w:val="24"/>
        </w:rPr>
        <w:t xml:space="preserve"> savivaldybės valdomos įmonės valdybos nario veiklos sutarties pavyzdinę formą (pridedama).</w:t>
      </w:r>
    </w:p>
    <w:p w14:paraId="72FADD12" w14:textId="03BE55FA" w:rsidR="00DB3588" w:rsidRDefault="00DB3588" w:rsidP="00DB3588">
      <w:pPr>
        <w:ind w:firstLine="720"/>
        <w:jc w:val="both"/>
        <w:rPr>
          <w:szCs w:val="24"/>
        </w:rPr>
      </w:pPr>
      <w:r>
        <w:rPr>
          <w:szCs w:val="24"/>
        </w:rPr>
        <w:t>2.</w:t>
      </w:r>
      <w:r>
        <w:rPr>
          <w:spacing w:val="60"/>
          <w:szCs w:val="24"/>
        </w:rPr>
        <w:t xml:space="preserve"> Įpareigoju</w:t>
      </w:r>
      <w:r w:rsidRPr="0009256E">
        <w:rPr>
          <w:szCs w:val="24"/>
        </w:rPr>
        <w:t xml:space="preserve"> </w:t>
      </w:r>
      <w:r w:rsidR="007D23D0">
        <w:rPr>
          <w:szCs w:val="24"/>
        </w:rPr>
        <w:t xml:space="preserve">Kretingos rajono </w:t>
      </w:r>
      <w:r>
        <w:rPr>
          <w:szCs w:val="24"/>
        </w:rPr>
        <w:t xml:space="preserve">savivaldybės valdomų įmonių vadovus užtikrinti, kad su šių įmonių valdybų nariais būtų sudaromos, pakeistos jų veiklos sutartys pagal šiuo įsakymu patvirtintą </w:t>
      </w:r>
      <w:r w:rsidR="007D23D0">
        <w:rPr>
          <w:szCs w:val="24"/>
        </w:rPr>
        <w:t>Kretingos rajono</w:t>
      </w:r>
      <w:r>
        <w:rPr>
          <w:szCs w:val="24"/>
        </w:rPr>
        <w:t xml:space="preserve"> savivaldybės valdomos įmonės valdybos nario veiklos sutarties pavyzdinę formą.</w:t>
      </w:r>
    </w:p>
    <w:p w14:paraId="1CFFDF45" w14:textId="4DC7FF67" w:rsidR="00DB3588" w:rsidRDefault="00DB3588" w:rsidP="00DB3588">
      <w:pPr>
        <w:ind w:firstLine="720"/>
        <w:jc w:val="both"/>
        <w:rPr>
          <w:szCs w:val="24"/>
        </w:rPr>
      </w:pPr>
      <w:r>
        <w:rPr>
          <w:szCs w:val="24"/>
        </w:rPr>
        <w:t>3</w:t>
      </w:r>
      <w:r w:rsidRPr="00536F3B">
        <w:rPr>
          <w:szCs w:val="24"/>
        </w:rPr>
        <w:t xml:space="preserve">. </w:t>
      </w:r>
      <w:r w:rsidRPr="004736D7">
        <w:rPr>
          <w:spacing w:val="60"/>
          <w:szCs w:val="24"/>
        </w:rPr>
        <w:t>Nustata</w:t>
      </w:r>
      <w:r>
        <w:rPr>
          <w:szCs w:val="24"/>
        </w:rPr>
        <w:t>u</w:t>
      </w:r>
      <w:r w:rsidRPr="00536F3B">
        <w:rPr>
          <w:szCs w:val="24"/>
        </w:rPr>
        <w:t xml:space="preserve">, kad šis įsakymas skelbiamas </w:t>
      </w:r>
      <w:r w:rsidR="007D23D0">
        <w:rPr>
          <w:szCs w:val="24"/>
        </w:rPr>
        <w:t xml:space="preserve">Kretingos rajono </w:t>
      </w:r>
      <w:r w:rsidRPr="00536F3B">
        <w:rPr>
          <w:szCs w:val="24"/>
        </w:rPr>
        <w:t>savivaldybės interneto svetainėje.</w:t>
      </w:r>
    </w:p>
    <w:p w14:paraId="1F252AEB" w14:textId="77777777" w:rsidR="00DB3588" w:rsidRPr="00007646" w:rsidRDefault="00DB3588" w:rsidP="001F5CF1">
      <w:pPr>
        <w:jc w:val="both"/>
        <w:rPr>
          <w:szCs w:val="24"/>
        </w:rPr>
      </w:pPr>
    </w:p>
    <w:p w14:paraId="41957D83" w14:textId="77777777" w:rsidR="007D23D0" w:rsidRDefault="007D23D0" w:rsidP="007D23D0">
      <w:pPr>
        <w:shd w:val="clear" w:color="auto" w:fill="FFFFFF"/>
        <w:rPr>
          <w:szCs w:val="24"/>
          <w:lang w:eastAsia="lt-LT"/>
        </w:rPr>
      </w:pPr>
      <w:r>
        <w:rPr>
          <w:szCs w:val="24"/>
          <w:lang w:eastAsia="lt-LT"/>
        </w:rPr>
        <w:t>Administracijos direktoriaus pavaduotoja,</w:t>
      </w:r>
    </w:p>
    <w:p w14:paraId="1EFCF3A4" w14:textId="77777777" w:rsidR="007D23D0" w:rsidRDefault="007D23D0" w:rsidP="007D23D0">
      <w:pPr>
        <w:shd w:val="clear" w:color="auto" w:fill="FFFFFF"/>
        <w:rPr>
          <w:szCs w:val="24"/>
          <w:lang w:eastAsia="lt-LT"/>
        </w:rPr>
      </w:pPr>
      <w:r>
        <w:rPr>
          <w:szCs w:val="24"/>
          <w:lang w:eastAsia="lt-LT"/>
        </w:rPr>
        <w:t xml:space="preserve">laikinai einanti administracijos direktoriaus pareigas                                             Violeta </w:t>
      </w:r>
      <w:proofErr w:type="spellStart"/>
      <w:r>
        <w:rPr>
          <w:szCs w:val="24"/>
          <w:lang w:eastAsia="lt-LT"/>
        </w:rPr>
        <w:t>Turauskaitė</w:t>
      </w:r>
      <w:proofErr w:type="spellEnd"/>
    </w:p>
    <w:p w14:paraId="1A4F53C1" w14:textId="77777777" w:rsidR="0089718F" w:rsidRDefault="0089718F" w:rsidP="00F40C45">
      <w:pPr>
        <w:jc w:val="both"/>
        <w:rPr>
          <w:szCs w:val="24"/>
        </w:rPr>
      </w:pPr>
    </w:p>
    <w:bookmarkEnd w:id="0"/>
    <w:p w14:paraId="1353F7D3" w14:textId="77777777" w:rsidR="00714E61" w:rsidRDefault="00714E61" w:rsidP="0097477F">
      <w:pPr>
        <w:tabs>
          <w:tab w:val="left" w:pos="4927"/>
        </w:tabs>
        <w:rPr>
          <w:szCs w:val="24"/>
        </w:rPr>
      </w:pPr>
    </w:p>
    <w:p w14:paraId="17572688" w14:textId="77777777" w:rsidR="00714E61" w:rsidRDefault="00714E61" w:rsidP="0097477F">
      <w:pPr>
        <w:tabs>
          <w:tab w:val="left" w:pos="4927"/>
        </w:tabs>
        <w:rPr>
          <w:szCs w:val="24"/>
        </w:rPr>
      </w:pPr>
    </w:p>
    <w:p w14:paraId="056DF0D3" w14:textId="77777777" w:rsidR="00714E61" w:rsidRDefault="00714E61" w:rsidP="0097477F">
      <w:pPr>
        <w:tabs>
          <w:tab w:val="left" w:pos="4927"/>
        </w:tabs>
        <w:rPr>
          <w:szCs w:val="24"/>
        </w:rPr>
      </w:pPr>
    </w:p>
    <w:p w14:paraId="65BC71B8" w14:textId="77777777" w:rsidR="00714E61" w:rsidRDefault="00714E61" w:rsidP="0097477F">
      <w:pPr>
        <w:tabs>
          <w:tab w:val="left" w:pos="4927"/>
        </w:tabs>
        <w:rPr>
          <w:szCs w:val="24"/>
        </w:rPr>
      </w:pPr>
    </w:p>
    <w:p w14:paraId="096379FC" w14:textId="77777777" w:rsidR="00714E61" w:rsidRDefault="00714E61" w:rsidP="0097477F">
      <w:pPr>
        <w:tabs>
          <w:tab w:val="left" w:pos="4927"/>
        </w:tabs>
        <w:rPr>
          <w:szCs w:val="24"/>
        </w:rPr>
      </w:pPr>
    </w:p>
    <w:p w14:paraId="484B7FBB" w14:textId="77777777" w:rsidR="00714E61" w:rsidRDefault="00714E61" w:rsidP="0097477F">
      <w:pPr>
        <w:tabs>
          <w:tab w:val="left" w:pos="4927"/>
        </w:tabs>
        <w:rPr>
          <w:szCs w:val="24"/>
        </w:rPr>
      </w:pPr>
    </w:p>
    <w:p w14:paraId="136FF1D8" w14:textId="77777777" w:rsidR="00714E61" w:rsidRDefault="00714E61" w:rsidP="0097477F">
      <w:pPr>
        <w:tabs>
          <w:tab w:val="left" w:pos="4927"/>
        </w:tabs>
        <w:rPr>
          <w:szCs w:val="24"/>
        </w:rPr>
      </w:pPr>
    </w:p>
    <w:p w14:paraId="489D94D4" w14:textId="77777777" w:rsidR="00714E61" w:rsidRDefault="00714E61" w:rsidP="0097477F">
      <w:pPr>
        <w:tabs>
          <w:tab w:val="left" w:pos="4927"/>
        </w:tabs>
        <w:rPr>
          <w:szCs w:val="24"/>
        </w:rPr>
      </w:pPr>
    </w:p>
    <w:p w14:paraId="60636D0B" w14:textId="77777777" w:rsidR="00714E61" w:rsidRDefault="00714E61" w:rsidP="0097477F">
      <w:pPr>
        <w:tabs>
          <w:tab w:val="left" w:pos="4927"/>
        </w:tabs>
        <w:rPr>
          <w:szCs w:val="24"/>
        </w:rPr>
      </w:pPr>
    </w:p>
    <w:p w14:paraId="615B2BA4" w14:textId="77777777" w:rsidR="00714E61" w:rsidRDefault="00714E61" w:rsidP="0097477F">
      <w:pPr>
        <w:tabs>
          <w:tab w:val="left" w:pos="4927"/>
        </w:tabs>
        <w:rPr>
          <w:szCs w:val="24"/>
        </w:rPr>
      </w:pPr>
    </w:p>
    <w:p w14:paraId="01A61AF5" w14:textId="77777777" w:rsidR="00714E61" w:rsidRDefault="00714E61" w:rsidP="0097477F">
      <w:pPr>
        <w:tabs>
          <w:tab w:val="left" w:pos="4927"/>
        </w:tabs>
        <w:rPr>
          <w:szCs w:val="24"/>
        </w:rPr>
      </w:pPr>
    </w:p>
    <w:p w14:paraId="5C64DD74" w14:textId="77777777" w:rsidR="00714E61" w:rsidRDefault="00714E61" w:rsidP="0097477F">
      <w:pPr>
        <w:tabs>
          <w:tab w:val="left" w:pos="4927"/>
        </w:tabs>
        <w:rPr>
          <w:szCs w:val="24"/>
        </w:rPr>
      </w:pPr>
    </w:p>
    <w:p w14:paraId="24908AAD" w14:textId="77777777" w:rsidR="00714E61" w:rsidRDefault="00714E61" w:rsidP="0097477F">
      <w:pPr>
        <w:tabs>
          <w:tab w:val="left" w:pos="4927"/>
        </w:tabs>
        <w:rPr>
          <w:szCs w:val="24"/>
        </w:rPr>
      </w:pPr>
    </w:p>
    <w:p w14:paraId="5824E47D" w14:textId="77777777" w:rsidR="00714E61" w:rsidRDefault="00714E61" w:rsidP="0097477F">
      <w:pPr>
        <w:tabs>
          <w:tab w:val="left" w:pos="4927"/>
        </w:tabs>
        <w:rPr>
          <w:szCs w:val="24"/>
        </w:rPr>
      </w:pPr>
    </w:p>
    <w:p w14:paraId="1A5E80DB" w14:textId="31E48E86" w:rsidR="00714E61" w:rsidRDefault="00714E61" w:rsidP="0097477F">
      <w:pPr>
        <w:tabs>
          <w:tab w:val="left" w:pos="4927"/>
        </w:tabs>
        <w:rPr>
          <w:szCs w:val="24"/>
        </w:rPr>
      </w:pPr>
    </w:p>
    <w:p w14:paraId="283C6DBE" w14:textId="314ADB4E" w:rsidR="00FF5546" w:rsidRDefault="00FF5546" w:rsidP="0097477F">
      <w:pPr>
        <w:tabs>
          <w:tab w:val="left" w:pos="4927"/>
        </w:tabs>
        <w:rPr>
          <w:szCs w:val="24"/>
        </w:rPr>
      </w:pPr>
    </w:p>
    <w:p w14:paraId="1FCC0B8A" w14:textId="0C5DF91B" w:rsidR="00FF5546" w:rsidRDefault="00FF5546" w:rsidP="0097477F">
      <w:pPr>
        <w:tabs>
          <w:tab w:val="left" w:pos="4927"/>
        </w:tabs>
        <w:rPr>
          <w:szCs w:val="24"/>
        </w:rPr>
      </w:pPr>
    </w:p>
    <w:p w14:paraId="4D910880" w14:textId="77777777" w:rsidR="00A90F3E" w:rsidRDefault="00A90F3E" w:rsidP="0097477F">
      <w:pPr>
        <w:tabs>
          <w:tab w:val="left" w:pos="4927"/>
        </w:tabs>
        <w:rPr>
          <w:szCs w:val="24"/>
        </w:rPr>
      </w:pPr>
    </w:p>
    <w:p w14:paraId="155D7FE5" w14:textId="77777777" w:rsidR="00714E61" w:rsidRDefault="00714E61" w:rsidP="0097477F">
      <w:pPr>
        <w:tabs>
          <w:tab w:val="left" w:pos="4927"/>
        </w:tabs>
        <w:rPr>
          <w:szCs w:val="24"/>
        </w:rPr>
      </w:pPr>
    </w:p>
    <w:p w14:paraId="411274A1" w14:textId="77777777" w:rsidR="00621A3A" w:rsidRDefault="00621A3A" w:rsidP="00D544F3">
      <w:pPr>
        <w:tabs>
          <w:tab w:val="left" w:pos="4927"/>
        </w:tabs>
        <w:rPr>
          <w:szCs w:val="24"/>
        </w:rPr>
      </w:pPr>
    </w:p>
    <w:p w14:paraId="5A5A5546" w14:textId="3C2A1220" w:rsidR="00D544F3" w:rsidRDefault="00DB3588" w:rsidP="00D544F3">
      <w:pPr>
        <w:tabs>
          <w:tab w:val="left" w:pos="4927"/>
        </w:tabs>
        <w:rPr>
          <w:szCs w:val="24"/>
        </w:rPr>
        <w:sectPr w:rsidR="00D544F3" w:rsidSect="00140656">
          <w:headerReference w:type="even" r:id="rId9"/>
          <w:headerReference w:type="default" r:id="rId10"/>
          <w:headerReference w:type="first" r:id="rId11"/>
          <w:pgSz w:w="11907" w:h="16840" w:code="9"/>
          <w:pgMar w:top="1134" w:right="567" w:bottom="1134" w:left="1701" w:header="567" w:footer="567" w:gutter="0"/>
          <w:cols w:space="1296"/>
          <w:formProt w:val="0"/>
          <w:titlePg/>
          <w:docGrid w:linePitch="326"/>
        </w:sectPr>
      </w:pPr>
      <w:r>
        <w:rPr>
          <w:szCs w:val="24"/>
        </w:rPr>
        <w:t>Renata Ambrazevič</w:t>
      </w:r>
      <w:r w:rsidR="000A4D5F">
        <w:rPr>
          <w:szCs w:val="24"/>
        </w:rPr>
        <w:t>ien</w:t>
      </w:r>
      <w:r w:rsidR="00D544F3">
        <w:rPr>
          <w:szCs w:val="24"/>
        </w:rPr>
        <w:t>ė</w:t>
      </w:r>
    </w:p>
    <w:p w14:paraId="04661824" w14:textId="5694F273" w:rsidR="001F0B98" w:rsidRPr="00D544F3" w:rsidRDefault="001F0B98" w:rsidP="00D544F3">
      <w:pPr>
        <w:tabs>
          <w:tab w:val="left" w:pos="4927"/>
        </w:tabs>
        <w:ind w:left="5245"/>
        <w:rPr>
          <w:szCs w:val="24"/>
        </w:rPr>
      </w:pPr>
      <w:r w:rsidRPr="00DB5915">
        <w:rPr>
          <w:rFonts w:eastAsiaTheme="minorHAnsi"/>
          <w:szCs w:val="24"/>
        </w:rPr>
        <w:lastRenderedPageBreak/>
        <w:t>PATVIRTINTA</w:t>
      </w:r>
    </w:p>
    <w:p w14:paraId="5BB8D533" w14:textId="77777777" w:rsidR="001F0B98" w:rsidRPr="00DB5915" w:rsidRDefault="001F0B98" w:rsidP="00D544F3">
      <w:pPr>
        <w:ind w:left="5245"/>
        <w:rPr>
          <w:rFonts w:eastAsiaTheme="minorHAnsi"/>
          <w:szCs w:val="24"/>
        </w:rPr>
      </w:pPr>
      <w:r w:rsidRPr="00DB5915">
        <w:rPr>
          <w:rFonts w:eastAsiaTheme="minorHAnsi"/>
          <w:szCs w:val="24"/>
        </w:rPr>
        <w:t>Kretingos rajono savivaldybės</w:t>
      </w:r>
    </w:p>
    <w:p w14:paraId="5CD7E13D" w14:textId="77777777" w:rsidR="001F0B98" w:rsidRPr="00DB5915" w:rsidRDefault="001F0B98" w:rsidP="00D544F3">
      <w:pPr>
        <w:ind w:left="5245"/>
        <w:rPr>
          <w:rFonts w:eastAsiaTheme="minorHAnsi"/>
          <w:szCs w:val="24"/>
        </w:rPr>
      </w:pPr>
      <w:r w:rsidRPr="00DB5915">
        <w:rPr>
          <w:rFonts w:eastAsiaTheme="minorHAnsi"/>
          <w:szCs w:val="24"/>
        </w:rPr>
        <w:t>administracijos direktoriaus</w:t>
      </w:r>
    </w:p>
    <w:p w14:paraId="60E8C796" w14:textId="77772803" w:rsidR="001F0B98" w:rsidRPr="00DB5915" w:rsidRDefault="001F0B98" w:rsidP="00D544F3">
      <w:pPr>
        <w:ind w:left="5245"/>
        <w:rPr>
          <w:rFonts w:eastAsiaTheme="minorHAnsi"/>
          <w:szCs w:val="24"/>
        </w:rPr>
      </w:pPr>
      <w:r w:rsidRPr="00DB5915">
        <w:rPr>
          <w:rFonts w:eastAsiaTheme="minorHAnsi"/>
          <w:szCs w:val="24"/>
        </w:rPr>
        <w:t>20</w:t>
      </w:r>
      <w:r w:rsidR="005C1246">
        <w:rPr>
          <w:rFonts w:eastAsiaTheme="minorHAnsi"/>
          <w:szCs w:val="24"/>
        </w:rPr>
        <w:t>22</w:t>
      </w:r>
      <w:r w:rsidRPr="00DB5915">
        <w:rPr>
          <w:rFonts w:eastAsiaTheme="minorHAnsi"/>
          <w:szCs w:val="24"/>
        </w:rPr>
        <w:t xml:space="preserve"> m. </w:t>
      </w:r>
      <w:r w:rsidR="007D23D0">
        <w:rPr>
          <w:rFonts w:eastAsiaTheme="minorHAnsi"/>
          <w:szCs w:val="24"/>
        </w:rPr>
        <w:t xml:space="preserve">spalio </w:t>
      </w:r>
      <w:r w:rsidR="006826BE">
        <w:rPr>
          <w:rFonts w:eastAsiaTheme="minorHAnsi"/>
          <w:szCs w:val="24"/>
        </w:rPr>
        <w:t>21</w:t>
      </w:r>
      <w:r w:rsidR="007D23D0">
        <w:rPr>
          <w:rFonts w:eastAsiaTheme="minorHAnsi"/>
          <w:szCs w:val="24"/>
        </w:rPr>
        <w:t xml:space="preserve"> </w:t>
      </w:r>
      <w:r w:rsidRPr="00DB5915">
        <w:rPr>
          <w:rFonts w:eastAsiaTheme="minorHAnsi"/>
          <w:szCs w:val="24"/>
        </w:rPr>
        <w:t>d. įsakymu Nr. A1-</w:t>
      </w:r>
      <w:r w:rsidR="006826BE">
        <w:rPr>
          <w:rFonts w:eastAsiaTheme="minorHAnsi"/>
          <w:szCs w:val="24"/>
        </w:rPr>
        <w:t>1111</w:t>
      </w:r>
    </w:p>
    <w:p w14:paraId="5D3DAAF2" w14:textId="47BE2A7B" w:rsidR="001F0B98" w:rsidRDefault="001F0B98" w:rsidP="00D544F3">
      <w:pPr>
        <w:rPr>
          <w:szCs w:val="24"/>
        </w:rPr>
      </w:pPr>
    </w:p>
    <w:p w14:paraId="6B21F7A9" w14:textId="2B4A5EAB" w:rsidR="006546D0" w:rsidRDefault="006546D0" w:rsidP="006546D0">
      <w:pPr>
        <w:jc w:val="center"/>
        <w:rPr>
          <w:b/>
        </w:rPr>
      </w:pPr>
      <w:r>
        <w:rPr>
          <w:b/>
        </w:rPr>
        <w:t>(</w:t>
      </w:r>
      <w:r w:rsidR="005751DA">
        <w:rPr>
          <w:b/>
        </w:rPr>
        <w:t>Kreting</w:t>
      </w:r>
      <w:r>
        <w:rPr>
          <w:b/>
        </w:rPr>
        <w:t xml:space="preserve">os </w:t>
      </w:r>
      <w:r w:rsidR="005751DA">
        <w:rPr>
          <w:b/>
        </w:rPr>
        <w:t>rajono</w:t>
      </w:r>
      <w:r>
        <w:rPr>
          <w:b/>
        </w:rPr>
        <w:t xml:space="preserve"> savivaldybės valdomos įmonės valdybos nario veiklos sutarties pavyzdinė forma)</w:t>
      </w:r>
    </w:p>
    <w:p w14:paraId="1127041C" w14:textId="77777777" w:rsidR="006546D0" w:rsidRDefault="006546D0" w:rsidP="006546D0">
      <w:pPr>
        <w:jc w:val="center"/>
        <w:rPr>
          <w:b/>
        </w:rPr>
      </w:pPr>
    </w:p>
    <w:p w14:paraId="35EDEF2E" w14:textId="77777777" w:rsidR="006546D0" w:rsidRDefault="006546D0" w:rsidP="006546D0">
      <w:pPr>
        <w:jc w:val="center"/>
        <w:rPr>
          <w:b/>
        </w:rPr>
      </w:pPr>
      <w:r>
        <w:rPr>
          <w:b/>
        </w:rPr>
        <w:t>SUTARTIS</w:t>
      </w:r>
    </w:p>
    <w:p w14:paraId="03FD9A19" w14:textId="77777777" w:rsidR="006546D0" w:rsidRDefault="006546D0" w:rsidP="006546D0">
      <w:pPr>
        <w:jc w:val="center"/>
      </w:pPr>
    </w:p>
    <w:p w14:paraId="330D5127" w14:textId="1059F6B9" w:rsidR="006546D0" w:rsidRDefault="006546D0" w:rsidP="006546D0">
      <w:pPr>
        <w:ind w:firstLine="720"/>
        <w:jc w:val="both"/>
      </w:pPr>
      <w:r w:rsidRPr="00542F33">
        <w:t xml:space="preserve">UAB </w:t>
      </w:r>
      <w:r w:rsidR="000A016B">
        <w:t>__________________</w:t>
      </w:r>
      <w:r w:rsidRPr="00542F33">
        <w:t xml:space="preserve"> (toliau – Bendrovė), atstovaujama </w:t>
      </w:r>
      <w:r w:rsidR="000A016B">
        <w:t>_________________</w:t>
      </w:r>
      <w:r w:rsidRPr="00542F33">
        <w:t>,</w:t>
      </w:r>
      <w:r w:rsidR="000A016B">
        <w:br/>
      </w:r>
      <w:r w:rsidRPr="00542F33">
        <w:t>ir</w:t>
      </w:r>
      <w:r w:rsidRPr="00542F33">
        <w:rPr>
          <w:bCs/>
        </w:rPr>
        <w:t xml:space="preserve"> </w:t>
      </w:r>
      <w:r w:rsidR="000A016B">
        <w:rPr>
          <w:bCs/>
        </w:rPr>
        <w:t>_________________</w:t>
      </w:r>
      <w:r w:rsidRPr="00542F33">
        <w:t>, Bendrovės 20XX-XX-XX</w:t>
      </w:r>
      <w:r>
        <w:t xml:space="preserve"> visuotinio akcininkų susirinkimo sprendimu išrinktas Bendrovės valdybos nariu (toliau – valdybos narys), </w:t>
      </w:r>
      <w:r w:rsidRPr="00EA74F7">
        <w:t>toliau kartu vadinami Šalimis, o kiekvienas atskirai Šalimi,</w:t>
      </w:r>
    </w:p>
    <w:p w14:paraId="20EF151E" w14:textId="7E3F66F0" w:rsidR="006546D0" w:rsidRDefault="006546D0" w:rsidP="006546D0">
      <w:pPr>
        <w:ind w:firstLine="720"/>
        <w:jc w:val="both"/>
      </w:pPr>
      <w:r w:rsidRPr="00097584">
        <w:t xml:space="preserve">vadovaudamosi </w:t>
      </w:r>
      <w:r>
        <w:t>Bendrovės 20</w:t>
      </w:r>
      <w:r w:rsidR="005751DA">
        <w:t>XX</w:t>
      </w:r>
      <w:r>
        <w:t>-XX-XX visuotinio akcininkų susirinkimo sprendimu</w:t>
      </w:r>
      <w:r w:rsidRPr="00097584">
        <w:t>, sudarė šią sutartį</w:t>
      </w:r>
      <w:r>
        <w:t xml:space="preserve"> dėl valdybos nario veiklos (toliau – Sutartis), kuria tarp valdybos nario ir Bendrovės nustatomi civiliniai teisiniai santykiai ir negali būti aiškinama, </w:t>
      </w:r>
      <w:r w:rsidRPr="0056486B">
        <w:t>kaip sukurianti darbo santykius tarp Šalių</w:t>
      </w:r>
      <w:r>
        <w:t>.</w:t>
      </w:r>
    </w:p>
    <w:p w14:paraId="0F09F279" w14:textId="77777777" w:rsidR="006546D0" w:rsidRDefault="006546D0" w:rsidP="001F5CF1">
      <w:pPr>
        <w:jc w:val="both"/>
      </w:pPr>
    </w:p>
    <w:p w14:paraId="0BA7C5E1" w14:textId="77777777" w:rsidR="006546D0" w:rsidRPr="007753AE" w:rsidRDefault="006546D0" w:rsidP="006546D0">
      <w:pPr>
        <w:ind w:firstLine="720"/>
        <w:jc w:val="center"/>
        <w:rPr>
          <w:b/>
          <w:caps/>
        </w:rPr>
      </w:pPr>
      <w:r w:rsidRPr="007753AE">
        <w:rPr>
          <w:b/>
          <w:caps/>
        </w:rPr>
        <w:t>Šalys susitaria:</w:t>
      </w:r>
    </w:p>
    <w:p w14:paraId="3E5F0BE0" w14:textId="77777777" w:rsidR="006546D0" w:rsidRDefault="006546D0" w:rsidP="006546D0">
      <w:pPr>
        <w:suppressAutoHyphens/>
        <w:snapToGrid w:val="0"/>
        <w:ind w:firstLine="720"/>
        <w:jc w:val="center"/>
      </w:pPr>
    </w:p>
    <w:p w14:paraId="5F57609F" w14:textId="5014082F" w:rsidR="006546D0" w:rsidRPr="007753AE" w:rsidRDefault="006546D0" w:rsidP="006546D0">
      <w:pPr>
        <w:suppressAutoHyphens/>
        <w:snapToGrid w:val="0"/>
        <w:ind w:firstLine="720"/>
        <w:jc w:val="center"/>
        <w:rPr>
          <w:b/>
          <w:caps/>
        </w:rPr>
      </w:pPr>
      <w:r w:rsidRPr="007753AE">
        <w:rPr>
          <w:b/>
          <w:caps/>
        </w:rPr>
        <w:t xml:space="preserve">I. Valdybos nario </w:t>
      </w:r>
      <w:r>
        <w:rPr>
          <w:b/>
          <w:caps/>
        </w:rPr>
        <w:t>VEIKLA</w:t>
      </w:r>
    </w:p>
    <w:p w14:paraId="3622A235" w14:textId="77777777" w:rsidR="006546D0" w:rsidRDefault="006546D0" w:rsidP="001F5CF1">
      <w:pPr>
        <w:jc w:val="both"/>
      </w:pPr>
    </w:p>
    <w:p w14:paraId="69B59B0D" w14:textId="4C2F040A" w:rsidR="006546D0" w:rsidRDefault="006546D0" w:rsidP="006546D0">
      <w:pPr>
        <w:tabs>
          <w:tab w:val="left" w:pos="567"/>
        </w:tabs>
        <w:suppressAutoHyphens/>
        <w:snapToGrid w:val="0"/>
        <w:jc w:val="both"/>
      </w:pPr>
      <w:r>
        <w:rPr>
          <w:rFonts w:ascii="Tahoma" w:hAnsi="Tahoma" w:cs="Tahoma"/>
          <w:sz w:val="20"/>
        </w:rPr>
        <w:tab/>
      </w:r>
      <w:r w:rsidRPr="001A29E9">
        <w:t xml:space="preserve">1. </w:t>
      </w:r>
      <w:r w:rsidRPr="00C56FB8">
        <w:t xml:space="preserve">Sutartimi valdybos narys įsipareigoja vykdyti valdybos nario pareigas, kylančias iš taikytinų </w:t>
      </w:r>
      <w:r>
        <w:t xml:space="preserve">Lietuvos Respublikos </w:t>
      </w:r>
      <w:r w:rsidRPr="00C56FB8">
        <w:t xml:space="preserve">teisės aktų, Bendrovės įstatų, taip pat Bendrovės akcininkų susirinkimo sprendimų, </w:t>
      </w:r>
      <w:r>
        <w:t>Sutarties, v</w:t>
      </w:r>
      <w:r w:rsidRPr="00C56FB8">
        <w:t>aldybos darbo reglamento ir kitų Bendrovės vidaus dokumentų.</w:t>
      </w:r>
    </w:p>
    <w:p w14:paraId="770A2CB8" w14:textId="445B3006" w:rsidR="006546D0" w:rsidRPr="00C56FB8" w:rsidRDefault="006546D0" w:rsidP="006546D0">
      <w:pPr>
        <w:tabs>
          <w:tab w:val="left" w:pos="567"/>
        </w:tabs>
        <w:suppressAutoHyphens/>
        <w:snapToGrid w:val="0"/>
        <w:jc w:val="both"/>
      </w:pPr>
      <w:r>
        <w:tab/>
        <w:t xml:space="preserve">2. </w:t>
      </w:r>
      <w:r w:rsidR="005751DA">
        <w:t>V</w:t>
      </w:r>
      <w:r w:rsidRPr="00C56FB8">
        <w:t>aldybos narys įsipareigoja</w:t>
      </w:r>
      <w:r>
        <w:t xml:space="preserve"> </w:t>
      </w:r>
      <w:r w:rsidRPr="003A68FD">
        <w:t>veikti Bendrovės ir jos akcininko</w:t>
      </w:r>
      <w:r>
        <w:t xml:space="preserve"> </w:t>
      </w:r>
      <w:r w:rsidRPr="003A68FD">
        <w:t>(-ų) interesais, būti lojaliu Bendrovei</w:t>
      </w:r>
      <w:r>
        <w:t xml:space="preserve">, </w:t>
      </w:r>
      <w:r w:rsidRPr="003A68FD">
        <w:t>kitų Bendrovės o</w:t>
      </w:r>
      <w:r>
        <w:t>rganų ir Bendrovės akcininko (-</w:t>
      </w:r>
      <w:r w:rsidRPr="003A68FD">
        <w:t>ų</w:t>
      </w:r>
      <w:r>
        <w:t>)</w:t>
      </w:r>
      <w:r w:rsidRPr="003A68FD">
        <w:t xml:space="preserve"> atžvilgiu veikti sąžiningai ir protingai</w:t>
      </w:r>
      <w:r>
        <w:t>.</w:t>
      </w:r>
    </w:p>
    <w:p w14:paraId="5C62775E" w14:textId="59A13F75" w:rsidR="006546D0" w:rsidRPr="00C56FB8" w:rsidRDefault="006546D0" w:rsidP="006546D0">
      <w:pPr>
        <w:tabs>
          <w:tab w:val="left" w:pos="567"/>
        </w:tabs>
        <w:suppressAutoHyphens/>
        <w:snapToGrid w:val="0"/>
        <w:jc w:val="both"/>
      </w:pPr>
      <w:r w:rsidRPr="00C56FB8">
        <w:tab/>
      </w:r>
      <w:r>
        <w:t>3</w:t>
      </w:r>
      <w:r w:rsidRPr="00C56FB8">
        <w:t>. Veikdamas kartu su kitais į valdybą išrinktais asmenimis, valdybos narys įsipareigoja veikti priimant aukščiausio lygio Bendrovės valdymo sprendimus Bendrovės valdybos kompetencijai priskirtais klausimais ir vykdyti kitas Bendrovės valdybai pavestas funkcijas.</w:t>
      </w:r>
    </w:p>
    <w:p w14:paraId="488A39F9" w14:textId="6D40A605" w:rsidR="006546D0" w:rsidRPr="00C56FB8" w:rsidRDefault="006546D0" w:rsidP="006546D0">
      <w:pPr>
        <w:tabs>
          <w:tab w:val="left" w:pos="567"/>
        </w:tabs>
        <w:suppressAutoHyphens/>
        <w:snapToGrid w:val="0"/>
        <w:jc w:val="both"/>
      </w:pPr>
      <w:r w:rsidRPr="00C56FB8">
        <w:tab/>
      </w:r>
      <w:r>
        <w:t>4</w:t>
      </w:r>
      <w:r w:rsidRPr="00C56FB8">
        <w:t xml:space="preserve">. </w:t>
      </w:r>
      <w:r w:rsidR="005751DA">
        <w:t>V</w:t>
      </w:r>
      <w:r w:rsidRPr="00C56FB8">
        <w:t xml:space="preserve">aldybos narys įsipareigoja veikti tinkamai, </w:t>
      </w:r>
      <w:r>
        <w:t xml:space="preserve">objektyviai, </w:t>
      </w:r>
      <w:r w:rsidRPr="00C56FB8">
        <w:t>efektyviai ir ekonomiškai bei vykdyti savo pareigas pagal aukščiausius profesionalumo ir skaidrumo standartus, veikdamas Bendrovės ir Bendrovės akcinink</w:t>
      </w:r>
      <w:r>
        <w:t>o (-</w:t>
      </w:r>
      <w:r w:rsidRPr="00C56FB8">
        <w:t>ų</w:t>
      </w:r>
      <w:r>
        <w:t>)</w:t>
      </w:r>
      <w:r w:rsidRPr="00C56FB8">
        <w:t xml:space="preserve"> naudai ir siekdamas Bendrovės įstatuose, Akcininko (-ų) lūkesčių rašte bei kituose Bendrovės vidaus dokumentuose įtvirtintų Bendrovės veiklos tikslų. Valdybos narys privalo užtikrinti, kad taikytinuose įstatymuose ir kituose teisės aktuose bei Bendrovės įstatuose numatytos Valdybos nario funkcijos būtų įgyvendinamos nepertraukiamai.</w:t>
      </w:r>
    </w:p>
    <w:p w14:paraId="79DEE3B7" w14:textId="13B788E7" w:rsidR="006546D0" w:rsidRDefault="006546D0" w:rsidP="006546D0">
      <w:pPr>
        <w:tabs>
          <w:tab w:val="left" w:pos="567"/>
        </w:tabs>
        <w:suppressAutoHyphens/>
        <w:snapToGrid w:val="0"/>
        <w:jc w:val="both"/>
        <w:rPr>
          <w:color w:val="000000"/>
        </w:rPr>
      </w:pPr>
      <w:r w:rsidRPr="00C56FB8">
        <w:tab/>
      </w:r>
      <w:r>
        <w:t>5</w:t>
      </w:r>
      <w:r w:rsidRPr="00C56FB8">
        <w:t xml:space="preserve">. </w:t>
      </w:r>
      <w:r w:rsidR="005751DA">
        <w:t>V</w:t>
      </w:r>
      <w:r w:rsidRPr="000327D1">
        <w:t xml:space="preserve">aldybos narys savo pareigas privalo vykdyti asmeniškai ir neturi teisės perleisti ar pavesti visų ar dalies valdybos nario funkcijų vykdymo tretiesiems asmenims, išskyrus teisę įgalioti kitą valdybos narį balsuoti vietoj savęs, </w:t>
      </w:r>
      <w:r w:rsidRPr="000327D1">
        <w:rPr>
          <w:color w:val="000000"/>
        </w:rPr>
        <w:t>jeigu Bendrovės įstatuose nenustatyta kitaip.</w:t>
      </w:r>
    </w:p>
    <w:p w14:paraId="76D2D0A6" w14:textId="602C351E" w:rsidR="006546D0" w:rsidRPr="002325FE" w:rsidRDefault="006546D0" w:rsidP="006546D0">
      <w:pPr>
        <w:tabs>
          <w:tab w:val="left" w:pos="567"/>
        </w:tabs>
        <w:snapToGrid w:val="0"/>
        <w:jc w:val="both"/>
      </w:pPr>
      <w:r>
        <w:rPr>
          <w:color w:val="000000"/>
        </w:rPr>
        <w:tab/>
        <w:t>6</w:t>
      </w:r>
      <w:r w:rsidRPr="002325FE">
        <w:rPr>
          <w:color w:val="000000"/>
        </w:rPr>
        <w:t xml:space="preserve">. </w:t>
      </w:r>
      <w:r w:rsidRPr="002325FE">
        <w:t xml:space="preserve">Pagal šią Sutartį </w:t>
      </w:r>
      <w:r>
        <w:t>v</w:t>
      </w:r>
      <w:r w:rsidRPr="002325FE">
        <w:t xml:space="preserve">aldybos narys veikia tik kaip Bendrovės </w:t>
      </w:r>
      <w:r>
        <w:t>v</w:t>
      </w:r>
      <w:r w:rsidRPr="002325FE">
        <w:t>aldybos narys ir prisiima visą atsakomybę už savo</w:t>
      </w:r>
      <w:r>
        <w:t>,</w:t>
      </w:r>
      <w:r w:rsidRPr="002325FE">
        <w:t xml:space="preserve"> kaip </w:t>
      </w:r>
      <w:r>
        <w:t>v</w:t>
      </w:r>
      <w:r w:rsidRPr="002325FE">
        <w:t>aldybos nario</w:t>
      </w:r>
      <w:r>
        <w:t>,</w:t>
      </w:r>
      <w:r w:rsidRPr="002325FE">
        <w:t xml:space="preserve"> funkcijų tinkamą atlikimą bei šios Sutarties vykdymą.</w:t>
      </w:r>
      <w:r>
        <w:t xml:space="preserve"> </w:t>
      </w:r>
    </w:p>
    <w:p w14:paraId="343853FF" w14:textId="77777777" w:rsidR="006546D0" w:rsidRDefault="006546D0" w:rsidP="006546D0">
      <w:pPr>
        <w:tabs>
          <w:tab w:val="left" w:pos="567"/>
        </w:tabs>
        <w:suppressAutoHyphens/>
        <w:snapToGrid w:val="0"/>
        <w:jc w:val="both"/>
        <w:rPr>
          <w:color w:val="000000"/>
        </w:rPr>
      </w:pPr>
    </w:p>
    <w:p w14:paraId="6FFB1C46" w14:textId="1C76FD5F" w:rsidR="006546D0" w:rsidRPr="0014318B" w:rsidRDefault="006546D0" w:rsidP="006546D0">
      <w:pPr>
        <w:tabs>
          <w:tab w:val="left" w:pos="567"/>
        </w:tabs>
        <w:suppressAutoHyphens/>
        <w:snapToGrid w:val="0"/>
        <w:jc w:val="center"/>
        <w:rPr>
          <w:b/>
          <w:color w:val="000000"/>
        </w:rPr>
      </w:pPr>
      <w:r w:rsidRPr="0014318B">
        <w:rPr>
          <w:b/>
          <w:color w:val="000000"/>
        </w:rPr>
        <w:t>II.</w:t>
      </w:r>
      <w:r>
        <w:rPr>
          <w:b/>
          <w:color w:val="000000"/>
        </w:rPr>
        <w:t xml:space="preserve"> </w:t>
      </w:r>
      <w:r w:rsidRPr="0014318B">
        <w:rPr>
          <w:b/>
          <w:color w:val="000000"/>
        </w:rPr>
        <w:t>VALDYBOS NARIO PAREIGOS</w:t>
      </w:r>
    </w:p>
    <w:p w14:paraId="0F78A3F1" w14:textId="77777777" w:rsidR="006546D0" w:rsidRDefault="006546D0" w:rsidP="006546D0">
      <w:pPr>
        <w:tabs>
          <w:tab w:val="left" w:pos="567"/>
        </w:tabs>
        <w:suppressAutoHyphens/>
        <w:snapToGrid w:val="0"/>
        <w:jc w:val="both"/>
      </w:pPr>
      <w:r>
        <w:tab/>
      </w:r>
    </w:p>
    <w:p w14:paraId="2236076E" w14:textId="615CFC52" w:rsidR="006546D0" w:rsidRPr="000612BA" w:rsidRDefault="006546D0" w:rsidP="006546D0">
      <w:pPr>
        <w:tabs>
          <w:tab w:val="left" w:pos="567"/>
        </w:tabs>
        <w:suppressAutoHyphens/>
        <w:snapToGrid w:val="0"/>
        <w:jc w:val="both"/>
      </w:pPr>
      <w:r>
        <w:tab/>
        <w:t>7</w:t>
      </w:r>
      <w:r w:rsidRPr="000612BA">
        <w:t xml:space="preserve">. </w:t>
      </w:r>
      <w:r w:rsidR="005751DA">
        <w:t>V</w:t>
      </w:r>
      <w:r w:rsidRPr="000612BA">
        <w:t>aldybos narys privalo:</w:t>
      </w:r>
    </w:p>
    <w:p w14:paraId="205B5228" w14:textId="77777777" w:rsidR="005751DA" w:rsidRDefault="006546D0" w:rsidP="006546D0">
      <w:pPr>
        <w:tabs>
          <w:tab w:val="left" w:pos="567"/>
        </w:tabs>
        <w:suppressAutoHyphens/>
        <w:snapToGrid w:val="0"/>
        <w:jc w:val="both"/>
      </w:pPr>
      <w:r w:rsidRPr="003A68FD">
        <w:tab/>
      </w:r>
      <w:r>
        <w:t>7</w:t>
      </w:r>
      <w:r w:rsidRPr="003A68FD">
        <w:t xml:space="preserve">.1. </w:t>
      </w:r>
      <w:r>
        <w:t xml:space="preserve">dalyvauti valdybos posėdžiuose </w:t>
      </w:r>
      <w:r w:rsidRPr="007D7EA4">
        <w:t>ir balsuoti juose svarstomais klausimais</w:t>
      </w:r>
      <w:r>
        <w:t>;</w:t>
      </w:r>
    </w:p>
    <w:p w14:paraId="0DC7C741" w14:textId="4748CECC" w:rsidR="006546D0" w:rsidRDefault="006546D0" w:rsidP="006546D0">
      <w:pPr>
        <w:tabs>
          <w:tab w:val="left" w:pos="567"/>
        </w:tabs>
        <w:suppressAutoHyphens/>
        <w:snapToGrid w:val="0"/>
        <w:jc w:val="both"/>
      </w:pPr>
      <w:r>
        <w:tab/>
        <w:t xml:space="preserve">7.2. </w:t>
      </w:r>
      <w:r w:rsidRPr="00FA3CB5">
        <w:t>valdybos posėdžiuose</w:t>
      </w:r>
      <w:r>
        <w:t xml:space="preserve"> </w:t>
      </w:r>
      <w:r w:rsidRPr="00FA3CB5">
        <w:t>dalyvauti jiems iš anksto pasiruošus, būti susipažinusiam su posėdžio darbotvarke, visa jam pateikta su nagrinėjamais klausimais susijusia informacija bei dokumentais, aktyviai dalyvauti svarstant posėdžio darbotvarkėje numatytus klausimus, raštu ar žodžiu išdėstyti savo poziciją aptariamais klausimais, bei teikti argumentuotus pasiūlymus d</w:t>
      </w:r>
      <w:r>
        <w:t>ėl svarstomų klausimų sprendimo;</w:t>
      </w:r>
    </w:p>
    <w:p w14:paraId="4433B63F" w14:textId="2442C04A" w:rsidR="006546D0" w:rsidRDefault="006546D0" w:rsidP="006546D0">
      <w:pPr>
        <w:tabs>
          <w:tab w:val="left" w:pos="567"/>
        </w:tabs>
        <w:suppressAutoHyphens/>
        <w:snapToGrid w:val="0"/>
        <w:jc w:val="both"/>
      </w:pPr>
      <w:r>
        <w:lastRenderedPageBreak/>
        <w:tab/>
        <w:t xml:space="preserve">7.3. </w:t>
      </w:r>
      <w:r w:rsidRPr="007D7EA4">
        <w:t xml:space="preserve">užtikrinti, kad Bendrovės </w:t>
      </w:r>
      <w:r>
        <w:t>valdybos</w:t>
      </w:r>
      <w:r w:rsidRPr="007D7EA4">
        <w:t xml:space="preserve"> priimami sprendimai atitiktų galiojančius </w:t>
      </w:r>
      <w:r>
        <w:t>teisės aktus, neviršytų valdybai suteiktų įgaliojimų;</w:t>
      </w:r>
    </w:p>
    <w:p w14:paraId="0EE35A1E" w14:textId="0EE4D1D4" w:rsidR="006546D0" w:rsidRDefault="006546D0" w:rsidP="006546D0">
      <w:pPr>
        <w:tabs>
          <w:tab w:val="left" w:pos="567"/>
        </w:tabs>
        <w:suppressAutoHyphens/>
        <w:snapToGrid w:val="0"/>
        <w:jc w:val="both"/>
      </w:pPr>
      <w:r>
        <w:tab/>
        <w:t>7</w:t>
      </w:r>
      <w:r w:rsidRPr="00AF6CFE">
        <w:t>.</w:t>
      </w:r>
      <w:r>
        <w:t>4</w:t>
      </w:r>
      <w:r w:rsidRPr="00AF6CFE">
        <w:t>. savarankiškai nuolat gilinti savo žinias bei kelti kvalifikaciją, kuri yra reikalinga tinkamam valdybos nario funkcijų atlikimui ir siekiant visapusiško Bendrovės veiklos suvokimo, efektyvaus užduočių įvykdymo bei profesionalių sprendimų priėmimo;</w:t>
      </w:r>
    </w:p>
    <w:p w14:paraId="4304F276" w14:textId="1BE2F1B7" w:rsidR="006546D0" w:rsidRPr="003A68FD" w:rsidRDefault="006546D0" w:rsidP="006546D0">
      <w:pPr>
        <w:tabs>
          <w:tab w:val="left" w:pos="567"/>
        </w:tabs>
        <w:suppressAutoHyphens/>
        <w:snapToGrid w:val="0"/>
        <w:jc w:val="both"/>
      </w:pPr>
      <w:r>
        <w:tab/>
        <w:t>7</w:t>
      </w:r>
      <w:r w:rsidRPr="005A0D40">
        <w:t>.</w:t>
      </w:r>
      <w:r>
        <w:t>5</w:t>
      </w:r>
      <w:r w:rsidRPr="005A0D40">
        <w:t>. jei valdybos narys valdybos sprendimu būtų paskirtas atlikti tam tikras konkrečias užduotis ar nuolat arba laikinai kuruoti tam tikrus valdybos kompetencijai priskirtus klausimus, valdybos narys privalo nuolat teikti kitiems valdybos nariams informaciją apie jo atliekamą užduotį, kuruojamą (-</w:t>
      </w:r>
      <w:proofErr w:type="spellStart"/>
      <w:r w:rsidRPr="005A0D40">
        <w:t>us</w:t>
      </w:r>
      <w:proofErr w:type="spellEnd"/>
      <w:r w:rsidRPr="005A0D40">
        <w:t>) klausimą (-</w:t>
      </w:r>
      <w:proofErr w:type="spellStart"/>
      <w:r w:rsidRPr="005A0D40">
        <w:t>us</w:t>
      </w:r>
      <w:proofErr w:type="spellEnd"/>
      <w:r w:rsidRPr="005A0D40">
        <w:t>), valdybos nustatyta tvarka rengti veiklos ataskaitas, bei pristatyti jas valdybos svarstymui;</w:t>
      </w:r>
    </w:p>
    <w:p w14:paraId="2FD6703C" w14:textId="77777777" w:rsidR="006546D0" w:rsidRPr="004829E2" w:rsidRDefault="006546D0" w:rsidP="006546D0">
      <w:pPr>
        <w:tabs>
          <w:tab w:val="left" w:pos="567"/>
        </w:tabs>
        <w:suppressAutoHyphens/>
        <w:snapToGrid w:val="0"/>
        <w:jc w:val="both"/>
      </w:pPr>
      <w:r w:rsidRPr="003A68FD">
        <w:tab/>
      </w:r>
      <w:r>
        <w:t>7</w:t>
      </w:r>
      <w:r w:rsidRPr="003A68FD">
        <w:t>.</w:t>
      </w:r>
      <w:r>
        <w:t>6</w:t>
      </w:r>
      <w:r w:rsidRPr="003A68FD">
        <w:t>. saugoti Bendrovės komercines (gamybines) paslaptis ir konfidencialią informaciją, kaip numatyta šioje Sutartyje bei Bendrovės vidaus dokumentuose;</w:t>
      </w:r>
    </w:p>
    <w:p w14:paraId="509C7FB1" w14:textId="77777777" w:rsidR="006546D0" w:rsidRDefault="006546D0" w:rsidP="006546D0">
      <w:pPr>
        <w:shd w:val="clear" w:color="auto" w:fill="FFFFFF"/>
        <w:tabs>
          <w:tab w:val="left" w:pos="605"/>
        </w:tabs>
        <w:jc w:val="both"/>
      </w:pPr>
      <w:r>
        <w:tab/>
        <w:t xml:space="preserve">7.7. </w:t>
      </w:r>
      <w:r w:rsidRPr="007D7EA4">
        <w:t xml:space="preserve">nedelsiant informuoti </w:t>
      </w:r>
      <w:r>
        <w:t xml:space="preserve">Bendrovės organus </w:t>
      </w:r>
      <w:r w:rsidRPr="007D7EA4">
        <w:t xml:space="preserve">apie bet kokias </w:t>
      </w:r>
      <w:r>
        <w:t xml:space="preserve">svarbias </w:t>
      </w:r>
      <w:r w:rsidRPr="007D7EA4">
        <w:t xml:space="preserve">aplinkybes, kurias jis sužinojo ir kurios gali </w:t>
      </w:r>
      <w:r>
        <w:t xml:space="preserve">turėti </w:t>
      </w:r>
      <w:r w:rsidRPr="007D7EA4">
        <w:t>neigiam</w:t>
      </w:r>
      <w:r>
        <w:t>os</w:t>
      </w:r>
      <w:r w:rsidRPr="007D7EA4">
        <w:t xml:space="preserve"> </w:t>
      </w:r>
      <w:r>
        <w:t>įtakos</w:t>
      </w:r>
      <w:r w:rsidRPr="007D7EA4">
        <w:t xml:space="preserve"> Bendrov</w:t>
      </w:r>
      <w:r>
        <w:t>ei ir jos veiklai;</w:t>
      </w:r>
    </w:p>
    <w:p w14:paraId="1EDB9799" w14:textId="0253E61A" w:rsidR="006546D0" w:rsidRDefault="006546D0" w:rsidP="006546D0">
      <w:pPr>
        <w:tabs>
          <w:tab w:val="left" w:pos="567"/>
        </w:tabs>
        <w:suppressAutoHyphens/>
        <w:snapToGrid w:val="0"/>
        <w:jc w:val="both"/>
      </w:pPr>
      <w:r>
        <w:rPr>
          <w:rFonts w:ascii="Tahoma" w:hAnsi="Tahoma" w:cs="Tahoma"/>
          <w:sz w:val="20"/>
        </w:rPr>
        <w:tab/>
      </w:r>
      <w:r>
        <w:t>7</w:t>
      </w:r>
      <w:r w:rsidRPr="00515173">
        <w:t>.</w:t>
      </w:r>
      <w:r>
        <w:t>8</w:t>
      </w:r>
      <w:r w:rsidRPr="00515173">
        <w:t xml:space="preserve">. valdybos narys turi susilaikyti nuo bet kokių viešų pasisakymų, publikacijų, komentarų apie </w:t>
      </w:r>
      <w:r>
        <w:t xml:space="preserve">Bendrovę, </w:t>
      </w:r>
      <w:r w:rsidRPr="00515173">
        <w:t xml:space="preserve">jo veiklą valdyboje ir (ar) Bendrovėje, kurie nėra suderinti su Bendrove </w:t>
      </w:r>
      <w:r>
        <w:t xml:space="preserve">jos </w:t>
      </w:r>
      <w:r w:rsidRPr="00515173">
        <w:t>vidaus dokumentų nustatyta tvarka</w:t>
      </w:r>
      <w:r>
        <w:t xml:space="preserve"> ir Bendrovės akcijų valdytojo teises ir pareigas įgyvendinančia institucija;</w:t>
      </w:r>
    </w:p>
    <w:p w14:paraId="69538A71" w14:textId="1AB43A3F" w:rsidR="006546D0" w:rsidRDefault="006546D0" w:rsidP="006546D0">
      <w:pPr>
        <w:tabs>
          <w:tab w:val="left" w:pos="567"/>
        </w:tabs>
        <w:suppressAutoHyphens/>
        <w:snapToGrid w:val="0"/>
        <w:jc w:val="both"/>
      </w:pPr>
      <w:r>
        <w:tab/>
        <w:t>7.9. pateikti B</w:t>
      </w:r>
      <w:r w:rsidRPr="007D7EA4">
        <w:t>endrov</w:t>
      </w:r>
      <w:r>
        <w:t xml:space="preserve">ei jos interneto svetainėje privalomus skelbti duomenis, informuoti apie jų pasikeitimą: </w:t>
      </w:r>
      <w:r w:rsidRPr="003D426D">
        <w:rPr>
          <w:color w:val="000000"/>
          <w:lang w:eastAsia="lt-LT"/>
        </w:rPr>
        <w:t>vardas, pavardė, einamų pareigų pradžios data, kitos einamos vadovaujamosios pareigos kituose juridiniuose asmenyse, išsilavinimas, kvalifikacija, profesinė patirtis</w:t>
      </w:r>
      <w:r w:rsidR="00796A38">
        <w:rPr>
          <w:color w:val="000000"/>
          <w:lang w:eastAsia="lt-LT"/>
        </w:rPr>
        <w:t>;</w:t>
      </w:r>
      <w:r w:rsidRPr="003D426D">
        <w:rPr>
          <w:color w:val="000000"/>
          <w:lang w:eastAsia="lt-LT"/>
        </w:rPr>
        <w:t xml:space="preserve"> </w:t>
      </w:r>
    </w:p>
    <w:p w14:paraId="44F3044A" w14:textId="085B5941" w:rsidR="006546D0" w:rsidRPr="00AF6CFE" w:rsidRDefault="006546D0" w:rsidP="006546D0">
      <w:pPr>
        <w:tabs>
          <w:tab w:val="left" w:pos="567"/>
        </w:tabs>
        <w:suppressAutoHyphens/>
        <w:snapToGrid w:val="0"/>
        <w:jc w:val="both"/>
      </w:pPr>
      <w:r>
        <w:tab/>
        <w:t>7.10. nedelsiant informuoti Bendrovės organus apie valdybos</w:t>
      </w:r>
      <w:r w:rsidRPr="007D7EA4">
        <w:t xml:space="preserve"> nario atžvilgiu pradedam</w:t>
      </w:r>
      <w:r>
        <w:t>ą</w:t>
      </w:r>
      <w:r w:rsidRPr="007D7EA4">
        <w:t xml:space="preserve"> ikiteismin</w:t>
      </w:r>
      <w:r>
        <w:t>į</w:t>
      </w:r>
      <w:r w:rsidRPr="007D7EA4">
        <w:t xml:space="preserve"> tyrim</w:t>
      </w:r>
      <w:r>
        <w:t>ą</w:t>
      </w:r>
      <w:r w:rsidRPr="007D7EA4">
        <w:t xml:space="preserve">, </w:t>
      </w:r>
      <w:r>
        <w:t xml:space="preserve">jei </w:t>
      </w:r>
      <w:r w:rsidRPr="007D7EA4">
        <w:t>jam iškeliama baudžiamoji byla ar įgyjamas teistumas</w:t>
      </w:r>
      <w:r w:rsidR="00796A38">
        <w:t>;</w:t>
      </w:r>
    </w:p>
    <w:p w14:paraId="39F872A9" w14:textId="7704C544" w:rsidR="006546D0" w:rsidRDefault="006546D0" w:rsidP="006546D0">
      <w:pPr>
        <w:tabs>
          <w:tab w:val="left" w:pos="567"/>
        </w:tabs>
        <w:suppressAutoHyphens/>
        <w:snapToGrid w:val="0"/>
        <w:jc w:val="both"/>
      </w:pPr>
      <w:r w:rsidRPr="00AF6CFE">
        <w:tab/>
      </w:r>
      <w:r>
        <w:t>7</w:t>
      </w:r>
      <w:r w:rsidRPr="00AF6CFE">
        <w:t>.1</w:t>
      </w:r>
      <w:r>
        <w:t>1</w:t>
      </w:r>
      <w:r w:rsidRPr="00AF6CFE">
        <w:t>. vykdyti kitas pareigas, kurias nustato taikytini teisės aktai, Bendrovės įstatai ir valdybos darbo reglamentas</w:t>
      </w:r>
      <w:r>
        <w:t>, Bendrovės vidaus dokumentai</w:t>
      </w:r>
      <w:r w:rsidRPr="00AF6CFE">
        <w:t>.</w:t>
      </w:r>
    </w:p>
    <w:p w14:paraId="0B5386D4" w14:textId="4F324F5C" w:rsidR="006546D0" w:rsidRDefault="006546D0" w:rsidP="006546D0">
      <w:pPr>
        <w:tabs>
          <w:tab w:val="left" w:pos="567"/>
        </w:tabs>
        <w:suppressAutoHyphens/>
        <w:snapToGrid w:val="0"/>
        <w:jc w:val="both"/>
        <w:rPr>
          <w:rFonts w:ascii="Tahoma" w:hAnsi="Tahoma" w:cs="Tahoma"/>
          <w:sz w:val="20"/>
        </w:rPr>
      </w:pPr>
    </w:p>
    <w:p w14:paraId="1E6826CB" w14:textId="6C5FC8E7" w:rsidR="006546D0" w:rsidRPr="0014318B" w:rsidRDefault="006546D0" w:rsidP="006546D0">
      <w:pPr>
        <w:tabs>
          <w:tab w:val="left" w:pos="567"/>
        </w:tabs>
        <w:suppressAutoHyphens/>
        <w:snapToGrid w:val="0"/>
        <w:jc w:val="center"/>
        <w:rPr>
          <w:b/>
          <w:color w:val="000000"/>
        </w:rPr>
      </w:pPr>
      <w:r w:rsidRPr="0014318B">
        <w:rPr>
          <w:b/>
          <w:color w:val="000000"/>
        </w:rPr>
        <w:t>II</w:t>
      </w:r>
      <w:r>
        <w:rPr>
          <w:b/>
          <w:color w:val="000000"/>
        </w:rPr>
        <w:t>I</w:t>
      </w:r>
      <w:r w:rsidRPr="0014318B">
        <w:rPr>
          <w:b/>
          <w:color w:val="000000"/>
        </w:rPr>
        <w:t>.</w:t>
      </w:r>
      <w:r>
        <w:rPr>
          <w:b/>
          <w:color w:val="000000"/>
        </w:rPr>
        <w:t xml:space="preserve"> </w:t>
      </w:r>
      <w:r w:rsidRPr="0014318B">
        <w:rPr>
          <w:b/>
          <w:color w:val="000000"/>
        </w:rPr>
        <w:t xml:space="preserve">VALDYBOS NARIO </w:t>
      </w:r>
      <w:r>
        <w:rPr>
          <w:b/>
          <w:color w:val="000000"/>
        </w:rPr>
        <w:t>TEISĖS</w:t>
      </w:r>
    </w:p>
    <w:p w14:paraId="1CA500EE" w14:textId="77777777" w:rsidR="006546D0" w:rsidRDefault="006546D0" w:rsidP="006546D0">
      <w:pPr>
        <w:tabs>
          <w:tab w:val="left" w:pos="567"/>
        </w:tabs>
        <w:suppressAutoHyphens/>
        <w:snapToGrid w:val="0"/>
        <w:jc w:val="both"/>
      </w:pPr>
    </w:p>
    <w:p w14:paraId="0121735F" w14:textId="1599788F" w:rsidR="006546D0" w:rsidRPr="000612BA" w:rsidRDefault="006546D0" w:rsidP="006546D0">
      <w:pPr>
        <w:tabs>
          <w:tab w:val="left" w:pos="567"/>
        </w:tabs>
        <w:suppressAutoHyphens/>
        <w:snapToGrid w:val="0"/>
        <w:jc w:val="both"/>
      </w:pPr>
      <w:r>
        <w:tab/>
        <w:t>8</w:t>
      </w:r>
      <w:r w:rsidRPr="005142E8">
        <w:t xml:space="preserve">. </w:t>
      </w:r>
      <w:r w:rsidR="005142E8" w:rsidRPr="005142E8">
        <w:t>V</w:t>
      </w:r>
      <w:r w:rsidRPr="000612BA">
        <w:t>aldybos narys turi šias teises:</w:t>
      </w:r>
    </w:p>
    <w:p w14:paraId="7B53ACDE" w14:textId="3BB2CDCE" w:rsidR="006546D0" w:rsidRDefault="006546D0" w:rsidP="006546D0">
      <w:pPr>
        <w:tabs>
          <w:tab w:val="left" w:pos="567"/>
        </w:tabs>
        <w:suppressAutoHyphens/>
        <w:snapToGrid w:val="0"/>
        <w:jc w:val="both"/>
      </w:pPr>
      <w:r>
        <w:rPr>
          <w:rFonts w:ascii="Tahoma" w:hAnsi="Tahoma" w:cs="Tahoma"/>
          <w:sz w:val="20"/>
        </w:rPr>
        <w:tab/>
      </w:r>
      <w:r>
        <w:t>8</w:t>
      </w:r>
      <w:r w:rsidRPr="007970E2">
        <w:t>.1. neatlygintinai gauti iš Bendrovės ir jos organų visą jo funkcijų valdyboje atlikimui reikalingą informaciją bei dokumentus, kuriais disponuoja Bendrovė;</w:t>
      </w:r>
    </w:p>
    <w:p w14:paraId="541BCB0B" w14:textId="0E6D13E6" w:rsidR="006546D0" w:rsidRPr="005C290B" w:rsidRDefault="006546D0" w:rsidP="006546D0">
      <w:pPr>
        <w:tabs>
          <w:tab w:val="left" w:pos="567"/>
        </w:tabs>
        <w:suppressAutoHyphens/>
        <w:snapToGrid w:val="0"/>
        <w:jc w:val="both"/>
      </w:pPr>
      <w:r>
        <w:rPr>
          <w:b/>
        </w:rPr>
        <w:tab/>
      </w:r>
      <w:r>
        <w:t>8</w:t>
      </w:r>
      <w:r w:rsidRPr="005C290B">
        <w:t xml:space="preserve">.2. </w:t>
      </w:r>
      <w:r w:rsidR="000A016B">
        <w:t xml:space="preserve">per protingą terminą </w:t>
      </w:r>
      <w:r w:rsidRPr="005C290B">
        <w:t xml:space="preserve">gauti iš Bendrovės vadovo, kitų </w:t>
      </w:r>
      <w:r>
        <w:t xml:space="preserve">atsakingų </w:t>
      </w:r>
      <w:r w:rsidRPr="005C290B">
        <w:t xml:space="preserve">darbuotojų, kuruojančių atitinkamas sritis paaiškinimus, konsultacijas, </w:t>
      </w:r>
      <w:r>
        <w:t xml:space="preserve">išvadas, analizes, </w:t>
      </w:r>
      <w:r w:rsidRPr="005C290B">
        <w:t>kitą informaciją</w:t>
      </w:r>
      <w:r>
        <w:t xml:space="preserve"> ar duomenis</w:t>
      </w:r>
      <w:r w:rsidRPr="005C290B">
        <w:t>, reikaling</w:t>
      </w:r>
      <w:r>
        <w:t>us</w:t>
      </w:r>
      <w:r w:rsidRPr="005C290B">
        <w:t xml:space="preserve"> jo funkcij</w:t>
      </w:r>
      <w:r>
        <w:t>oms</w:t>
      </w:r>
      <w:r w:rsidRPr="005C290B">
        <w:t xml:space="preserve"> valdyboje atlik</w:t>
      </w:r>
      <w:r>
        <w:t xml:space="preserve">ti, stebėsenai ir kontrolei bei priskirtoms užduotims vykdyti, </w:t>
      </w:r>
      <w:r w:rsidRPr="005A0D40">
        <w:t xml:space="preserve">nuolat arba laikinai </w:t>
      </w:r>
      <w:r>
        <w:t xml:space="preserve">paskirtam </w:t>
      </w:r>
      <w:r w:rsidRPr="005A0D40">
        <w:t>tam tikrus valdybos kompetencijai priskirtus klausimus</w:t>
      </w:r>
      <w:r>
        <w:t xml:space="preserve"> kuruoti</w:t>
      </w:r>
      <w:r w:rsidRPr="005C290B">
        <w:t>;</w:t>
      </w:r>
    </w:p>
    <w:p w14:paraId="494936E4" w14:textId="581B61CC" w:rsidR="006546D0" w:rsidRPr="007E1383" w:rsidRDefault="006546D0" w:rsidP="006546D0">
      <w:pPr>
        <w:tabs>
          <w:tab w:val="left" w:pos="567"/>
        </w:tabs>
        <w:suppressAutoHyphens/>
        <w:snapToGrid w:val="0"/>
        <w:jc w:val="both"/>
      </w:pPr>
      <w:r>
        <w:rPr>
          <w:rFonts w:ascii="Tahoma" w:hAnsi="Tahoma" w:cs="Tahoma"/>
          <w:sz w:val="20"/>
        </w:rPr>
        <w:tab/>
      </w:r>
      <w:r>
        <w:t>8</w:t>
      </w:r>
      <w:r w:rsidRPr="00950E32">
        <w:t>.3. valdybos pos</w:t>
      </w:r>
      <w:r>
        <w:t>ė</w:t>
      </w:r>
      <w:r w:rsidRPr="00950E32">
        <w:t>dži</w:t>
      </w:r>
      <w:r>
        <w:t>o</w:t>
      </w:r>
      <w:r w:rsidRPr="00950E32">
        <w:t xml:space="preserve"> šaukimo iniciatyvos teisę ir teisę siūlyti klausimus į inicijuojamo ar šaukiamo valdybos posėdžio darbotvarkę Bendrovės įstatų, taikytinų teisės aktų, valdybos darbo reglamento nustatyta tvarka;</w:t>
      </w:r>
    </w:p>
    <w:p w14:paraId="18CBB720" w14:textId="507CD337" w:rsidR="006546D0" w:rsidRPr="009510DF" w:rsidRDefault="006546D0" w:rsidP="006546D0">
      <w:pPr>
        <w:tabs>
          <w:tab w:val="left" w:pos="567"/>
        </w:tabs>
        <w:suppressAutoHyphens/>
        <w:snapToGrid w:val="0"/>
        <w:jc w:val="both"/>
      </w:pPr>
      <w:r>
        <w:rPr>
          <w:b/>
        </w:rPr>
        <w:tab/>
      </w:r>
      <w:r>
        <w:t>8</w:t>
      </w:r>
      <w:r w:rsidRPr="00F05965">
        <w:t>.</w:t>
      </w:r>
      <w:r>
        <w:t>4</w:t>
      </w:r>
      <w:r w:rsidRPr="00F05965">
        <w:t>. esant objektyviam poreikiui atskirais atvejais pasinaudoti Bendrovės ištekliais, kurie yra būtini tinkamai valdybos nario veiklai užtikrinti;</w:t>
      </w:r>
    </w:p>
    <w:p w14:paraId="5A3D087C" w14:textId="77777777" w:rsidR="006546D0" w:rsidRDefault="006546D0" w:rsidP="006546D0">
      <w:pPr>
        <w:tabs>
          <w:tab w:val="left" w:pos="567"/>
        </w:tabs>
        <w:suppressAutoHyphens/>
        <w:snapToGrid w:val="0"/>
        <w:jc w:val="both"/>
      </w:pPr>
      <w:r>
        <w:rPr>
          <w:rFonts w:ascii="Tahoma" w:hAnsi="Tahoma" w:cs="Tahoma"/>
          <w:sz w:val="20"/>
        </w:rPr>
        <w:tab/>
      </w:r>
      <w:r>
        <w:t>8</w:t>
      </w:r>
      <w:r w:rsidRPr="0062239F">
        <w:t>.</w:t>
      </w:r>
      <w:r>
        <w:t>5</w:t>
      </w:r>
      <w:r w:rsidRPr="0062239F">
        <w:t xml:space="preserve">. taip pat kitas teises, kurias suteikia taikytini teisės aktai, Bendrovės įstatai ir Bendrovės vidaus dokumentai. </w:t>
      </w:r>
    </w:p>
    <w:p w14:paraId="727B7049" w14:textId="2D83C619" w:rsidR="006546D0" w:rsidRDefault="006546D0" w:rsidP="006546D0">
      <w:pPr>
        <w:tabs>
          <w:tab w:val="left" w:pos="567"/>
        </w:tabs>
        <w:suppressAutoHyphens/>
        <w:snapToGrid w:val="0"/>
        <w:jc w:val="both"/>
        <w:rPr>
          <w:rFonts w:ascii="Tahoma" w:hAnsi="Tahoma" w:cs="Tahoma"/>
          <w:b/>
          <w:sz w:val="20"/>
        </w:rPr>
      </w:pPr>
    </w:p>
    <w:p w14:paraId="048F884D" w14:textId="77777777" w:rsidR="006546D0" w:rsidRDefault="006546D0" w:rsidP="001F5CF1">
      <w:pPr>
        <w:tabs>
          <w:tab w:val="left" w:pos="567"/>
        </w:tabs>
        <w:suppressAutoHyphens/>
        <w:snapToGrid w:val="0"/>
        <w:rPr>
          <w:b/>
          <w:caps/>
        </w:rPr>
      </w:pPr>
    </w:p>
    <w:p w14:paraId="116C951E" w14:textId="31AB3470" w:rsidR="006546D0" w:rsidRDefault="006546D0" w:rsidP="006546D0">
      <w:pPr>
        <w:tabs>
          <w:tab w:val="left" w:pos="567"/>
        </w:tabs>
        <w:suppressAutoHyphens/>
        <w:snapToGrid w:val="0"/>
        <w:jc w:val="center"/>
        <w:rPr>
          <w:b/>
          <w:caps/>
        </w:rPr>
      </w:pPr>
      <w:r>
        <w:rPr>
          <w:b/>
          <w:caps/>
        </w:rPr>
        <w:t xml:space="preserve">iV. </w:t>
      </w:r>
      <w:r w:rsidRPr="00250917">
        <w:rPr>
          <w:b/>
          <w:caps/>
        </w:rPr>
        <w:t>valdybos NARIO DALYVAVIMAS posėdžiuose</w:t>
      </w:r>
    </w:p>
    <w:p w14:paraId="0DA15AA5" w14:textId="77777777" w:rsidR="006546D0" w:rsidRPr="00250917" w:rsidRDefault="006546D0" w:rsidP="001F5CF1">
      <w:pPr>
        <w:tabs>
          <w:tab w:val="left" w:pos="567"/>
        </w:tabs>
        <w:suppressAutoHyphens/>
        <w:snapToGrid w:val="0"/>
        <w:rPr>
          <w:b/>
          <w:caps/>
        </w:rPr>
      </w:pPr>
    </w:p>
    <w:p w14:paraId="021F2F02" w14:textId="335371A4" w:rsidR="006546D0" w:rsidRPr="00466127" w:rsidRDefault="006546D0" w:rsidP="006546D0">
      <w:pPr>
        <w:tabs>
          <w:tab w:val="left" w:pos="567"/>
        </w:tabs>
        <w:suppressAutoHyphens/>
        <w:snapToGrid w:val="0"/>
        <w:jc w:val="both"/>
      </w:pPr>
      <w:r>
        <w:rPr>
          <w:rFonts w:ascii="Tahoma" w:hAnsi="Tahoma" w:cs="Tahoma"/>
          <w:sz w:val="20"/>
        </w:rPr>
        <w:tab/>
      </w:r>
      <w:r>
        <w:t>9</w:t>
      </w:r>
      <w:r w:rsidRPr="008A13FE">
        <w:t xml:space="preserve">. </w:t>
      </w:r>
      <w:r w:rsidR="002F7C2D">
        <w:t>V</w:t>
      </w:r>
      <w:r w:rsidRPr="008A13FE">
        <w:t xml:space="preserve">aldybos narys privalo dalyvauti visuose valdybos posėdžiuose Bendrovės </w:t>
      </w:r>
      <w:r>
        <w:t xml:space="preserve">veiklos vietoje </w:t>
      </w:r>
      <w:r w:rsidRPr="008A13FE">
        <w:t>/</w:t>
      </w:r>
      <w:r>
        <w:t xml:space="preserve"> </w:t>
      </w:r>
      <w:r w:rsidRPr="008A13FE">
        <w:t>kitose Bendrovės nustatytose vietose</w:t>
      </w:r>
      <w:r>
        <w:t xml:space="preserve"> </w:t>
      </w:r>
      <w:r w:rsidRPr="008A13FE">
        <w:t>/</w:t>
      </w:r>
      <w:r>
        <w:t xml:space="preserve"> </w:t>
      </w:r>
      <w:r w:rsidRPr="008A13FE">
        <w:t>nuotoliniu būdu (</w:t>
      </w:r>
      <w:r w:rsidRPr="008A13FE">
        <w:rPr>
          <w:lang w:eastAsia="lt-LT"/>
        </w:rPr>
        <w:t>naudojant informacines ir elektroninių ryšių technologijas</w:t>
      </w:r>
      <w:r w:rsidRPr="008A13FE">
        <w:t>)</w:t>
      </w:r>
      <w:r>
        <w:t xml:space="preserve"> </w:t>
      </w:r>
      <w:r w:rsidRPr="008A13FE">
        <w:t>/</w:t>
      </w:r>
      <w:r>
        <w:t xml:space="preserve"> </w:t>
      </w:r>
      <w:r w:rsidRPr="008A13FE">
        <w:rPr>
          <w:lang w:eastAsia="lt-LT"/>
        </w:rPr>
        <w:t xml:space="preserve">išankstinio balsavimo raštu būdu, tačiau išankstinis balsavimas raštu negali </w:t>
      </w:r>
      <w:r>
        <w:rPr>
          <w:lang w:eastAsia="lt-LT"/>
        </w:rPr>
        <w:t>sudaryti daugiau</w:t>
      </w:r>
      <w:r w:rsidRPr="008A13FE">
        <w:rPr>
          <w:lang w:eastAsia="lt-LT"/>
        </w:rPr>
        <w:t xml:space="preserve"> kaip </w:t>
      </w:r>
      <w:r>
        <w:rPr>
          <w:lang w:eastAsia="lt-LT"/>
        </w:rPr>
        <w:t>2</w:t>
      </w:r>
      <w:r w:rsidRPr="008A13FE">
        <w:rPr>
          <w:lang w:eastAsia="lt-LT"/>
        </w:rPr>
        <w:t xml:space="preserve">0 proc. visų Bendrovės </w:t>
      </w:r>
      <w:r w:rsidRPr="008A13FE">
        <w:t>valdybos</w:t>
      </w:r>
      <w:r w:rsidRPr="008A13FE">
        <w:rPr>
          <w:lang w:eastAsia="lt-LT"/>
        </w:rPr>
        <w:t xml:space="preserve"> posėdžių skaičiaus. </w:t>
      </w:r>
      <w:r w:rsidRPr="008A13FE">
        <w:t>Kai išimtiniais atvejais neįmanoma</w:t>
      </w:r>
      <w:r>
        <w:t xml:space="preserve"> </w:t>
      </w:r>
      <w:r w:rsidRPr="008A13FE">
        <w:t>dalyvauti</w:t>
      </w:r>
      <w:r>
        <w:t xml:space="preserve"> </w:t>
      </w:r>
      <w:r w:rsidRPr="008A13FE">
        <w:rPr>
          <w:lang w:eastAsia="lt-LT"/>
        </w:rPr>
        <w:t xml:space="preserve">Bendrovės </w:t>
      </w:r>
      <w:r w:rsidRPr="008A13FE">
        <w:t>valdybos</w:t>
      </w:r>
      <w:r w:rsidRPr="008A13FE">
        <w:rPr>
          <w:lang w:eastAsia="lt-LT"/>
        </w:rPr>
        <w:t xml:space="preserve"> posėdžiuose </w:t>
      </w:r>
      <w:r w:rsidRPr="008A13FE">
        <w:t>dėl svarbių pateisinamų priežasčių, tokiais atvejais valdybos narys, esant galimybei teisės aktų nustatyta tvarka turi įgalioti kitą valdybos narį balsuoti vietoje savęs.</w:t>
      </w:r>
    </w:p>
    <w:p w14:paraId="015B02A6" w14:textId="5AFBB249" w:rsidR="006546D0" w:rsidRDefault="006546D0" w:rsidP="006546D0">
      <w:pPr>
        <w:tabs>
          <w:tab w:val="left" w:pos="567"/>
        </w:tabs>
        <w:suppressAutoHyphens/>
        <w:snapToGrid w:val="0"/>
        <w:jc w:val="both"/>
      </w:pPr>
      <w:r>
        <w:lastRenderedPageBreak/>
        <w:tab/>
        <w:t xml:space="preserve">10. </w:t>
      </w:r>
      <w:r w:rsidR="002F7C2D">
        <w:t>V</w:t>
      </w:r>
      <w:r w:rsidRPr="00C346E2">
        <w:t xml:space="preserve">aldybos </w:t>
      </w:r>
      <w:r>
        <w:t xml:space="preserve">narys privalo balsuoti „už“ arba „prieš“ kiekvienu Bendrovės </w:t>
      </w:r>
      <w:r w:rsidRPr="00C346E2">
        <w:t>valdybos</w:t>
      </w:r>
      <w:r>
        <w:t xml:space="preserve"> posėdyje svarstomu klausimu, išskyrus atvejus, kai Bendrovės </w:t>
      </w:r>
      <w:r w:rsidRPr="00C346E2">
        <w:t>valdybos</w:t>
      </w:r>
      <w:r>
        <w:t xml:space="preserve"> posėdyje sprendžiamas su jo veikla </w:t>
      </w:r>
      <w:r w:rsidRPr="00C346E2">
        <w:t>valdybo</w:t>
      </w:r>
      <w:r>
        <w:t xml:space="preserve">je susijęs ar jo atsakomybės klausimas, ar kitus atvejus, kai pagal taikytinus įstatymus </w:t>
      </w:r>
      <w:r w:rsidRPr="00C346E2">
        <w:t>valdybos</w:t>
      </w:r>
      <w:r>
        <w:t xml:space="preserve"> narys negali balsuoti. </w:t>
      </w:r>
    </w:p>
    <w:p w14:paraId="1B814026" w14:textId="69866A7B" w:rsidR="006546D0" w:rsidRDefault="006546D0" w:rsidP="006546D0">
      <w:pPr>
        <w:tabs>
          <w:tab w:val="left" w:pos="567"/>
        </w:tabs>
        <w:suppressAutoHyphens/>
        <w:snapToGrid w:val="0"/>
        <w:jc w:val="both"/>
      </w:pPr>
      <w:r>
        <w:tab/>
        <w:t>11. S</w:t>
      </w:r>
      <w:r w:rsidRPr="00053C51">
        <w:t xml:space="preserve">iekiant efektyvaus valdybos posėdžių planavimo ir organizavimo, </w:t>
      </w:r>
      <w:r>
        <w:t xml:space="preserve">Bendrovės valdybos narys </w:t>
      </w:r>
      <w:r w:rsidRPr="00053C51">
        <w:t xml:space="preserve">iš anksto </w:t>
      </w:r>
      <w:r>
        <w:t xml:space="preserve">privalo </w:t>
      </w:r>
      <w:r w:rsidRPr="00053C51">
        <w:t>informuoti Bendrovę apie planuojamas atostogas, komandiruotes ar bet kokį kitą užimtumą, kuris gali trukdyti jo dalyvavimui suplanuotose Bendrovės valdybos posėdžiuose ar planuojamuose Bendrovės valdybos posėdžiuose, apie kuriuos jis buvo tinkamai, iš anksto informuotas</w:t>
      </w:r>
      <w:r>
        <w:t xml:space="preserve">. Bendrovė turi siekti posėdžius planuoti ir organizuoti taip, kad būtų užtikrintos valdybos nario galimybės dalyvauti posėdyje. </w:t>
      </w:r>
    </w:p>
    <w:p w14:paraId="4886B1DD" w14:textId="77777777" w:rsidR="006546D0" w:rsidRDefault="006546D0" w:rsidP="006546D0">
      <w:pPr>
        <w:tabs>
          <w:tab w:val="left" w:pos="567"/>
        </w:tabs>
        <w:suppressAutoHyphens/>
        <w:snapToGrid w:val="0"/>
        <w:jc w:val="both"/>
      </w:pPr>
    </w:p>
    <w:p w14:paraId="72623D97" w14:textId="0B4DBFE4" w:rsidR="006546D0" w:rsidRDefault="006546D0" w:rsidP="006546D0">
      <w:pPr>
        <w:tabs>
          <w:tab w:val="left" w:pos="567"/>
        </w:tabs>
        <w:suppressAutoHyphens/>
        <w:snapToGrid w:val="0"/>
        <w:jc w:val="center"/>
      </w:pPr>
      <w:r>
        <w:rPr>
          <w:b/>
          <w:caps/>
        </w:rPr>
        <w:t>V</w:t>
      </w:r>
      <w:r w:rsidRPr="007753AE">
        <w:rPr>
          <w:b/>
          <w:caps/>
        </w:rPr>
        <w:t xml:space="preserve">. Valdybos nario </w:t>
      </w:r>
      <w:r>
        <w:rPr>
          <w:b/>
          <w:caps/>
        </w:rPr>
        <w:t>ATLYGIS ir KOMPENSACIJA UŽ PATIRTAS PAGRĮSTAS IŠLAIDAS</w:t>
      </w:r>
    </w:p>
    <w:p w14:paraId="3DE1CB55" w14:textId="233B8223" w:rsidR="006546D0" w:rsidRPr="00442160" w:rsidRDefault="006546D0" w:rsidP="006546D0">
      <w:pPr>
        <w:tabs>
          <w:tab w:val="left" w:pos="567"/>
        </w:tabs>
        <w:suppressAutoHyphens/>
        <w:snapToGrid w:val="0"/>
        <w:jc w:val="both"/>
      </w:pPr>
    </w:p>
    <w:p w14:paraId="1A4250ED" w14:textId="453A645A" w:rsidR="006546D0" w:rsidRDefault="006546D0" w:rsidP="006546D0">
      <w:pPr>
        <w:tabs>
          <w:tab w:val="left" w:pos="567"/>
        </w:tabs>
        <w:suppressAutoHyphens/>
        <w:snapToGrid w:val="0"/>
        <w:jc w:val="both"/>
        <w:rPr>
          <w:lang w:eastAsia="lt-LT"/>
        </w:rPr>
      </w:pPr>
      <w:r>
        <w:rPr>
          <w:b/>
        </w:rPr>
        <w:tab/>
      </w:r>
      <w:r>
        <w:t>12.</w:t>
      </w:r>
      <w:r w:rsidRPr="006B14B2">
        <w:rPr>
          <w:bCs/>
        </w:rPr>
        <w:t xml:space="preserve"> </w:t>
      </w:r>
      <w:r w:rsidRPr="004C5A92">
        <w:rPr>
          <w:lang w:eastAsia="lt-LT"/>
        </w:rPr>
        <w:t xml:space="preserve">Bendrovė įsipareigoja mokėti valdybos nariui fiksuotą mėnesinį </w:t>
      </w:r>
      <w:r w:rsidRPr="00EB5F57">
        <w:t>X</w:t>
      </w:r>
      <w:r w:rsidRPr="004C5A92">
        <w:t xml:space="preserve"> eurų atlygį </w:t>
      </w:r>
      <w:r>
        <w:t>(</w:t>
      </w:r>
      <w:r w:rsidRPr="00DA5CEC">
        <w:t xml:space="preserve">neatskaičius </w:t>
      </w:r>
      <w:r>
        <w:t xml:space="preserve">taikytinus </w:t>
      </w:r>
      <w:r w:rsidRPr="00DA5CEC">
        <w:t>mokesči</w:t>
      </w:r>
      <w:r>
        <w:t>us ir įmokas)</w:t>
      </w:r>
      <w:r w:rsidRPr="004C5A92">
        <w:rPr>
          <w:lang w:eastAsia="lt-LT"/>
        </w:rPr>
        <w:t xml:space="preserve"> už Bendrovės valdybos nario veiklą (toliau </w:t>
      </w:r>
      <w:r>
        <w:rPr>
          <w:lang w:eastAsia="lt-LT"/>
        </w:rPr>
        <w:t>–</w:t>
      </w:r>
      <w:r w:rsidRPr="004C5A92">
        <w:rPr>
          <w:lang w:eastAsia="lt-LT"/>
        </w:rPr>
        <w:t xml:space="preserve"> Atlygis).</w:t>
      </w:r>
    </w:p>
    <w:p w14:paraId="47679AB9" w14:textId="77777777" w:rsidR="000A016B" w:rsidRDefault="006546D0" w:rsidP="000A016B">
      <w:pPr>
        <w:tabs>
          <w:tab w:val="left" w:pos="567"/>
        </w:tabs>
        <w:suppressAutoHyphens/>
        <w:snapToGrid w:val="0"/>
        <w:jc w:val="both"/>
      </w:pPr>
      <w:r>
        <w:rPr>
          <w:lang w:eastAsia="lt-LT"/>
        </w:rPr>
        <w:tab/>
        <w:t>13.</w:t>
      </w:r>
      <w:r w:rsidRPr="009B7303">
        <w:rPr>
          <w:lang w:eastAsia="lt-LT"/>
        </w:rPr>
        <w:t xml:space="preserve"> Atlygis valdybos nariui išmokamas</w:t>
      </w:r>
      <w:r>
        <w:rPr>
          <w:lang w:eastAsia="lt-LT"/>
        </w:rPr>
        <w:t>,</w:t>
      </w:r>
      <w:r w:rsidRPr="009B7303">
        <w:rPr>
          <w:lang w:eastAsia="lt-LT"/>
        </w:rPr>
        <w:t xml:space="preserve"> </w:t>
      </w:r>
      <w:r w:rsidRPr="009B7303">
        <w:t xml:space="preserve">atskaičius visus mokesčius ir privalomas įmokas, taikytinas </w:t>
      </w:r>
      <w:r>
        <w:t>valdybos nariui ir (</w:t>
      </w:r>
      <w:r w:rsidRPr="009B7303">
        <w:t>arba</w:t>
      </w:r>
      <w:r>
        <w:t>)</w:t>
      </w:r>
      <w:r w:rsidRPr="009B7303">
        <w:t xml:space="preserve"> Bendrovei</w:t>
      </w:r>
      <w:r w:rsidRPr="009B7303">
        <w:rPr>
          <w:lang w:eastAsia="lt-LT"/>
        </w:rPr>
        <w:t xml:space="preserve">, </w:t>
      </w:r>
      <w:r w:rsidRPr="009B7303">
        <w:t>kiek tai susiję su atlygio pagal šią Sutartį gavimu. Šiuos mokesčius, įmokas apskaičiuoja ir sumoka Bendrovė, pervesdama valdybos nario ar savo vardu atitinkamus mokesčius ir įmokas administruojančioms institucijoms, išskyrus atvejus, kai galiojantys teisės aktai numato kitą tvarką.</w:t>
      </w:r>
    </w:p>
    <w:p w14:paraId="67E03957" w14:textId="11EF9797" w:rsidR="006546D0" w:rsidRDefault="000A016B" w:rsidP="006546D0">
      <w:pPr>
        <w:tabs>
          <w:tab w:val="left" w:pos="567"/>
        </w:tabs>
        <w:suppressAutoHyphens/>
        <w:snapToGrid w:val="0"/>
        <w:jc w:val="both"/>
      </w:pPr>
      <w:r>
        <w:tab/>
      </w:r>
      <w:r w:rsidR="006546D0" w:rsidRPr="001C35BF">
        <w:t>1</w:t>
      </w:r>
      <w:r w:rsidR="006546D0">
        <w:t>4</w:t>
      </w:r>
      <w:r w:rsidR="006546D0" w:rsidRPr="001C35BF">
        <w:t xml:space="preserve">. Jei vykdant valdybos nario funkcijas </w:t>
      </w:r>
      <w:r w:rsidR="006546D0" w:rsidRPr="00F05965">
        <w:t xml:space="preserve">atskirais atvejais </w:t>
      </w:r>
      <w:r w:rsidR="006546D0" w:rsidRPr="001C35BF">
        <w:t>reikia patirti Bendrovės požiūriu pagrįstų išlaidų</w:t>
      </w:r>
      <w:r>
        <w:t xml:space="preserve"> </w:t>
      </w:r>
      <w:r w:rsidRPr="000A016B">
        <w:rPr>
          <w:rStyle w:val="cf11"/>
          <w:rFonts w:ascii="Times New Roman" w:hAnsi="Times New Roman" w:cs="Times New Roman"/>
          <w:sz w:val="24"/>
          <w:szCs w:val="24"/>
        </w:rPr>
        <w:t>(įskaitant bet neapsiribojant, kelionės, apgyvendinimo ne Bendrovės veiklos vietoje, transporto, maitinimo kelionės metu, esant būtinybei, protingumo kriterijus atitinkančias išlaidas atlygiui už išorinių patarėjų, konsultantų, auditorių, teisininkų paslaugas ir pan.)</w:t>
      </w:r>
      <w:r w:rsidR="006546D0" w:rsidRPr="001C35BF">
        <w:t xml:space="preserve">, susijusių su valdybos nario funkcijų atlikimu, Bendrovė įsipareigoja padengti tiesiogiai arba kompensuoti </w:t>
      </w:r>
      <w:r w:rsidR="006546D0">
        <w:t>v</w:t>
      </w:r>
      <w:r w:rsidR="006546D0" w:rsidRPr="001C35BF">
        <w:t xml:space="preserve">aldybos nariui tokias pagrįstas faktiškai patirtas išlaidas, jeigu jos iš anksto buvo aptartos </w:t>
      </w:r>
      <w:r w:rsidR="006546D0">
        <w:t xml:space="preserve">su Bendrove </w:t>
      </w:r>
      <w:r w:rsidR="006546D0" w:rsidRPr="001C35BF">
        <w:t xml:space="preserve">bei suderintos su </w:t>
      </w:r>
      <w:r w:rsidR="006546D0">
        <w:t>aukštesnę kompetenciją turinčiu Bendrovės organu. Pagrįstos išlaidos kompensuojamos</w:t>
      </w:r>
      <w:r w:rsidR="006546D0" w:rsidRPr="001C35BF">
        <w:t xml:space="preserve"> pagal šias išlaidas pagrindžiančius dokumentus.</w:t>
      </w:r>
    </w:p>
    <w:p w14:paraId="20049B4B" w14:textId="08433E8C" w:rsidR="006546D0" w:rsidRPr="001C35BF" w:rsidRDefault="006546D0" w:rsidP="006546D0">
      <w:pPr>
        <w:tabs>
          <w:tab w:val="left" w:pos="567"/>
        </w:tabs>
        <w:suppressAutoHyphens/>
        <w:snapToGrid w:val="0"/>
        <w:jc w:val="both"/>
        <w:rPr>
          <w:lang w:eastAsia="lt-LT"/>
        </w:rPr>
      </w:pPr>
      <w:r>
        <w:tab/>
        <w:t>15</w:t>
      </w:r>
      <w:r w:rsidRPr="002F7BFA">
        <w:t xml:space="preserve">. </w:t>
      </w:r>
      <w:r w:rsidRPr="002F7BFA">
        <w:rPr>
          <w:lang w:eastAsia="lt-LT"/>
        </w:rPr>
        <w:t>Kitos išmokos ar kompensacijos valdybos nariui nėra mokamos.</w:t>
      </w:r>
    </w:p>
    <w:p w14:paraId="6BC65A2B" w14:textId="16C3305E" w:rsidR="006546D0" w:rsidRPr="0065752F" w:rsidRDefault="006546D0" w:rsidP="006546D0">
      <w:pPr>
        <w:tabs>
          <w:tab w:val="left" w:pos="567"/>
        </w:tabs>
        <w:suppressAutoHyphens/>
        <w:snapToGrid w:val="0"/>
        <w:jc w:val="both"/>
        <w:rPr>
          <w:szCs w:val="24"/>
          <w:highlight w:val="red"/>
        </w:rPr>
      </w:pPr>
      <w:r>
        <w:tab/>
        <w:t>16</w:t>
      </w:r>
      <w:r w:rsidRPr="00DC2861">
        <w:t xml:space="preserve">. Atlygis ir kompensacija už pagrįstas </w:t>
      </w:r>
      <w:r>
        <w:t xml:space="preserve">išlaidas </w:t>
      </w:r>
      <w:r w:rsidRPr="00DC2861">
        <w:t xml:space="preserve">pervedamas į valdybos nario </w:t>
      </w:r>
      <w:r>
        <w:t xml:space="preserve">atsiskaitomąją </w:t>
      </w:r>
      <w:r w:rsidRPr="00DC2861">
        <w:t xml:space="preserve">banko sąskaitą, nurodytą Sutarties </w:t>
      </w:r>
      <w:r w:rsidRPr="00357C51">
        <w:t>„Šalių rekvizitai“ skyriuje.</w:t>
      </w:r>
    </w:p>
    <w:p w14:paraId="337E203A" w14:textId="56A4DFAA" w:rsidR="006546D0" w:rsidRPr="002F7BFA" w:rsidRDefault="006546D0" w:rsidP="006546D0">
      <w:pPr>
        <w:tabs>
          <w:tab w:val="left" w:pos="567"/>
        </w:tabs>
        <w:suppressAutoHyphens/>
        <w:snapToGrid w:val="0"/>
        <w:jc w:val="both"/>
        <w:rPr>
          <w:lang w:eastAsia="lt-LT"/>
        </w:rPr>
      </w:pPr>
      <w:r>
        <w:rPr>
          <w:lang w:eastAsia="lt-LT"/>
        </w:rPr>
        <w:tab/>
        <w:t xml:space="preserve">17. Atlygis ir kompensacija už pagrįstas išlaidas mokami </w:t>
      </w:r>
      <w:r>
        <w:t>už praėjusį mėnesį ne vėliau nei per 10 kalendorinių dienų nuo to mėnesio pabaigos, Sutarčiai nustojus galioti, atlygis valdybos nariui turi būti išmokamas iki Sutarties nutraukimo dienos, o kompensacija už pagrįstas išlaidas – per 30 kalendorinių dienų nuo sutarties nutraukimo dienos.</w:t>
      </w:r>
    </w:p>
    <w:p w14:paraId="08A72D9C" w14:textId="35CAB695" w:rsidR="006546D0" w:rsidRDefault="006546D0" w:rsidP="006546D0">
      <w:pPr>
        <w:tabs>
          <w:tab w:val="left" w:pos="567"/>
        </w:tabs>
        <w:suppressAutoHyphens/>
        <w:snapToGrid w:val="0"/>
        <w:jc w:val="both"/>
        <w:rPr>
          <w:lang w:eastAsia="lt-LT"/>
        </w:rPr>
      </w:pPr>
      <w:r w:rsidRPr="002F7BFA">
        <w:tab/>
      </w:r>
      <w:r>
        <w:t>18</w:t>
      </w:r>
      <w:r w:rsidRPr="002F7BFA">
        <w:t xml:space="preserve">. Jei valdybos narys nedalyvauja Bendrovės valdybos posėdyje ir (arba) nebalsuoja posėdyje svarstomais klausimais, išskyrus atvejus, kai pagal taikytinus teisės aktus jam balsuoti draudžiama, atlygis jam mažinamas ta dalimi, kurią šis posėdis sudaro tą mėnesį ar ketvirtį (jei valdybos posėdžiai </w:t>
      </w:r>
      <w:r>
        <w:t>nevyksta kiekvieną</w:t>
      </w:r>
      <w:r w:rsidRPr="002F7BFA">
        <w:t xml:space="preserve"> mėnesį) vykusių valdybos posėdžių skaičiaus.</w:t>
      </w:r>
    </w:p>
    <w:p w14:paraId="108D79AA" w14:textId="5E5F7098" w:rsidR="006546D0" w:rsidRDefault="006546D0" w:rsidP="006546D0">
      <w:pPr>
        <w:tabs>
          <w:tab w:val="left" w:pos="567"/>
        </w:tabs>
        <w:suppressAutoHyphens/>
        <w:snapToGrid w:val="0"/>
        <w:jc w:val="both"/>
        <w:rPr>
          <w:lang w:eastAsia="lt-LT"/>
        </w:rPr>
      </w:pPr>
      <w:r>
        <w:rPr>
          <w:lang w:eastAsia="lt-LT"/>
        </w:rPr>
        <w:tab/>
        <w:t>19</w:t>
      </w:r>
      <w:r w:rsidRPr="000E3A90">
        <w:rPr>
          <w:lang w:eastAsia="lt-LT"/>
        </w:rPr>
        <w:t xml:space="preserve">. </w:t>
      </w:r>
      <w:r w:rsidRPr="000E3A90">
        <w:t>Jeigu valdybos narys atsistatydina ar yra atšaukiamas iš užimamų pareigų ar valdybos nario kadencija pasibaigia</w:t>
      </w:r>
      <w:r>
        <w:t>,</w:t>
      </w:r>
      <w:r w:rsidRPr="000E3A90">
        <w:t xml:space="preserve"> nepasibaigus atitinkamam kalendoriniam mėnesiui, jam išmokamas atlygis yra proporcingas laikui, kurį valdybos narys ėjo atitinkamas pareigas.</w:t>
      </w:r>
    </w:p>
    <w:p w14:paraId="1E8126E2" w14:textId="0E25728D" w:rsidR="006546D0" w:rsidRDefault="006546D0" w:rsidP="006546D0">
      <w:pPr>
        <w:tabs>
          <w:tab w:val="left" w:pos="567"/>
        </w:tabs>
        <w:suppressAutoHyphens/>
        <w:snapToGrid w:val="0"/>
        <w:jc w:val="both"/>
        <w:rPr>
          <w:lang w:eastAsia="lt-LT"/>
        </w:rPr>
      </w:pPr>
    </w:p>
    <w:p w14:paraId="5BBD6173" w14:textId="77777777" w:rsidR="006546D0" w:rsidRPr="00BE6C57" w:rsidRDefault="006546D0" w:rsidP="006546D0">
      <w:pPr>
        <w:tabs>
          <w:tab w:val="left" w:pos="567"/>
        </w:tabs>
        <w:snapToGrid w:val="0"/>
        <w:jc w:val="center"/>
        <w:rPr>
          <w:b/>
        </w:rPr>
      </w:pPr>
      <w:r>
        <w:rPr>
          <w:b/>
        </w:rPr>
        <w:t xml:space="preserve">VI. </w:t>
      </w:r>
      <w:r w:rsidRPr="00BE6C57">
        <w:rPr>
          <w:b/>
        </w:rPr>
        <w:t>INTERESŲ KONFLIKTŲ VALDYMAS</w:t>
      </w:r>
    </w:p>
    <w:p w14:paraId="0B505F35" w14:textId="77777777" w:rsidR="006546D0" w:rsidRDefault="006546D0" w:rsidP="006546D0">
      <w:pPr>
        <w:tabs>
          <w:tab w:val="left" w:pos="567"/>
        </w:tabs>
        <w:suppressAutoHyphens/>
        <w:snapToGrid w:val="0"/>
        <w:jc w:val="both"/>
      </w:pPr>
    </w:p>
    <w:p w14:paraId="25613358" w14:textId="657331A2" w:rsidR="006546D0" w:rsidRDefault="006546D0" w:rsidP="006546D0">
      <w:pPr>
        <w:tabs>
          <w:tab w:val="left" w:pos="567"/>
        </w:tabs>
        <w:suppressAutoHyphens/>
        <w:snapToGrid w:val="0"/>
        <w:jc w:val="both"/>
      </w:pPr>
      <w:r>
        <w:tab/>
        <w:t xml:space="preserve">20. </w:t>
      </w:r>
      <w:r w:rsidR="00761564">
        <w:t>V</w:t>
      </w:r>
      <w:r>
        <w:t>aldybos narys privalo deklaruoti privačius interesus teisės aktų nustatyta tvarka ir terminais, pasikeitus aplinkybėms, apie atnaujintus, papildytus, pakeistus duomenis privačių interesų deklaracijoje privalo nedelsiant raštu informuoti Bendrovės kolegialaus organo, kuriame jis eina pareigas, pirmininką ir Bendrovės vadovą.</w:t>
      </w:r>
    </w:p>
    <w:p w14:paraId="1CFB8E90" w14:textId="3CFC3F39" w:rsidR="006546D0" w:rsidRPr="002C2266" w:rsidRDefault="006546D0" w:rsidP="006546D0">
      <w:pPr>
        <w:tabs>
          <w:tab w:val="left" w:pos="567"/>
        </w:tabs>
        <w:suppressAutoHyphens/>
        <w:snapToGrid w:val="0"/>
        <w:jc w:val="both"/>
      </w:pPr>
      <w:r>
        <w:lastRenderedPageBreak/>
        <w:tab/>
        <w:t>21</w:t>
      </w:r>
      <w:r w:rsidRPr="00A37F50">
        <w:t xml:space="preserve">. </w:t>
      </w:r>
      <w:r w:rsidR="00761564">
        <w:t>V</w:t>
      </w:r>
      <w:r>
        <w:t>aldybos narys privalo</w:t>
      </w:r>
      <w:r w:rsidRPr="00A37F50">
        <w:rPr>
          <w:color w:val="000000"/>
        </w:rPr>
        <w:t xml:space="preserve"> vengti situacijos, kai </w:t>
      </w:r>
      <w:r w:rsidRPr="005A0D40">
        <w:t>valdybos nar</w:t>
      </w:r>
      <w:r>
        <w:t>io</w:t>
      </w:r>
      <w:r w:rsidRPr="00A37F50">
        <w:rPr>
          <w:color w:val="000000"/>
        </w:rPr>
        <w:t xml:space="preserve"> asmeniniai interesai prieštarauja ar gali prieštarauti Bendrovės interesams, apie tai </w:t>
      </w:r>
      <w:r>
        <w:rPr>
          <w:color w:val="000000"/>
        </w:rPr>
        <w:t xml:space="preserve">privalo </w:t>
      </w:r>
      <w:r w:rsidRPr="00A37F50">
        <w:rPr>
          <w:color w:val="000000"/>
        </w:rPr>
        <w:t xml:space="preserve">raštu informuoti </w:t>
      </w:r>
      <w:r>
        <w:t>Bendrovės organus</w:t>
      </w:r>
      <w:r w:rsidRPr="00A37F50">
        <w:rPr>
          <w:color w:val="000000"/>
        </w:rPr>
        <w:t>, nurodant aplinkybes bei jų pobūdį ir, jei įmanoma, vertę.</w:t>
      </w:r>
    </w:p>
    <w:p w14:paraId="7998EABF" w14:textId="011D7E43" w:rsidR="006546D0" w:rsidRDefault="006546D0" w:rsidP="006546D0">
      <w:pPr>
        <w:tabs>
          <w:tab w:val="left" w:pos="567"/>
        </w:tabs>
        <w:suppressAutoHyphens/>
        <w:snapToGrid w:val="0"/>
        <w:jc w:val="both"/>
      </w:pPr>
      <w:r>
        <w:tab/>
        <w:t xml:space="preserve">22. </w:t>
      </w:r>
      <w:r w:rsidR="0065752F">
        <w:t>V</w:t>
      </w:r>
      <w:r>
        <w:t>aldybos narys privalo</w:t>
      </w:r>
      <w:r w:rsidRPr="00053C51">
        <w:t xml:space="preserve"> vengti interesų konfliktų tarp Bendrovės ir valdybos nario (įskaitant trečiųjų asmenų, kurių naudai privalo veikti </w:t>
      </w:r>
      <w:r>
        <w:t>v</w:t>
      </w:r>
      <w:r w:rsidRPr="00053C51">
        <w:t>aldybos narys) interesų</w:t>
      </w:r>
      <w:r>
        <w:t>, atsiradus aplinkybėms interesų konfliktui kilti / interesų konfliktui k</w:t>
      </w:r>
      <w:r w:rsidRPr="007D7EA4">
        <w:t>ilus</w:t>
      </w:r>
      <w:r>
        <w:t>,</w:t>
      </w:r>
      <w:r w:rsidRPr="007D7EA4">
        <w:t xml:space="preserve"> </w:t>
      </w:r>
      <w:r>
        <w:t>valdybos narys privalo veikti išimtinai Bendrovės interesais ir nedelsiant raštu apie tai informuoti Bendrovės organus.</w:t>
      </w:r>
    </w:p>
    <w:p w14:paraId="7A72A9AE" w14:textId="341244A0" w:rsidR="006546D0" w:rsidRDefault="006546D0" w:rsidP="006546D0">
      <w:pPr>
        <w:tabs>
          <w:tab w:val="left" w:pos="567"/>
        </w:tabs>
        <w:suppressAutoHyphens/>
        <w:snapToGrid w:val="0"/>
        <w:jc w:val="both"/>
      </w:pPr>
      <w:r>
        <w:tab/>
        <w:t xml:space="preserve">23. </w:t>
      </w:r>
      <w:r w:rsidR="00231394">
        <w:t>V</w:t>
      </w:r>
      <w:r>
        <w:t>aldybos narys privalo nedelsiant informuoti Bendrovės organus apie veiklą, darbą, savo einamas pareigas, kurios būtų nesuderinamos su jo veikla Bendrovės valdyboje.</w:t>
      </w:r>
    </w:p>
    <w:p w14:paraId="1BE461A3" w14:textId="7571A232" w:rsidR="006546D0" w:rsidRDefault="006546D0" w:rsidP="006546D0">
      <w:pPr>
        <w:tabs>
          <w:tab w:val="left" w:pos="567"/>
        </w:tabs>
        <w:suppressAutoHyphens/>
        <w:snapToGrid w:val="0"/>
        <w:jc w:val="both"/>
      </w:pPr>
      <w:r>
        <w:tab/>
        <w:t xml:space="preserve">24. Nepriklausomas valdybos narys privalo nedelsiant informuoti Bendrovės organus, jei jis nebeatitinka nepriklausomumo kriterijų, nurodytų </w:t>
      </w:r>
      <w:r w:rsidRPr="00B75F07">
        <w:rPr>
          <w:bCs/>
          <w:shd w:val="clear" w:color="auto" w:fill="FFFFFF"/>
        </w:rPr>
        <w:t xml:space="preserve">Lietuvos Respublikos valstybės ir savivaldybių turto valdymo, naudojimo ir disponavimo juo įstatymo </w:t>
      </w:r>
      <w:r w:rsidRPr="00B75F07">
        <w:rPr>
          <w:bCs/>
        </w:rPr>
        <w:t>23</w:t>
      </w:r>
      <w:r w:rsidRPr="00B75F07">
        <w:rPr>
          <w:bCs/>
          <w:vertAlign w:val="superscript"/>
        </w:rPr>
        <w:t>1</w:t>
      </w:r>
      <w:r w:rsidR="00D621E5">
        <w:rPr>
          <w:bCs/>
        </w:rPr>
        <w:t xml:space="preserve"> </w:t>
      </w:r>
      <w:r w:rsidRPr="00B75F07">
        <w:rPr>
          <w:bCs/>
        </w:rPr>
        <w:t>straipsn</w:t>
      </w:r>
      <w:r>
        <w:rPr>
          <w:bCs/>
        </w:rPr>
        <w:t>yje</w:t>
      </w:r>
      <w:r>
        <w:t>.</w:t>
      </w:r>
    </w:p>
    <w:p w14:paraId="23827392" w14:textId="3BDF7C93" w:rsidR="006546D0" w:rsidRDefault="006546D0" w:rsidP="006546D0">
      <w:pPr>
        <w:tabs>
          <w:tab w:val="left" w:pos="567"/>
        </w:tabs>
        <w:suppressAutoHyphens/>
        <w:snapToGrid w:val="0"/>
        <w:jc w:val="both"/>
      </w:pPr>
      <w:r>
        <w:rPr>
          <w:rFonts w:ascii="Tahoma" w:hAnsi="Tahoma" w:cs="Tahoma"/>
          <w:sz w:val="20"/>
        </w:rPr>
        <w:tab/>
      </w:r>
      <w:r>
        <w:t>25</w:t>
      </w:r>
      <w:r w:rsidRPr="00053C51">
        <w:t xml:space="preserve">. </w:t>
      </w:r>
      <w:r w:rsidR="005C17FF">
        <w:t>V</w:t>
      </w:r>
      <w:r>
        <w:t>aldybos narys privalo</w:t>
      </w:r>
      <w:r w:rsidRPr="00053C51">
        <w:t xml:space="preserve"> savo ar trečiųjų asmenų naudai nenaudoti informacijos, kurią valdybos narys sužinojo vykdydamas savo kaip Bendrovės valdybos nario funkcijas</w:t>
      </w:r>
      <w:r w:rsidR="00E01011">
        <w:t>.</w:t>
      </w:r>
    </w:p>
    <w:p w14:paraId="5E987B35" w14:textId="52D0DC7B" w:rsidR="006546D0" w:rsidRPr="0018201B" w:rsidRDefault="006546D0" w:rsidP="006546D0">
      <w:pPr>
        <w:tabs>
          <w:tab w:val="left" w:pos="567"/>
        </w:tabs>
        <w:suppressAutoHyphens/>
        <w:snapToGrid w:val="0"/>
        <w:jc w:val="both"/>
      </w:pPr>
      <w:r>
        <w:tab/>
        <w:t>26</w:t>
      </w:r>
      <w:r w:rsidRPr="00877675">
        <w:t xml:space="preserve">. </w:t>
      </w:r>
      <w:r w:rsidR="00240211">
        <w:t>V</w:t>
      </w:r>
      <w:r>
        <w:t>aldybos narys privalo</w:t>
      </w:r>
      <w:r w:rsidRPr="00053C51">
        <w:t xml:space="preserve"> </w:t>
      </w:r>
      <w:r w:rsidRPr="00877675">
        <w:t>ne</w:t>
      </w:r>
      <w:r w:rsidRPr="00877675">
        <w:rPr>
          <w:color w:val="000000"/>
        </w:rPr>
        <w:t>painioti Bendrovės turto su savo turtu ir nenaudoti jo asmeninei naudai ar naudai trečiajam asmeniui gauti</w:t>
      </w:r>
      <w:r>
        <w:rPr>
          <w:color w:val="000000"/>
        </w:rPr>
        <w:t>.</w:t>
      </w:r>
    </w:p>
    <w:p w14:paraId="1ABB91EC" w14:textId="77777777" w:rsidR="006546D0" w:rsidRDefault="006546D0" w:rsidP="006546D0">
      <w:pPr>
        <w:tabs>
          <w:tab w:val="left" w:pos="567"/>
        </w:tabs>
        <w:snapToGrid w:val="0"/>
        <w:jc w:val="both"/>
      </w:pPr>
    </w:p>
    <w:p w14:paraId="28D9D344" w14:textId="77777777" w:rsidR="006546D0" w:rsidRPr="00C216D3" w:rsidRDefault="006546D0" w:rsidP="006546D0">
      <w:pPr>
        <w:spacing w:line="162" w:lineRule="atLeast"/>
        <w:ind w:right="567"/>
        <w:jc w:val="center"/>
        <w:rPr>
          <w:b/>
          <w:bCs/>
          <w:lang w:eastAsia="lt-LT"/>
        </w:rPr>
      </w:pPr>
      <w:r>
        <w:rPr>
          <w:b/>
          <w:bCs/>
          <w:lang w:eastAsia="lt-LT"/>
        </w:rPr>
        <w:t>VII</w:t>
      </w:r>
      <w:r w:rsidRPr="00C216D3">
        <w:rPr>
          <w:b/>
          <w:bCs/>
          <w:lang w:eastAsia="lt-LT"/>
        </w:rPr>
        <w:t>. KONKURAVIMO APRIBOJIMAI</w:t>
      </w:r>
    </w:p>
    <w:p w14:paraId="478AAAF3" w14:textId="77777777" w:rsidR="006546D0" w:rsidRPr="00C216D3" w:rsidRDefault="006546D0" w:rsidP="001F5CF1">
      <w:pPr>
        <w:spacing w:line="162" w:lineRule="atLeast"/>
        <w:ind w:right="567"/>
        <w:rPr>
          <w:b/>
          <w:bCs/>
          <w:lang w:eastAsia="lt-LT"/>
        </w:rPr>
      </w:pPr>
    </w:p>
    <w:p w14:paraId="2DCCFE8D" w14:textId="07BAF410" w:rsidR="006546D0" w:rsidRPr="00C216D3" w:rsidRDefault="006546D0" w:rsidP="006546D0">
      <w:pPr>
        <w:tabs>
          <w:tab w:val="left" w:pos="567"/>
        </w:tabs>
        <w:snapToGrid w:val="0"/>
        <w:jc w:val="both"/>
      </w:pPr>
      <w:r w:rsidRPr="00C216D3">
        <w:tab/>
      </w:r>
      <w:r>
        <w:rPr>
          <w:spacing w:val="-2"/>
          <w:lang w:eastAsia="lt-LT"/>
        </w:rPr>
        <w:t>27</w:t>
      </w:r>
      <w:r w:rsidRPr="00C216D3">
        <w:rPr>
          <w:spacing w:val="-2"/>
          <w:lang w:eastAsia="lt-LT"/>
        </w:rPr>
        <w:t xml:space="preserve">. </w:t>
      </w:r>
      <w:r w:rsidRPr="00C216D3">
        <w:rPr>
          <w:lang w:eastAsia="lt-LT"/>
        </w:rPr>
        <w:t>Šalys susitaria, kad šios Sutarties galiojimo</w:t>
      </w:r>
      <w:r w:rsidR="00D621E5">
        <w:rPr>
          <w:lang w:eastAsia="lt-LT"/>
        </w:rPr>
        <w:t xml:space="preserve"> </w:t>
      </w:r>
      <w:r w:rsidRPr="00C216D3">
        <w:rPr>
          <w:spacing w:val="-3"/>
          <w:lang w:eastAsia="lt-LT"/>
        </w:rPr>
        <w:t xml:space="preserve">metu </w:t>
      </w:r>
      <w:r>
        <w:rPr>
          <w:spacing w:val="-3"/>
          <w:lang w:eastAsia="lt-LT"/>
        </w:rPr>
        <w:t>valdybos narys</w:t>
      </w:r>
      <w:r w:rsidR="00D621E5">
        <w:rPr>
          <w:spacing w:val="-3"/>
          <w:lang w:eastAsia="lt-LT"/>
        </w:rPr>
        <w:t xml:space="preserve"> </w:t>
      </w:r>
      <w:r w:rsidRPr="00C216D3">
        <w:rPr>
          <w:spacing w:val="-3"/>
          <w:lang w:eastAsia="lt-LT"/>
        </w:rPr>
        <w:t>neturės</w:t>
      </w:r>
      <w:r w:rsidR="00D621E5">
        <w:rPr>
          <w:spacing w:val="-3"/>
          <w:lang w:eastAsia="lt-LT"/>
        </w:rPr>
        <w:t xml:space="preserve"> </w:t>
      </w:r>
      <w:r w:rsidRPr="00C216D3">
        <w:rPr>
          <w:lang w:eastAsia="lt-LT"/>
        </w:rPr>
        <w:t>teisės tiesiogiai ar netiesiogiai užsiimti jokia veikla, kuri gali konkuruoti su Bendrovės vykdoma veikla, įskaitant (tačiau tuo</w:t>
      </w:r>
      <w:r w:rsidR="00D621E5">
        <w:rPr>
          <w:lang w:eastAsia="lt-LT"/>
        </w:rPr>
        <w:t xml:space="preserve"> </w:t>
      </w:r>
      <w:r w:rsidRPr="00C216D3">
        <w:rPr>
          <w:spacing w:val="-3"/>
          <w:lang w:eastAsia="lt-LT"/>
        </w:rPr>
        <w:t>neapsiribojant) atvejus, kai valdybos narys žinojo arba turėjo žinoti, kad tokia veikla yra</w:t>
      </w:r>
      <w:r w:rsidR="00D621E5">
        <w:rPr>
          <w:spacing w:val="-3"/>
          <w:lang w:eastAsia="lt-LT"/>
        </w:rPr>
        <w:t xml:space="preserve"> </w:t>
      </w:r>
      <w:r w:rsidRPr="00C216D3">
        <w:rPr>
          <w:spacing w:val="-4"/>
          <w:lang w:eastAsia="lt-LT"/>
        </w:rPr>
        <w:t>konkuruojančio pobūdžio arba yra priežasčių</w:t>
      </w:r>
      <w:r w:rsidR="00D621E5">
        <w:rPr>
          <w:spacing w:val="-4"/>
          <w:lang w:eastAsia="lt-LT"/>
        </w:rPr>
        <w:t xml:space="preserve"> </w:t>
      </w:r>
      <w:r w:rsidRPr="00C216D3">
        <w:rPr>
          <w:lang w:eastAsia="lt-LT"/>
        </w:rPr>
        <w:t>manyti, kad tokia valdybos nario vykdoma</w:t>
      </w:r>
      <w:r w:rsidR="00D621E5">
        <w:rPr>
          <w:lang w:eastAsia="lt-LT"/>
        </w:rPr>
        <w:t xml:space="preserve"> </w:t>
      </w:r>
      <w:r w:rsidRPr="00C216D3">
        <w:rPr>
          <w:spacing w:val="-2"/>
          <w:lang w:eastAsia="lt-LT"/>
        </w:rPr>
        <w:t>veikla</w:t>
      </w:r>
      <w:r>
        <w:rPr>
          <w:spacing w:val="-2"/>
          <w:lang w:eastAsia="lt-LT"/>
        </w:rPr>
        <w:t xml:space="preserve"> </w:t>
      </w:r>
      <w:r w:rsidRPr="00C216D3">
        <w:rPr>
          <w:spacing w:val="-2"/>
          <w:lang w:eastAsia="lt-LT"/>
        </w:rPr>
        <w:t>gali</w:t>
      </w:r>
      <w:r>
        <w:rPr>
          <w:spacing w:val="-2"/>
          <w:lang w:eastAsia="lt-LT"/>
        </w:rPr>
        <w:t xml:space="preserve"> </w:t>
      </w:r>
      <w:r w:rsidRPr="00C216D3">
        <w:rPr>
          <w:spacing w:val="-2"/>
          <w:lang w:eastAsia="lt-LT"/>
        </w:rPr>
        <w:t>pakenkti Bendrovės interesams.</w:t>
      </w:r>
      <w:r w:rsidR="00D621E5">
        <w:rPr>
          <w:spacing w:val="-2"/>
          <w:lang w:eastAsia="lt-LT"/>
        </w:rPr>
        <w:t xml:space="preserve"> </w:t>
      </w:r>
      <w:r w:rsidRPr="00C216D3">
        <w:rPr>
          <w:lang w:eastAsia="lt-LT"/>
        </w:rPr>
        <w:t>Nekonkuravimo įsipareigojimas taikomas</w:t>
      </w:r>
      <w:r w:rsidR="00D621E5">
        <w:rPr>
          <w:lang w:eastAsia="lt-LT"/>
        </w:rPr>
        <w:t xml:space="preserve"> </w:t>
      </w:r>
      <w:r w:rsidRPr="00C216D3">
        <w:rPr>
          <w:spacing w:val="-2"/>
          <w:lang w:eastAsia="lt-LT"/>
        </w:rPr>
        <w:t>Lietuvos Respublikos teritorijai.</w:t>
      </w:r>
    </w:p>
    <w:p w14:paraId="2C4E2BA2" w14:textId="04A080D5" w:rsidR="006546D0" w:rsidRPr="00C216D3" w:rsidRDefault="006546D0" w:rsidP="006546D0">
      <w:pPr>
        <w:tabs>
          <w:tab w:val="left" w:pos="567"/>
        </w:tabs>
        <w:snapToGrid w:val="0"/>
        <w:jc w:val="both"/>
      </w:pPr>
      <w:r w:rsidRPr="00C216D3">
        <w:rPr>
          <w:lang w:eastAsia="lt-LT"/>
        </w:rPr>
        <w:tab/>
      </w:r>
      <w:r>
        <w:rPr>
          <w:lang w:eastAsia="lt-LT"/>
        </w:rPr>
        <w:t>28</w:t>
      </w:r>
      <w:r w:rsidRPr="00C216D3">
        <w:rPr>
          <w:lang w:eastAsia="lt-LT"/>
        </w:rPr>
        <w:t xml:space="preserve">. Šioje dalyje numatyti apribojimai nėra taikomi tais atvejais, kai </w:t>
      </w:r>
      <w:r>
        <w:rPr>
          <w:lang w:eastAsia="lt-LT"/>
        </w:rPr>
        <w:t>v</w:t>
      </w:r>
      <w:r w:rsidRPr="00C216D3">
        <w:rPr>
          <w:lang w:eastAsia="lt-LT"/>
        </w:rPr>
        <w:t xml:space="preserve">aldybos narys privalo dalyvauti tokioje teismo, arbitražo ar panašioje byloje pagal įstatymus arba kai </w:t>
      </w:r>
      <w:r>
        <w:rPr>
          <w:lang w:eastAsia="lt-LT"/>
        </w:rPr>
        <w:t>v</w:t>
      </w:r>
      <w:r w:rsidRPr="00C216D3">
        <w:rPr>
          <w:lang w:eastAsia="lt-LT"/>
        </w:rPr>
        <w:t>aldybos narys gina savo pažeistas teises, kylančias pagal šią Sutartį ir (arba) kurie</w:t>
      </w:r>
      <w:r>
        <w:rPr>
          <w:lang w:eastAsia="lt-LT"/>
        </w:rPr>
        <w:t xml:space="preserve"> v</w:t>
      </w:r>
      <w:r w:rsidRPr="00C216D3">
        <w:rPr>
          <w:lang w:eastAsia="lt-LT"/>
        </w:rPr>
        <w:t>aldybos nariui yra privalomi.</w:t>
      </w:r>
    </w:p>
    <w:p w14:paraId="4DECB979" w14:textId="77777777" w:rsidR="006546D0" w:rsidRDefault="006546D0" w:rsidP="006546D0">
      <w:pPr>
        <w:tabs>
          <w:tab w:val="left" w:pos="567"/>
        </w:tabs>
        <w:snapToGrid w:val="0"/>
        <w:jc w:val="both"/>
      </w:pPr>
    </w:p>
    <w:p w14:paraId="0D9425B6" w14:textId="77777777" w:rsidR="006546D0" w:rsidRPr="00C93334" w:rsidRDefault="006546D0" w:rsidP="006546D0">
      <w:pPr>
        <w:shd w:val="clear" w:color="auto" w:fill="FFFFFF"/>
        <w:spacing w:line="216" w:lineRule="atLeast"/>
        <w:ind w:left="7" w:right="567"/>
        <w:jc w:val="center"/>
        <w:rPr>
          <w:b/>
          <w:bCs/>
          <w:lang w:eastAsia="lt-LT"/>
        </w:rPr>
      </w:pPr>
      <w:r>
        <w:rPr>
          <w:b/>
          <w:bCs/>
          <w:lang w:eastAsia="lt-LT"/>
        </w:rPr>
        <w:t>VIII</w:t>
      </w:r>
      <w:r w:rsidRPr="00C93334">
        <w:rPr>
          <w:b/>
          <w:bCs/>
          <w:lang w:eastAsia="lt-LT"/>
        </w:rPr>
        <w:t>. KONFIDENCIALUMO ĮSIPAREIGOJIMAS</w:t>
      </w:r>
    </w:p>
    <w:p w14:paraId="077766ED" w14:textId="77777777" w:rsidR="006546D0" w:rsidRDefault="006546D0" w:rsidP="006546D0">
      <w:pPr>
        <w:shd w:val="clear" w:color="auto" w:fill="FFFFFF"/>
        <w:spacing w:line="216" w:lineRule="atLeast"/>
        <w:ind w:right="567"/>
        <w:jc w:val="both"/>
        <w:rPr>
          <w:rFonts w:ascii="Tahoma" w:hAnsi="Tahoma" w:cs="Tahoma"/>
          <w:sz w:val="20"/>
          <w:lang w:eastAsia="lt-LT"/>
        </w:rPr>
      </w:pPr>
    </w:p>
    <w:p w14:paraId="0AB4413B" w14:textId="5896B610" w:rsidR="006546D0" w:rsidRPr="00E324DF" w:rsidRDefault="006546D0" w:rsidP="006546D0">
      <w:pPr>
        <w:tabs>
          <w:tab w:val="left" w:pos="567"/>
        </w:tabs>
        <w:snapToGrid w:val="0"/>
        <w:jc w:val="both"/>
      </w:pPr>
      <w:r>
        <w:rPr>
          <w:lang w:eastAsia="lt-LT"/>
        </w:rPr>
        <w:tab/>
        <w:t>29</w:t>
      </w:r>
      <w:r w:rsidRPr="00E324DF">
        <w:rPr>
          <w:lang w:eastAsia="lt-LT"/>
        </w:rPr>
        <w:t xml:space="preserve">. </w:t>
      </w:r>
      <w:r w:rsidR="003C06A3">
        <w:rPr>
          <w:lang w:eastAsia="lt-LT"/>
        </w:rPr>
        <w:t>V</w:t>
      </w:r>
      <w:r w:rsidRPr="00E324DF">
        <w:t>aldybos narys įsipareigoja neatskleisti Bendrovės konfidencialios informacijos, komercinių paslapčių,</w:t>
      </w:r>
      <w:r w:rsidRPr="00E324DF">
        <w:rPr>
          <w:lang w:eastAsia="lt-LT"/>
        </w:rPr>
        <w:t xml:space="preserve"> taip pat informacijos, kurios konfidencialumą lemia jos turinys bei bet kokią kitą informaciją, kuri pagrįstai turėtų būti laikoma konfidencialia.</w:t>
      </w:r>
    </w:p>
    <w:p w14:paraId="40373193" w14:textId="77777777" w:rsidR="006546D0" w:rsidRPr="00E324DF" w:rsidRDefault="006546D0" w:rsidP="006546D0">
      <w:pPr>
        <w:tabs>
          <w:tab w:val="left" w:pos="567"/>
        </w:tabs>
        <w:snapToGrid w:val="0"/>
        <w:jc w:val="both"/>
      </w:pPr>
      <w:r w:rsidRPr="00E324DF">
        <w:rPr>
          <w:lang w:eastAsia="lt-LT"/>
        </w:rPr>
        <w:tab/>
      </w:r>
      <w:r>
        <w:rPr>
          <w:lang w:eastAsia="lt-LT"/>
        </w:rPr>
        <w:t>30</w:t>
      </w:r>
      <w:r w:rsidRPr="00E324DF">
        <w:rPr>
          <w:lang w:eastAsia="lt-LT"/>
        </w:rPr>
        <w:t>. Konfidencialios informacijos atskleidimas nelaikomas Sutarties pažeidimu</w:t>
      </w:r>
      <w:r>
        <w:rPr>
          <w:lang w:eastAsia="lt-LT"/>
        </w:rPr>
        <w:t>, jei</w:t>
      </w:r>
      <w:r w:rsidRPr="00E324DF">
        <w:rPr>
          <w:lang w:eastAsia="lt-LT"/>
        </w:rPr>
        <w:t>:</w:t>
      </w:r>
    </w:p>
    <w:p w14:paraId="2075B6A3" w14:textId="10078388" w:rsidR="006546D0" w:rsidRPr="00E324DF" w:rsidRDefault="006546D0" w:rsidP="006546D0">
      <w:pPr>
        <w:tabs>
          <w:tab w:val="left" w:pos="567"/>
        </w:tabs>
        <w:snapToGrid w:val="0"/>
        <w:jc w:val="both"/>
      </w:pPr>
      <w:r w:rsidRPr="00E324DF">
        <w:rPr>
          <w:lang w:eastAsia="lt-LT"/>
        </w:rPr>
        <w:tab/>
      </w:r>
      <w:r>
        <w:rPr>
          <w:lang w:eastAsia="lt-LT"/>
        </w:rPr>
        <w:t>30</w:t>
      </w:r>
      <w:r w:rsidRPr="00E324DF">
        <w:rPr>
          <w:lang w:eastAsia="lt-LT"/>
        </w:rPr>
        <w:t xml:space="preserve">.1. </w:t>
      </w:r>
      <w:r>
        <w:rPr>
          <w:lang w:eastAsia="lt-LT"/>
        </w:rPr>
        <w:t>k</w:t>
      </w:r>
      <w:r w:rsidRPr="00E324DF">
        <w:rPr>
          <w:lang w:eastAsia="lt-LT"/>
        </w:rPr>
        <w:t>onfidenciali informacija atskleidimo metu yra vieša arba tampa vieša po atskleidimo, jei toks atskleidimas nėra valdybos nario padaryto Sutarties pažeidimo pasekmė;</w:t>
      </w:r>
    </w:p>
    <w:p w14:paraId="5EEC43B6" w14:textId="6DA98B58" w:rsidR="006546D0" w:rsidRPr="00E324DF" w:rsidRDefault="006546D0" w:rsidP="006546D0">
      <w:pPr>
        <w:tabs>
          <w:tab w:val="left" w:pos="567"/>
        </w:tabs>
        <w:snapToGrid w:val="0"/>
        <w:jc w:val="both"/>
      </w:pPr>
      <w:r w:rsidRPr="00E324DF">
        <w:rPr>
          <w:lang w:eastAsia="lt-LT"/>
        </w:rPr>
        <w:tab/>
      </w:r>
      <w:r>
        <w:rPr>
          <w:lang w:eastAsia="lt-LT"/>
        </w:rPr>
        <w:t>30</w:t>
      </w:r>
      <w:r w:rsidRPr="00E324DF">
        <w:rPr>
          <w:lang w:eastAsia="lt-LT"/>
        </w:rPr>
        <w:t xml:space="preserve">.2. </w:t>
      </w:r>
      <w:r>
        <w:rPr>
          <w:lang w:eastAsia="lt-LT"/>
        </w:rPr>
        <w:t>k</w:t>
      </w:r>
      <w:r w:rsidRPr="00E324DF">
        <w:rPr>
          <w:lang w:eastAsia="lt-LT"/>
        </w:rPr>
        <w:t xml:space="preserve">onfidencialios informacijos atskleidimas yra būtinas tam, kad </w:t>
      </w:r>
      <w:r>
        <w:rPr>
          <w:lang w:eastAsia="lt-LT"/>
        </w:rPr>
        <w:t>v</w:t>
      </w:r>
      <w:r w:rsidRPr="00E324DF">
        <w:rPr>
          <w:lang w:eastAsia="lt-LT"/>
        </w:rPr>
        <w:t>aldybos narys galėtų tinkamai įvykdyti šia Sutartimi prisiimtus įsipareigojimus ir (arba) pasinaudoti Sutartyje numatytomis teisėmis (tačiau šiuo atveju informacija gali būti atskleidžiama tik tiek, kiek to reikia minėtiems įsipareigojimams įvykdyti);</w:t>
      </w:r>
    </w:p>
    <w:p w14:paraId="28EE754F" w14:textId="77777777" w:rsidR="006546D0" w:rsidRPr="00E324DF" w:rsidRDefault="006546D0" w:rsidP="006546D0">
      <w:pPr>
        <w:tabs>
          <w:tab w:val="left" w:pos="567"/>
        </w:tabs>
        <w:snapToGrid w:val="0"/>
        <w:jc w:val="both"/>
      </w:pPr>
      <w:r w:rsidRPr="00E324DF">
        <w:rPr>
          <w:lang w:eastAsia="lt-LT"/>
        </w:rPr>
        <w:tab/>
      </w:r>
      <w:r>
        <w:rPr>
          <w:lang w:eastAsia="lt-LT"/>
        </w:rPr>
        <w:t>30</w:t>
      </w:r>
      <w:r w:rsidRPr="00E324DF">
        <w:rPr>
          <w:lang w:eastAsia="lt-LT"/>
        </w:rPr>
        <w:t xml:space="preserve">.3. </w:t>
      </w:r>
      <w:r>
        <w:rPr>
          <w:lang w:eastAsia="lt-LT"/>
        </w:rPr>
        <w:t>k</w:t>
      </w:r>
      <w:r w:rsidRPr="00E324DF">
        <w:rPr>
          <w:lang w:eastAsia="lt-LT"/>
        </w:rPr>
        <w:t>onfidenciali informacija yra atskleidžiama Bendrovės akcininkui;</w:t>
      </w:r>
    </w:p>
    <w:p w14:paraId="5F172985" w14:textId="77777777" w:rsidR="006546D0" w:rsidRDefault="006546D0" w:rsidP="006546D0">
      <w:pPr>
        <w:tabs>
          <w:tab w:val="left" w:pos="567"/>
        </w:tabs>
        <w:snapToGrid w:val="0"/>
        <w:jc w:val="both"/>
        <w:rPr>
          <w:lang w:eastAsia="lt-LT"/>
        </w:rPr>
      </w:pPr>
      <w:r w:rsidRPr="00E324DF">
        <w:rPr>
          <w:lang w:eastAsia="lt-LT"/>
        </w:rPr>
        <w:tab/>
      </w:r>
      <w:r>
        <w:rPr>
          <w:lang w:eastAsia="lt-LT"/>
        </w:rPr>
        <w:t>30</w:t>
      </w:r>
      <w:r w:rsidRPr="00E324DF">
        <w:rPr>
          <w:lang w:eastAsia="lt-LT"/>
        </w:rPr>
        <w:t xml:space="preserve">.4. </w:t>
      </w:r>
      <w:r>
        <w:rPr>
          <w:lang w:eastAsia="lt-LT"/>
        </w:rPr>
        <w:t>k</w:t>
      </w:r>
      <w:r w:rsidRPr="00E324DF">
        <w:rPr>
          <w:lang w:eastAsia="lt-LT"/>
        </w:rPr>
        <w:t>onfidenciali informacija privalo būti atskleista pagal galiojančius teisės aktus arba tais atvejais, kuomet kompetentinga institucija teisėtai reikalauja ją atskleisti.</w:t>
      </w:r>
    </w:p>
    <w:p w14:paraId="16A0BAA5" w14:textId="77777777" w:rsidR="006546D0" w:rsidRPr="00E324DF" w:rsidRDefault="006546D0" w:rsidP="006546D0">
      <w:pPr>
        <w:tabs>
          <w:tab w:val="left" w:pos="567"/>
        </w:tabs>
        <w:snapToGrid w:val="0"/>
        <w:jc w:val="both"/>
      </w:pPr>
      <w:r>
        <w:tab/>
        <w:t xml:space="preserve">31. Konfidencialumo įsipareigojimas išlieka ir šiai Sutarčiai pasibaigus. </w:t>
      </w:r>
    </w:p>
    <w:p w14:paraId="2F2511ED" w14:textId="77777777" w:rsidR="006546D0" w:rsidRDefault="006546D0" w:rsidP="006546D0">
      <w:pPr>
        <w:tabs>
          <w:tab w:val="left" w:pos="567"/>
        </w:tabs>
        <w:suppressAutoHyphens/>
        <w:snapToGrid w:val="0"/>
        <w:jc w:val="both"/>
        <w:rPr>
          <w:lang w:eastAsia="lt-LT"/>
        </w:rPr>
      </w:pPr>
    </w:p>
    <w:p w14:paraId="3C2D7D9A" w14:textId="77777777" w:rsidR="006546D0" w:rsidRDefault="006546D0" w:rsidP="006546D0">
      <w:pPr>
        <w:tabs>
          <w:tab w:val="left" w:pos="567"/>
        </w:tabs>
        <w:suppressAutoHyphens/>
        <w:snapToGrid w:val="0"/>
        <w:jc w:val="center"/>
        <w:rPr>
          <w:b/>
        </w:rPr>
      </w:pPr>
      <w:r>
        <w:rPr>
          <w:b/>
        </w:rPr>
        <w:t>IX</w:t>
      </w:r>
      <w:r w:rsidRPr="008546FB">
        <w:rPr>
          <w:b/>
        </w:rPr>
        <w:t xml:space="preserve">. </w:t>
      </w:r>
      <w:r>
        <w:rPr>
          <w:b/>
        </w:rPr>
        <w:t xml:space="preserve">ATSAKOMYBĖ IR </w:t>
      </w:r>
      <w:r w:rsidRPr="008546FB">
        <w:rPr>
          <w:b/>
        </w:rPr>
        <w:t>NUOSTOLIŲ ATLYGINIMAS</w:t>
      </w:r>
    </w:p>
    <w:p w14:paraId="383841E1" w14:textId="77777777" w:rsidR="006546D0" w:rsidRPr="008546FB" w:rsidRDefault="006546D0" w:rsidP="001F5CF1">
      <w:pPr>
        <w:tabs>
          <w:tab w:val="left" w:pos="567"/>
        </w:tabs>
        <w:suppressAutoHyphens/>
        <w:snapToGrid w:val="0"/>
        <w:rPr>
          <w:b/>
        </w:rPr>
      </w:pPr>
    </w:p>
    <w:p w14:paraId="614432C6" w14:textId="3160BF46" w:rsidR="006546D0" w:rsidRDefault="006546D0" w:rsidP="006546D0">
      <w:pPr>
        <w:tabs>
          <w:tab w:val="left" w:pos="567"/>
        </w:tabs>
        <w:snapToGrid w:val="0"/>
        <w:jc w:val="both"/>
      </w:pPr>
      <w:r>
        <w:tab/>
        <w:t>32. Bendrovė įsipareigoja atlyginti valdybos nariui ir apsaugoti jį nuo bet kokių nuostolių ar žalos (įskaitant protingas išlaidas teisinei pagalbai), kurie gali būti valdybos nario patirti dėl bet kokios priežasties, susijusios su valdybos nario veikla Bendrovės valdyboje, išskyrus atvejus, kai tokie nuostoliai ar žala valdybos nariui kilo dėl valdybos nario tyčios ar didelio neatsargumo.</w:t>
      </w:r>
    </w:p>
    <w:p w14:paraId="105CAE33" w14:textId="23FC5BBB" w:rsidR="006546D0" w:rsidRPr="002C3AF8" w:rsidRDefault="006546D0" w:rsidP="006546D0">
      <w:pPr>
        <w:tabs>
          <w:tab w:val="left" w:pos="567"/>
        </w:tabs>
        <w:snapToGrid w:val="0"/>
        <w:jc w:val="both"/>
      </w:pPr>
      <w:r>
        <w:lastRenderedPageBreak/>
        <w:tab/>
        <w:t>33</w:t>
      </w:r>
      <w:r w:rsidRPr="002C3AF8">
        <w:t xml:space="preserve">. </w:t>
      </w:r>
      <w:r w:rsidR="00C52722">
        <w:t>V</w:t>
      </w:r>
      <w:r w:rsidRPr="002C3AF8">
        <w:t xml:space="preserve">aldybos narys įsipareigoja atlyginti Bendrovei ir apsaugoti ją nuo bet kokių nuostolių ar žalos (įskaitant protingas išlaidas teisinei pagalbai), kuriuos ji gali patirti dėl </w:t>
      </w:r>
      <w:r>
        <w:t>v</w:t>
      </w:r>
      <w:r w:rsidRPr="002C3AF8">
        <w:t xml:space="preserve">aldybos nario įvykdyto šios Sutarties pažeidimo ir (ar) trečiųjų asmenų reikalavimų, susijusių su </w:t>
      </w:r>
      <w:r>
        <w:t>v</w:t>
      </w:r>
      <w:r w:rsidRPr="002C3AF8">
        <w:t>aldybos nario veikla valdyboje ar tos veiklos rezultatais, kai tokie nuostoliai ar žala Bendrovei kilo dėl valdybos nario tyčios ar didelio neatsargumo.</w:t>
      </w:r>
    </w:p>
    <w:p w14:paraId="4E938CF4" w14:textId="2357D599" w:rsidR="006546D0" w:rsidRDefault="006546D0" w:rsidP="006546D0">
      <w:pPr>
        <w:tabs>
          <w:tab w:val="left" w:pos="567"/>
        </w:tabs>
        <w:snapToGrid w:val="0"/>
        <w:jc w:val="both"/>
      </w:pPr>
      <w:r>
        <w:rPr>
          <w:rFonts w:ascii="Tahoma" w:hAnsi="Tahoma" w:cs="Tahoma"/>
          <w:sz w:val="20"/>
        </w:rPr>
        <w:tab/>
      </w:r>
      <w:r>
        <w:t>34</w:t>
      </w:r>
      <w:r w:rsidRPr="00963FDF">
        <w:t xml:space="preserve">. Bendrovė įsipareigoja apdrausti </w:t>
      </w:r>
      <w:r>
        <w:t>v</w:t>
      </w:r>
      <w:r w:rsidRPr="00963FDF">
        <w:t>aldybos narį juridinių asmenų organų civilinės atsakomybės draudimu.</w:t>
      </w:r>
    </w:p>
    <w:p w14:paraId="0D934FD9" w14:textId="77777777" w:rsidR="006546D0" w:rsidRDefault="006546D0" w:rsidP="006546D0">
      <w:pPr>
        <w:tabs>
          <w:tab w:val="left" w:pos="567"/>
        </w:tabs>
        <w:suppressAutoHyphens/>
        <w:snapToGrid w:val="0"/>
        <w:jc w:val="both"/>
        <w:rPr>
          <w:lang w:eastAsia="lt-LT"/>
        </w:rPr>
      </w:pPr>
    </w:p>
    <w:p w14:paraId="676AFE30" w14:textId="77777777" w:rsidR="006546D0" w:rsidRPr="00534BD5" w:rsidRDefault="006546D0" w:rsidP="006546D0">
      <w:pPr>
        <w:tabs>
          <w:tab w:val="left" w:pos="567"/>
        </w:tabs>
        <w:suppressAutoHyphens/>
        <w:snapToGrid w:val="0"/>
        <w:jc w:val="center"/>
        <w:rPr>
          <w:b/>
          <w:caps/>
        </w:rPr>
      </w:pPr>
      <w:r>
        <w:rPr>
          <w:b/>
          <w:caps/>
        </w:rPr>
        <w:t xml:space="preserve">X. </w:t>
      </w:r>
      <w:r w:rsidRPr="00534BD5">
        <w:rPr>
          <w:b/>
          <w:caps/>
        </w:rPr>
        <w:t>Pranešimai ir kita informacija</w:t>
      </w:r>
    </w:p>
    <w:p w14:paraId="0EA666C9" w14:textId="77777777" w:rsidR="006546D0" w:rsidRDefault="006546D0" w:rsidP="006546D0">
      <w:pPr>
        <w:tabs>
          <w:tab w:val="left" w:pos="567"/>
        </w:tabs>
        <w:suppressAutoHyphens/>
        <w:snapToGrid w:val="0"/>
        <w:jc w:val="both"/>
      </w:pPr>
    </w:p>
    <w:p w14:paraId="20C1DD5A" w14:textId="2A31C96E" w:rsidR="006546D0" w:rsidRDefault="006546D0" w:rsidP="006546D0">
      <w:pPr>
        <w:tabs>
          <w:tab w:val="left" w:pos="567"/>
        </w:tabs>
        <w:suppressAutoHyphens/>
        <w:snapToGrid w:val="0"/>
        <w:jc w:val="both"/>
      </w:pPr>
      <w:r>
        <w:tab/>
        <w:t>35. Visi pranešimai, prašymai, rašytiniai pareikalavimai ar kiti dokumentai pagal Sutartį (toliau – Pranešimai) siunčiami šioje Sutartyje nurodytais rekvizitais (adresu ir (ar) el. paštu).</w:t>
      </w:r>
    </w:p>
    <w:p w14:paraId="48557F3D" w14:textId="77777777" w:rsidR="006546D0" w:rsidRPr="00886E18" w:rsidRDefault="006546D0" w:rsidP="006546D0">
      <w:pPr>
        <w:tabs>
          <w:tab w:val="left" w:pos="567"/>
        </w:tabs>
        <w:suppressAutoHyphens/>
        <w:snapToGrid w:val="0"/>
        <w:jc w:val="both"/>
      </w:pPr>
      <w:r>
        <w:tab/>
        <w:t>36. Visi Pranešimai pagal Sutartį laikomi tinkamai įteiktais, kai jie įteikiami nurodytais adresais, gavimas turi būti patvirtinamas. Kiekviena Šalis privalo pranešti kitai Šaliai apie bet kokius jos adreso, el. pašto, atsiskaitomosios banko sąskaitos ar kitų duomenų, nurodytų Sutartyje, pasikeitimus ne vėliau kaip per 5 (penkias) dienas nuo tokio pasikeitimo. Jeigu Šalis nepraneša apie kontaktinių duomenų pasikeitimą, tai Pranešimo siuntimas paskutiniu pateiktu kontaktiniu adresu yra laikomas tinkamu.</w:t>
      </w:r>
    </w:p>
    <w:p w14:paraId="12FF342F" w14:textId="77777777" w:rsidR="006546D0" w:rsidRDefault="006546D0" w:rsidP="006546D0">
      <w:pPr>
        <w:tabs>
          <w:tab w:val="left" w:pos="567"/>
        </w:tabs>
        <w:suppressAutoHyphens/>
        <w:snapToGrid w:val="0"/>
        <w:jc w:val="both"/>
        <w:rPr>
          <w:lang w:eastAsia="lt-LT"/>
        </w:rPr>
      </w:pPr>
    </w:p>
    <w:p w14:paraId="6381AD90" w14:textId="77777777" w:rsidR="006546D0" w:rsidRDefault="006546D0" w:rsidP="006546D0">
      <w:pPr>
        <w:tabs>
          <w:tab w:val="left" w:pos="567"/>
        </w:tabs>
        <w:suppressAutoHyphens/>
        <w:snapToGrid w:val="0"/>
        <w:jc w:val="center"/>
        <w:rPr>
          <w:b/>
        </w:rPr>
      </w:pPr>
      <w:r>
        <w:rPr>
          <w:b/>
        </w:rPr>
        <w:t xml:space="preserve">XI. </w:t>
      </w:r>
      <w:r w:rsidRPr="00447309">
        <w:rPr>
          <w:b/>
        </w:rPr>
        <w:t>SUTARTIES GALIOJIMAS, PASIBAIGIMAS</w:t>
      </w:r>
    </w:p>
    <w:p w14:paraId="00EC59E3" w14:textId="77777777" w:rsidR="006546D0" w:rsidRDefault="006546D0" w:rsidP="006546D0">
      <w:pPr>
        <w:shd w:val="clear" w:color="auto" w:fill="FFFFFF"/>
        <w:spacing w:line="216" w:lineRule="atLeast"/>
        <w:ind w:right="567"/>
        <w:jc w:val="both"/>
        <w:rPr>
          <w:b/>
        </w:rPr>
      </w:pPr>
    </w:p>
    <w:p w14:paraId="06411483" w14:textId="7DE69EB9" w:rsidR="006546D0" w:rsidRPr="002D5CE3" w:rsidRDefault="006546D0" w:rsidP="006546D0">
      <w:pPr>
        <w:tabs>
          <w:tab w:val="left" w:pos="567"/>
        </w:tabs>
        <w:suppressAutoHyphens/>
        <w:snapToGrid w:val="0"/>
        <w:jc w:val="both"/>
      </w:pPr>
      <w:r>
        <w:tab/>
        <w:t>37</w:t>
      </w:r>
      <w:r w:rsidRPr="002D5CE3">
        <w:t xml:space="preserve">. </w:t>
      </w:r>
      <w:r w:rsidRPr="00C86791">
        <w:rPr>
          <w:lang w:eastAsia="lt-LT"/>
        </w:rPr>
        <w:t>Sutartis įsigalioja, kai ją pasirašo abi šalys.</w:t>
      </w:r>
      <w:r>
        <w:rPr>
          <w:lang w:eastAsia="lt-LT"/>
        </w:rPr>
        <w:t xml:space="preserve"> </w:t>
      </w:r>
      <w:r w:rsidRPr="002D5CE3">
        <w:rPr>
          <w:lang w:eastAsia="lt-LT"/>
        </w:rPr>
        <w:t>Tai yra galutinis susitarimas tarp Šalių, pakeičiantis visas ankstesnes jų sutartis ar susitarimus dėl valdybos nario veiklos.</w:t>
      </w:r>
    </w:p>
    <w:p w14:paraId="09BC9E2A" w14:textId="77777777" w:rsidR="006546D0" w:rsidRDefault="006546D0" w:rsidP="006546D0">
      <w:pPr>
        <w:tabs>
          <w:tab w:val="left" w:pos="567"/>
        </w:tabs>
        <w:suppressAutoHyphens/>
        <w:snapToGrid w:val="0"/>
        <w:jc w:val="both"/>
      </w:pPr>
      <w:r w:rsidRPr="002D5CE3">
        <w:rPr>
          <w:lang w:eastAsia="lt-LT"/>
        </w:rPr>
        <w:tab/>
      </w:r>
      <w:r>
        <w:rPr>
          <w:lang w:eastAsia="lt-LT"/>
        </w:rPr>
        <w:t>38</w:t>
      </w:r>
      <w:r w:rsidRPr="002D5CE3">
        <w:rPr>
          <w:lang w:eastAsia="lt-LT"/>
        </w:rPr>
        <w:t>. Sutarties pakeitimai</w:t>
      </w:r>
      <w:r>
        <w:rPr>
          <w:lang w:eastAsia="lt-LT"/>
        </w:rPr>
        <w:t xml:space="preserve">, papildomi susitarimai </w:t>
      </w:r>
      <w:r w:rsidRPr="002D5CE3">
        <w:rPr>
          <w:lang w:eastAsia="lt-LT"/>
        </w:rPr>
        <w:t xml:space="preserve">galioja tik tuo atveju, jei jie yra </w:t>
      </w:r>
      <w:r>
        <w:rPr>
          <w:lang w:eastAsia="lt-LT"/>
        </w:rPr>
        <w:t xml:space="preserve">raštu suderinti su Bendrovės akcijų valdytojo teises ir pareigas įgyvendinančia institucija, </w:t>
      </w:r>
      <w:r w:rsidRPr="002D5CE3">
        <w:rPr>
          <w:lang w:eastAsia="lt-LT"/>
        </w:rPr>
        <w:t xml:space="preserve">sudaryti raštu ir pasirašyti </w:t>
      </w:r>
      <w:r>
        <w:rPr>
          <w:lang w:eastAsia="lt-LT"/>
        </w:rPr>
        <w:t xml:space="preserve">abiejų </w:t>
      </w:r>
      <w:r w:rsidRPr="002D5CE3">
        <w:rPr>
          <w:lang w:eastAsia="lt-LT"/>
        </w:rPr>
        <w:t>Šalių.</w:t>
      </w:r>
    </w:p>
    <w:p w14:paraId="240C758D" w14:textId="6B7451BB" w:rsidR="006546D0" w:rsidRDefault="006546D0" w:rsidP="006546D0">
      <w:pPr>
        <w:tabs>
          <w:tab w:val="left" w:pos="567"/>
        </w:tabs>
        <w:suppressAutoHyphens/>
        <w:snapToGrid w:val="0"/>
        <w:jc w:val="both"/>
      </w:pPr>
      <w:r>
        <w:rPr>
          <w:spacing w:val="-1"/>
          <w:lang w:eastAsia="lt-LT"/>
        </w:rPr>
        <w:tab/>
        <w:t>39</w:t>
      </w:r>
      <w:r w:rsidRPr="002D5CE3">
        <w:rPr>
          <w:spacing w:val="-1"/>
          <w:lang w:eastAsia="lt-LT"/>
        </w:rPr>
        <w:t>.</w:t>
      </w:r>
      <w:r w:rsidR="00D621E5">
        <w:rPr>
          <w:spacing w:val="-1"/>
          <w:lang w:eastAsia="lt-LT"/>
        </w:rPr>
        <w:t xml:space="preserve"> </w:t>
      </w:r>
      <w:r w:rsidRPr="002D5CE3">
        <w:rPr>
          <w:lang w:eastAsia="lt-LT"/>
        </w:rPr>
        <w:t>Bet kurios šios Sutarties nuostatos negaliojimas ar neįgyvendinamumas neturi įtakos kitų Sutarties nuostatų galiojimui ar įgyvendinamumui.</w:t>
      </w:r>
    </w:p>
    <w:p w14:paraId="0D0676F4" w14:textId="53093C9A" w:rsidR="006546D0" w:rsidRDefault="006546D0" w:rsidP="006546D0">
      <w:pPr>
        <w:tabs>
          <w:tab w:val="left" w:pos="567"/>
        </w:tabs>
        <w:suppressAutoHyphens/>
        <w:snapToGrid w:val="0"/>
        <w:jc w:val="both"/>
      </w:pPr>
      <w:r>
        <w:tab/>
        <w:t>40. Sutartis galioja iki anksčiausios iš šių datų:</w:t>
      </w:r>
    </w:p>
    <w:p w14:paraId="4C0E1454" w14:textId="32E2A9C8" w:rsidR="006546D0" w:rsidRDefault="006546D0" w:rsidP="006546D0">
      <w:pPr>
        <w:tabs>
          <w:tab w:val="left" w:pos="567"/>
        </w:tabs>
        <w:suppressAutoHyphens/>
        <w:snapToGrid w:val="0"/>
        <w:jc w:val="both"/>
      </w:pPr>
      <w:r>
        <w:tab/>
        <w:t>40.1</w:t>
      </w:r>
      <w:r w:rsidR="00E01011">
        <w:t>.</w:t>
      </w:r>
      <w:r>
        <w:t xml:space="preserve"> valdybos narys atsistatydina; </w:t>
      </w:r>
    </w:p>
    <w:p w14:paraId="532EC25E" w14:textId="380FEF48" w:rsidR="006546D0" w:rsidRDefault="006546D0" w:rsidP="006546D0">
      <w:pPr>
        <w:tabs>
          <w:tab w:val="left" w:pos="567"/>
        </w:tabs>
        <w:suppressAutoHyphens/>
        <w:snapToGrid w:val="0"/>
        <w:jc w:val="both"/>
      </w:pPr>
      <w:r>
        <w:tab/>
        <w:t>40.2</w:t>
      </w:r>
      <w:r w:rsidR="00E01011">
        <w:t>.</w:t>
      </w:r>
      <w:r>
        <w:t xml:space="preserve"> valdybos narys yra atšaukiamas iš Bendrovės valdybos ar atšaukiama visa Bendrovės valdyba; </w:t>
      </w:r>
    </w:p>
    <w:p w14:paraId="43E3608C" w14:textId="2466D044" w:rsidR="006546D0" w:rsidRDefault="006546D0" w:rsidP="006546D0">
      <w:pPr>
        <w:tabs>
          <w:tab w:val="left" w:pos="567"/>
        </w:tabs>
        <w:suppressAutoHyphens/>
        <w:snapToGrid w:val="0"/>
        <w:jc w:val="both"/>
      </w:pPr>
      <w:r>
        <w:tab/>
        <w:t>40.3. baigiasi Bendrovės valdybos kadencija.</w:t>
      </w:r>
    </w:p>
    <w:p w14:paraId="04FBB0E2" w14:textId="54D761B2" w:rsidR="006546D0" w:rsidRDefault="006546D0" w:rsidP="006546D0">
      <w:pPr>
        <w:tabs>
          <w:tab w:val="left" w:pos="567"/>
        </w:tabs>
        <w:suppressAutoHyphens/>
        <w:snapToGrid w:val="0"/>
        <w:jc w:val="both"/>
      </w:pPr>
      <w:r>
        <w:tab/>
        <w:t xml:space="preserve">41. </w:t>
      </w:r>
      <w:r w:rsidR="00BF5E57">
        <w:t>V</w:t>
      </w:r>
      <w:r>
        <w:t>aldybos narys ne vėliau nei Sutarties pasibaigimo dieną įsipareigoja:</w:t>
      </w:r>
    </w:p>
    <w:p w14:paraId="46BD6F4B" w14:textId="77777777" w:rsidR="006546D0" w:rsidRDefault="006546D0" w:rsidP="006546D0">
      <w:pPr>
        <w:tabs>
          <w:tab w:val="left" w:pos="567"/>
        </w:tabs>
        <w:suppressAutoHyphens/>
        <w:snapToGrid w:val="0"/>
        <w:jc w:val="both"/>
      </w:pPr>
      <w:r>
        <w:tab/>
        <w:t xml:space="preserve">41.1. perduoti Bendrovei visus jo turimus veiklos vykdymo metu gautus ar sukurtus dokumentus (įskaitant, bet neapsiribojant, korespondenciją, pranešimus, sutartis, kitus dokumentus, taip pat kompiuterio diskus, kitas optiniu ar elektroniniu būdu nuskaitomas informacijos laikmenas); </w:t>
      </w:r>
    </w:p>
    <w:p w14:paraId="6C637BFE" w14:textId="65CBC7FF" w:rsidR="006546D0" w:rsidRDefault="006546D0" w:rsidP="006546D0">
      <w:pPr>
        <w:tabs>
          <w:tab w:val="left" w:pos="567"/>
        </w:tabs>
        <w:suppressAutoHyphens/>
        <w:snapToGrid w:val="0"/>
        <w:jc w:val="both"/>
      </w:pPr>
      <w:r>
        <w:tab/>
        <w:t>41.2. perduoti (grąžinti) Bendrovei jo veiklai Bendrovės valdyboje vykdyti jam perduotą Bendrovei priklausantį ar Bendrovės kitais pagrindais valdomą turtą, užtikrinant abiejų Šalių rašytinius patvirtinimus dėl šio įsipareigojimo tinkamo įvykdymo.</w:t>
      </w:r>
    </w:p>
    <w:p w14:paraId="3F98A0C1" w14:textId="77777777" w:rsidR="006546D0" w:rsidRDefault="006546D0" w:rsidP="006546D0">
      <w:pPr>
        <w:tabs>
          <w:tab w:val="left" w:pos="426"/>
          <w:tab w:val="left" w:pos="709"/>
        </w:tabs>
        <w:snapToGrid w:val="0"/>
        <w:jc w:val="both"/>
        <w:rPr>
          <w:rFonts w:ascii="Tahoma" w:hAnsi="Tahoma" w:cs="Tahoma"/>
          <w:sz w:val="20"/>
        </w:rPr>
      </w:pPr>
    </w:p>
    <w:p w14:paraId="5D5BF217" w14:textId="77777777" w:rsidR="006546D0" w:rsidRPr="001328C9" w:rsidRDefault="006546D0" w:rsidP="006546D0">
      <w:pPr>
        <w:tabs>
          <w:tab w:val="left" w:pos="426"/>
          <w:tab w:val="left" w:pos="709"/>
        </w:tabs>
        <w:snapToGrid w:val="0"/>
        <w:jc w:val="center"/>
        <w:rPr>
          <w:b/>
        </w:rPr>
      </w:pPr>
      <w:r>
        <w:rPr>
          <w:b/>
        </w:rPr>
        <w:t xml:space="preserve">XII. </w:t>
      </w:r>
      <w:r w:rsidRPr="001328C9">
        <w:rPr>
          <w:b/>
        </w:rPr>
        <w:t>KITOS SĄLYGOS</w:t>
      </w:r>
    </w:p>
    <w:p w14:paraId="2B633E5D" w14:textId="17507EE5" w:rsidR="006546D0" w:rsidRDefault="006546D0" w:rsidP="006546D0">
      <w:pPr>
        <w:tabs>
          <w:tab w:val="left" w:pos="567"/>
        </w:tabs>
        <w:suppressAutoHyphens/>
        <w:snapToGrid w:val="0"/>
        <w:jc w:val="both"/>
      </w:pPr>
    </w:p>
    <w:p w14:paraId="195C3FBE" w14:textId="59385DE4" w:rsidR="006546D0" w:rsidRDefault="006546D0" w:rsidP="006546D0">
      <w:pPr>
        <w:tabs>
          <w:tab w:val="left" w:pos="567"/>
        </w:tabs>
        <w:suppressAutoHyphens/>
        <w:snapToGrid w:val="0"/>
        <w:jc w:val="both"/>
      </w:pPr>
      <w:r>
        <w:tab/>
        <w:t xml:space="preserve">42. </w:t>
      </w:r>
      <w:r w:rsidR="00BF5E57">
        <w:t>V</w:t>
      </w:r>
      <w:r w:rsidRPr="001328C9">
        <w:t>aldybos narys sutinka, kad Bendrovė tvarkytų jo asmens duomenis tokia apimtimi, kuri yra būtina šios Sutarties vykdymui ir Bendrovės veiklai užtikrinti.</w:t>
      </w:r>
    </w:p>
    <w:p w14:paraId="03061A38" w14:textId="046EF745" w:rsidR="006546D0" w:rsidRDefault="006546D0" w:rsidP="006546D0">
      <w:pPr>
        <w:tabs>
          <w:tab w:val="left" w:pos="567"/>
        </w:tabs>
        <w:suppressAutoHyphens/>
        <w:snapToGrid w:val="0"/>
        <w:jc w:val="both"/>
        <w:rPr>
          <w:lang w:eastAsia="lt-LT"/>
        </w:rPr>
      </w:pPr>
      <w:r>
        <w:rPr>
          <w:lang w:eastAsia="lt-LT"/>
        </w:rPr>
        <w:tab/>
        <w:t xml:space="preserve">43. </w:t>
      </w:r>
      <w:r w:rsidRPr="001328C9">
        <w:rPr>
          <w:lang w:eastAsia="lt-LT"/>
        </w:rPr>
        <w:t>Bendrovė savo interneto svetainėje privalo skelbti informaciją apie valdybos narį (vardas, pavardė, išsilavinimas, profesinė patirtis, darbas (veikla) kituose juridiniuose asmenyse, mokamas atlygis už veiklą Bendrovės valdyboje ir kitus pagal taikytinus teisės aktus privalomus skelbti apie jį duomenis).</w:t>
      </w:r>
    </w:p>
    <w:p w14:paraId="678EA13C" w14:textId="1B533187" w:rsidR="000A016B" w:rsidRDefault="000A016B" w:rsidP="006546D0">
      <w:pPr>
        <w:tabs>
          <w:tab w:val="left" w:pos="567"/>
        </w:tabs>
        <w:suppressAutoHyphens/>
        <w:snapToGrid w:val="0"/>
        <w:jc w:val="both"/>
        <w:rPr>
          <w:lang w:eastAsia="lt-LT"/>
        </w:rPr>
      </w:pPr>
    </w:p>
    <w:p w14:paraId="619FC7CE" w14:textId="49C119C7" w:rsidR="001F5CF1" w:rsidRDefault="001F5CF1" w:rsidP="006546D0">
      <w:pPr>
        <w:tabs>
          <w:tab w:val="left" w:pos="567"/>
        </w:tabs>
        <w:suppressAutoHyphens/>
        <w:snapToGrid w:val="0"/>
        <w:jc w:val="both"/>
        <w:rPr>
          <w:lang w:eastAsia="lt-LT"/>
        </w:rPr>
      </w:pPr>
    </w:p>
    <w:p w14:paraId="1006CF5F" w14:textId="77777777" w:rsidR="001F5CF1" w:rsidRDefault="001F5CF1" w:rsidP="006546D0">
      <w:pPr>
        <w:tabs>
          <w:tab w:val="left" w:pos="567"/>
        </w:tabs>
        <w:suppressAutoHyphens/>
        <w:snapToGrid w:val="0"/>
        <w:jc w:val="both"/>
        <w:rPr>
          <w:lang w:eastAsia="lt-LT"/>
        </w:rPr>
      </w:pPr>
    </w:p>
    <w:p w14:paraId="58DD5EBD" w14:textId="77777777" w:rsidR="006546D0" w:rsidRPr="006F15B2" w:rsidRDefault="006546D0" w:rsidP="006546D0">
      <w:pPr>
        <w:tabs>
          <w:tab w:val="left" w:pos="567"/>
        </w:tabs>
        <w:suppressAutoHyphens/>
        <w:snapToGrid w:val="0"/>
        <w:jc w:val="center"/>
        <w:rPr>
          <w:b/>
          <w:lang w:eastAsia="lt-LT"/>
        </w:rPr>
      </w:pPr>
      <w:r>
        <w:rPr>
          <w:b/>
          <w:lang w:eastAsia="lt-LT"/>
        </w:rPr>
        <w:lastRenderedPageBreak/>
        <w:t xml:space="preserve">XIII. </w:t>
      </w:r>
      <w:r w:rsidRPr="006F15B2">
        <w:rPr>
          <w:b/>
          <w:lang w:eastAsia="lt-LT"/>
        </w:rPr>
        <w:t>BAIGIAMOSIOS NUOSTATOS</w:t>
      </w:r>
    </w:p>
    <w:p w14:paraId="3F886D19" w14:textId="77777777" w:rsidR="006546D0" w:rsidRDefault="006546D0" w:rsidP="006546D0">
      <w:pPr>
        <w:tabs>
          <w:tab w:val="left" w:pos="567"/>
        </w:tabs>
        <w:suppressAutoHyphens/>
        <w:snapToGrid w:val="0"/>
        <w:jc w:val="both"/>
        <w:rPr>
          <w:lang w:eastAsia="lt-LT"/>
        </w:rPr>
      </w:pPr>
    </w:p>
    <w:p w14:paraId="6FCE3C42" w14:textId="0620E7E5" w:rsidR="006546D0" w:rsidRDefault="006546D0" w:rsidP="006546D0">
      <w:pPr>
        <w:tabs>
          <w:tab w:val="left" w:pos="567"/>
        </w:tabs>
        <w:suppressAutoHyphens/>
        <w:snapToGrid w:val="0"/>
        <w:jc w:val="both"/>
      </w:pPr>
      <w:r>
        <w:tab/>
        <w:t xml:space="preserve">44. </w:t>
      </w:r>
      <w:r w:rsidRPr="001328C9">
        <w:t>Nė viena Šalis negali perleisti savo teisių ar pareigų pagal šią Sutartį, išskyrus šios Sutartyje numatytas išimtis.</w:t>
      </w:r>
    </w:p>
    <w:p w14:paraId="55EAAA8F" w14:textId="77777777" w:rsidR="006546D0" w:rsidRDefault="006546D0" w:rsidP="006546D0">
      <w:pPr>
        <w:tabs>
          <w:tab w:val="left" w:pos="567"/>
        </w:tabs>
        <w:suppressAutoHyphens/>
        <w:snapToGrid w:val="0"/>
        <w:jc w:val="both"/>
      </w:pPr>
      <w:r>
        <w:rPr>
          <w:lang w:eastAsia="lt-LT"/>
        </w:rPr>
        <w:tab/>
        <w:t>45</w:t>
      </w:r>
      <w:r w:rsidRPr="002D5CE3">
        <w:rPr>
          <w:lang w:eastAsia="lt-LT"/>
        </w:rPr>
        <w:t xml:space="preserve">. </w:t>
      </w:r>
      <w:r>
        <w:t>Šiai Sutarčiai, jos sąlygoms aiškinti, taikyti, taip pat klausimams, susijusiems su jos pažeidimu, galiojimu ar negaliojimu, spręsti taikoma Lietuvos Respublikos teisė.</w:t>
      </w:r>
    </w:p>
    <w:p w14:paraId="269E1016" w14:textId="77777777" w:rsidR="006546D0" w:rsidRDefault="006546D0" w:rsidP="006546D0">
      <w:pPr>
        <w:tabs>
          <w:tab w:val="left" w:pos="567"/>
        </w:tabs>
        <w:suppressAutoHyphens/>
        <w:snapToGrid w:val="0"/>
        <w:jc w:val="both"/>
        <w:rPr>
          <w:lang w:eastAsia="lt-LT"/>
        </w:rPr>
      </w:pPr>
      <w:r>
        <w:rPr>
          <w:lang w:eastAsia="lt-LT"/>
        </w:rPr>
        <w:tab/>
        <w:t>46</w:t>
      </w:r>
      <w:r w:rsidRPr="002D5CE3">
        <w:rPr>
          <w:lang w:eastAsia="lt-LT"/>
        </w:rPr>
        <w:t xml:space="preserve">. Šalys visus pagal šią Sutartį kylančius ginčus </w:t>
      </w:r>
      <w:r>
        <w:rPr>
          <w:lang w:eastAsia="lt-LT"/>
        </w:rPr>
        <w:t xml:space="preserve">sprendžia </w:t>
      </w:r>
      <w:r w:rsidRPr="002D5CE3">
        <w:rPr>
          <w:lang w:eastAsia="lt-LT"/>
        </w:rPr>
        <w:t>derybų būdu. Jei nepavyks</w:t>
      </w:r>
      <w:r>
        <w:rPr>
          <w:lang w:eastAsia="lt-LT"/>
        </w:rPr>
        <w:t>ta</w:t>
      </w:r>
      <w:r w:rsidRPr="002D5CE3">
        <w:rPr>
          <w:lang w:eastAsia="lt-LT"/>
        </w:rPr>
        <w:t xml:space="preserve"> ginčo išspręsti derybų būdu, bet koks toks ginčas, nesutarimas ar reikalavimas, kylantis iš ar susijęs su šia Sutartimi ar jos pažeidimu, nutraukimu ar negaliojimu, sprendžiamas Lietuvos Respublikos teismuose.</w:t>
      </w:r>
    </w:p>
    <w:p w14:paraId="18DBD132" w14:textId="77777777" w:rsidR="006546D0" w:rsidRPr="001328C9" w:rsidRDefault="006546D0" w:rsidP="006546D0">
      <w:pPr>
        <w:tabs>
          <w:tab w:val="left" w:pos="567"/>
        </w:tabs>
        <w:suppressAutoHyphens/>
        <w:snapToGrid w:val="0"/>
        <w:jc w:val="both"/>
      </w:pPr>
      <w:r>
        <w:tab/>
        <w:t xml:space="preserve">47. Ši Sutartis yra sudaroma 2 (dviem) egzemplioriais lietuvių kalba, po vieną egzempliorių kiekvienai Šaliai, arba, sudarant elektroninį dokumentą, abiejų Šalių pasirašoma kvalifikuotu elektroniniu parašu. </w:t>
      </w:r>
    </w:p>
    <w:p w14:paraId="43F51D4B" w14:textId="77777777" w:rsidR="006546D0" w:rsidRDefault="006546D0" w:rsidP="006546D0"/>
    <w:p w14:paraId="2D718D94" w14:textId="77777777" w:rsidR="006546D0" w:rsidRPr="00D617DC" w:rsidRDefault="006546D0" w:rsidP="006546D0">
      <w:pPr>
        <w:pStyle w:val="Pagrindiniotekstotrauka"/>
        <w:spacing w:after="0"/>
        <w:ind w:left="0"/>
        <w:jc w:val="center"/>
        <w:rPr>
          <w:b/>
          <w:bCs/>
          <w:sz w:val="24"/>
          <w:szCs w:val="24"/>
        </w:rPr>
      </w:pPr>
      <w:r>
        <w:rPr>
          <w:b/>
          <w:bCs/>
          <w:sz w:val="24"/>
          <w:szCs w:val="24"/>
        </w:rPr>
        <w:t>X</w:t>
      </w:r>
      <w:r w:rsidRPr="00D617DC">
        <w:rPr>
          <w:b/>
          <w:bCs/>
          <w:sz w:val="24"/>
          <w:szCs w:val="24"/>
        </w:rPr>
        <w:t>IV. ŠALIŲ REKVIZITAI</w:t>
      </w:r>
    </w:p>
    <w:p w14:paraId="78513D9B" w14:textId="77777777" w:rsidR="006546D0" w:rsidRPr="00D617DC" w:rsidRDefault="006546D0" w:rsidP="006546D0">
      <w:pPr>
        <w:pStyle w:val="Pagrindiniotekstotrauka"/>
        <w:spacing w:after="0"/>
        <w:jc w:val="center"/>
        <w:rPr>
          <w:b/>
          <w:bCs/>
        </w:rPr>
      </w:pPr>
    </w:p>
    <w:tbl>
      <w:tblPr>
        <w:tblW w:w="9639" w:type="dxa"/>
        <w:tblLook w:val="01E0" w:firstRow="1" w:lastRow="1" w:firstColumn="1" w:lastColumn="1" w:noHBand="0" w:noVBand="0"/>
      </w:tblPr>
      <w:tblGrid>
        <w:gridCol w:w="5353"/>
        <w:gridCol w:w="4286"/>
      </w:tblGrid>
      <w:tr w:rsidR="006546D0" w:rsidRPr="00D617DC" w14:paraId="4B2C4CD7" w14:textId="77777777" w:rsidTr="00764F41">
        <w:tc>
          <w:tcPr>
            <w:tcW w:w="5353" w:type="dxa"/>
          </w:tcPr>
          <w:p w14:paraId="5FB55127" w14:textId="77777777" w:rsidR="006546D0" w:rsidRPr="00D617DC" w:rsidRDefault="006546D0" w:rsidP="00764F41">
            <w:pPr>
              <w:rPr>
                <w:b/>
                <w:color w:val="000000"/>
              </w:rPr>
            </w:pPr>
            <w:r>
              <w:rPr>
                <w:b/>
                <w:caps/>
                <w:color w:val="000000"/>
              </w:rPr>
              <w:t>BENDROVĖ</w:t>
            </w:r>
          </w:p>
          <w:p w14:paraId="49F72A19" w14:textId="7E6876E6" w:rsidR="006546D0" w:rsidRDefault="006546D0" w:rsidP="00764F41">
            <w:pPr>
              <w:pStyle w:val="Pagrindiniotekstotrauka"/>
              <w:spacing w:after="0"/>
              <w:ind w:left="0"/>
              <w:rPr>
                <w:sz w:val="24"/>
                <w:szCs w:val="24"/>
              </w:rPr>
            </w:pPr>
            <w:r>
              <w:rPr>
                <w:color w:val="000000"/>
                <w:sz w:val="24"/>
                <w:szCs w:val="24"/>
              </w:rPr>
              <w:t>UAB „Pavadinimas“</w:t>
            </w:r>
            <w:r w:rsidRPr="00D617DC">
              <w:rPr>
                <w:sz w:val="24"/>
                <w:szCs w:val="24"/>
              </w:rPr>
              <w:t xml:space="preserve"> </w:t>
            </w:r>
          </w:p>
          <w:p w14:paraId="2A16CE43" w14:textId="77777777" w:rsidR="006546D0" w:rsidRPr="00D617DC" w:rsidRDefault="006546D0" w:rsidP="00764F41">
            <w:pPr>
              <w:rPr>
                <w:color w:val="000000"/>
              </w:rPr>
            </w:pPr>
            <w:r w:rsidRPr="00D617DC">
              <w:rPr>
                <w:color w:val="000000"/>
              </w:rPr>
              <w:t xml:space="preserve">Kodas </w:t>
            </w:r>
          </w:p>
          <w:p w14:paraId="47F39743" w14:textId="77777777" w:rsidR="006546D0" w:rsidRDefault="006546D0" w:rsidP="00764F41">
            <w:pPr>
              <w:pStyle w:val="Pagrindiniotekstotrauka"/>
              <w:spacing w:after="0"/>
              <w:ind w:left="0"/>
              <w:rPr>
                <w:bCs/>
                <w:sz w:val="24"/>
                <w:szCs w:val="24"/>
              </w:rPr>
            </w:pPr>
            <w:r>
              <w:rPr>
                <w:bCs/>
                <w:sz w:val="24"/>
                <w:szCs w:val="24"/>
              </w:rPr>
              <w:t>Adresas</w:t>
            </w:r>
          </w:p>
          <w:p w14:paraId="66FEC4A6" w14:textId="77777777" w:rsidR="006546D0" w:rsidRDefault="006546D0" w:rsidP="00764F41">
            <w:pPr>
              <w:pStyle w:val="Pagrindiniotekstotrauka"/>
              <w:spacing w:after="0"/>
              <w:ind w:left="0"/>
              <w:rPr>
                <w:bCs/>
                <w:sz w:val="24"/>
                <w:szCs w:val="24"/>
              </w:rPr>
            </w:pPr>
            <w:r w:rsidRPr="00D617DC">
              <w:rPr>
                <w:bCs/>
                <w:sz w:val="24"/>
                <w:szCs w:val="24"/>
              </w:rPr>
              <w:t xml:space="preserve">El. paštas </w:t>
            </w:r>
          </w:p>
          <w:p w14:paraId="56CAEFF1" w14:textId="77777777" w:rsidR="006546D0" w:rsidRDefault="006546D0" w:rsidP="00764F41">
            <w:pPr>
              <w:pStyle w:val="Pagrindiniotekstotrauka"/>
              <w:spacing w:after="0"/>
              <w:ind w:left="0"/>
              <w:rPr>
                <w:bCs/>
                <w:sz w:val="24"/>
                <w:szCs w:val="24"/>
              </w:rPr>
            </w:pPr>
            <w:r>
              <w:rPr>
                <w:bCs/>
                <w:sz w:val="24"/>
                <w:szCs w:val="24"/>
              </w:rPr>
              <w:t>Tel.</w:t>
            </w:r>
          </w:p>
          <w:p w14:paraId="4263D002" w14:textId="77777777" w:rsidR="006546D0" w:rsidRPr="00D617DC" w:rsidRDefault="006546D0" w:rsidP="00764F41">
            <w:pPr>
              <w:pStyle w:val="Pagrindiniotekstotrauka"/>
              <w:spacing w:after="0"/>
              <w:ind w:left="0"/>
              <w:rPr>
                <w:bCs/>
                <w:sz w:val="24"/>
                <w:szCs w:val="24"/>
              </w:rPr>
            </w:pPr>
          </w:p>
        </w:tc>
        <w:tc>
          <w:tcPr>
            <w:tcW w:w="4286" w:type="dxa"/>
          </w:tcPr>
          <w:p w14:paraId="0A2FC64E" w14:textId="3010BCA1" w:rsidR="006546D0" w:rsidRPr="00C107C5" w:rsidRDefault="006546D0" w:rsidP="00764F41">
            <w:pPr>
              <w:pStyle w:val="Pagrindiniotekstotrauka"/>
              <w:spacing w:after="0"/>
              <w:ind w:left="0"/>
              <w:rPr>
                <w:b/>
                <w:bCs/>
                <w:sz w:val="24"/>
                <w:szCs w:val="24"/>
              </w:rPr>
            </w:pPr>
            <w:r>
              <w:rPr>
                <w:b/>
                <w:bCs/>
                <w:sz w:val="24"/>
                <w:szCs w:val="24"/>
              </w:rPr>
              <w:t>VALDYBOS NARYS</w:t>
            </w:r>
          </w:p>
          <w:p w14:paraId="65D74F30" w14:textId="77777777" w:rsidR="006546D0" w:rsidRPr="003D06A9" w:rsidRDefault="006546D0" w:rsidP="00764F41">
            <w:pPr>
              <w:pStyle w:val="Pagrindiniotekstotrauka"/>
              <w:spacing w:after="0"/>
              <w:ind w:left="0"/>
              <w:rPr>
                <w:bCs/>
                <w:sz w:val="24"/>
                <w:szCs w:val="24"/>
              </w:rPr>
            </w:pPr>
            <w:r w:rsidRPr="003D06A9">
              <w:rPr>
                <w:bCs/>
                <w:sz w:val="24"/>
                <w:szCs w:val="24"/>
              </w:rPr>
              <w:t>Adresas</w:t>
            </w:r>
          </w:p>
          <w:p w14:paraId="1005CEC4" w14:textId="77777777" w:rsidR="006546D0" w:rsidRPr="003D06A9" w:rsidRDefault="006546D0" w:rsidP="00764F41">
            <w:pPr>
              <w:pStyle w:val="Pagrindiniotekstotrauka"/>
              <w:spacing w:after="0"/>
              <w:ind w:left="0"/>
              <w:rPr>
                <w:bCs/>
                <w:sz w:val="24"/>
                <w:szCs w:val="24"/>
              </w:rPr>
            </w:pPr>
            <w:r w:rsidRPr="003D06A9">
              <w:rPr>
                <w:bCs/>
                <w:sz w:val="24"/>
                <w:szCs w:val="24"/>
              </w:rPr>
              <w:t>El. pašas</w:t>
            </w:r>
          </w:p>
          <w:p w14:paraId="49D9DF03" w14:textId="77777777" w:rsidR="006546D0" w:rsidRPr="003D06A9" w:rsidRDefault="006546D0" w:rsidP="00764F41">
            <w:pPr>
              <w:pStyle w:val="Pagrindiniotekstotrauka"/>
              <w:spacing w:after="0"/>
              <w:ind w:left="0"/>
              <w:rPr>
                <w:bCs/>
                <w:sz w:val="24"/>
                <w:szCs w:val="24"/>
              </w:rPr>
            </w:pPr>
            <w:r w:rsidRPr="003D06A9">
              <w:rPr>
                <w:bCs/>
                <w:sz w:val="24"/>
                <w:szCs w:val="24"/>
              </w:rPr>
              <w:t>Mob.</w:t>
            </w:r>
          </w:p>
          <w:p w14:paraId="464D5D91" w14:textId="77777777" w:rsidR="006546D0" w:rsidRPr="003D06A9" w:rsidRDefault="006546D0" w:rsidP="00764F41">
            <w:pPr>
              <w:pStyle w:val="Pagrindiniotekstotrauka"/>
              <w:spacing w:after="0"/>
              <w:ind w:left="0"/>
              <w:rPr>
                <w:bCs/>
                <w:sz w:val="24"/>
                <w:szCs w:val="24"/>
              </w:rPr>
            </w:pPr>
            <w:r w:rsidRPr="003D06A9">
              <w:rPr>
                <w:sz w:val="24"/>
                <w:szCs w:val="24"/>
              </w:rPr>
              <w:t xml:space="preserve">Atsiskaitomosios sąskaitos ir banko rekvizitai </w:t>
            </w:r>
          </w:p>
          <w:p w14:paraId="210B5799" w14:textId="77777777" w:rsidR="006546D0" w:rsidRPr="00C107C5" w:rsidRDefault="006546D0" w:rsidP="00764F41">
            <w:pPr>
              <w:pStyle w:val="Pagrindiniotekstotrauka"/>
              <w:spacing w:after="0"/>
              <w:ind w:left="0"/>
              <w:rPr>
                <w:b/>
                <w:bCs/>
                <w:sz w:val="24"/>
                <w:szCs w:val="24"/>
              </w:rPr>
            </w:pPr>
          </w:p>
        </w:tc>
      </w:tr>
      <w:tr w:rsidR="006546D0" w:rsidRPr="00D617DC" w14:paraId="783DBB88" w14:textId="77777777" w:rsidTr="00764F41">
        <w:tc>
          <w:tcPr>
            <w:tcW w:w="5353" w:type="dxa"/>
          </w:tcPr>
          <w:p w14:paraId="7D8CC026" w14:textId="2DED6730" w:rsidR="006546D0" w:rsidRPr="00D617DC" w:rsidRDefault="006546D0" w:rsidP="00764F41">
            <w:pPr>
              <w:pStyle w:val="Pagrindiniotekstotrauka"/>
              <w:spacing w:after="0"/>
              <w:ind w:left="0"/>
              <w:rPr>
                <w:bCs/>
                <w:sz w:val="24"/>
                <w:szCs w:val="24"/>
              </w:rPr>
            </w:pPr>
            <w:r>
              <w:rPr>
                <w:bCs/>
                <w:sz w:val="24"/>
                <w:szCs w:val="24"/>
              </w:rPr>
              <w:t xml:space="preserve">Bendrovės </w:t>
            </w:r>
            <w:r w:rsidRPr="00D617DC">
              <w:rPr>
                <w:bCs/>
                <w:sz w:val="24"/>
                <w:szCs w:val="24"/>
              </w:rPr>
              <w:t>direktorius</w:t>
            </w:r>
            <w:r>
              <w:rPr>
                <w:bCs/>
                <w:sz w:val="24"/>
                <w:szCs w:val="24"/>
              </w:rPr>
              <w:t xml:space="preserve"> (-ė)</w:t>
            </w:r>
          </w:p>
          <w:p w14:paraId="1BB46F2A" w14:textId="77777777" w:rsidR="006546D0" w:rsidRPr="00D617DC" w:rsidRDefault="006546D0" w:rsidP="00764F41">
            <w:pPr>
              <w:ind w:firstLine="3261"/>
              <w:rPr>
                <w:i/>
              </w:rPr>
            </w:pPr>
            <w:r w:rsidRPr="00D617DC">
              <w:rPr>
                <w:i/>
              </w:rPr>
              <w:t>A. V.</w:t>
            </w:r>
          </w:p>
          <w:p w14:paraId="74194D63" w14:textId="77777777" w:rsidR="006546D0" w:rsidRPr="00D617DC" w:rsidRDefault="006546D0" w:rsidP="00764F41">
            <w:r w:rsidRPr="00D617DC">
              <w:t>_______________________</w:t>
            </w:r>
          </w:p>
          <w:p w14:paraId="09BAB279" w14:textId="77777777" w:rsidR="006546D0" w:rsidRPr="00D617DC" w:rsidRDefault="006546D0" w:rsidP="00764F41">
            <w:pPr>
              <w:rPr>
                <w:i/>
              </w:rPr>
            </w:pPr>
            <w:r w:rsidRPr="00D617DC">
              <w:rPr>
                <w:i/>
              </w:rPr>
              <w:t>(parašas)</w:t>
            </w:r>
          </w:p>
          <w:p w14:paraId="5A5D87D3" w14:textId="0D212690" w:rsidR="006546D0" w:rsidRPr="00D617DC" w:rsidRDefault="006546D0" w:rsidP="00764F41">
            <w:pPr>
              <w:pStyle w:val="Pagrindiniotekstotrauka"/>
              <w:spacing w:after="0"/>
              <w:ind w:left="0"/>
              <w:rPr>
                <w:bCs/>
                <w:sz w:val="24"/>
                <w:szCs w:val="24"/>
              </w:rPr>
            </w:pPr>
            <w:r>
              <w:rPr>
                <w:bCs/>
                <w:sz w:val="24"/>
                <w:szCs w:val="24"/>
              </w:rPr>
              <w:t>Vardas Pavardė</w:t>
            </w:r>
          </w:p>
        </w:tc>
        <w:tc>
          <w:tcPr>
            <w:tcW w:w="4286" w:type="dxa"/>
          </w:tcPr>
          <w:p w14:paraId="51308883" w14:textId="77777777" w:rsidR="006546D0" w:rsidRPr="00C107C5" w:rsidRDefault="006546D0" w:rsidP="00764F41">
            <w:pPr>
              <w:pStyle w:val="Pagrindiniotekstotrauka"/>
              <w:spacing w:after="0"/>
              <w:ind w:left="0"/>
              <w:rPr>
                <w:bCs/>
                <w:sz w:val="24"/>
                <w:szCs w:val="24"/>
              </w:rPr>
            </w:pPr>
          </w:p>
          <w:p w14:paraId="4DF1E1C8" w14:textId="77777777" w:rsidR="006546D0" w:rsidRPr="00C107C5" w:rsidRDefault="006546D0" w:rsidP="00764F41">
            <w:pPr>
              <w:pStyle w:val="Pagrindiniotekstotrauka"/>
              <w:spacing w:after="0"/>
              <w:ind w:left="0"/>
              <w:rPr>
                <w:bCs/>
                <w:sz w:val="24"/>
                <w:szCs w:val="24"/>
              </w:rPr>
            </w:pPr>
          </w:p>
          <w:p w14:paraId="536F877A" w14:textId="77777777" w:rsidR="006546D0" w:rsidRPr="00C107C5" w:rsidRDefault="006546D0" w:rsidP="00764F41">
            <w:r w:rsidRPr="00C107C5">
              <w:t>_______________________</w:t>
            </w:r>
          </w:p>
          <w:p w14:paraId="78AD3AA5" w14:textId="77777777" w:rsidR="006546D0" w:rsidRPr="00C107C5" w:rsidRDefault="006546D0" w:rsidP="00764F41">
            <w:pPr>
              <w:rPr>
                <w:i/>
              </w:rPr>
            </w:pPr>
            <w:r w:rsidRPr="00C107C5">
              <w:rPr>
                <w:i/>
              </w:rPr>
              <w:t>(parašas)</w:t>
            </w:r>
          </w:p>
          <w:p w14:paraId="28AFB84A" w14:textId="77777777" w:rsidR="006546D0" w:rsidRPr="00C107C5" w:rsidRDefault="006546D0" w:rsidP="00764F41">
            <w:pPr>
              <w:pStyle w:val="Pagrindiniotekstotrauka"/>
              <w:spacing w:after="0"/>
              <w:ind w:left="0"/>
              <w:rPr>
                <w:bCs/>
                <w:sz w:val="24"/>
                <w:szCs w:val="24"/>
              </w:rPr>
            </w:pPr>
            <w:r>
              <w:rPr>
                <w:bCs/>
                <w:sz w:val="24"/>
                <w:szCs w:val="24"/>
              </w:rPr>
              <w:t>Vardas Pavardė</w:t>
            </w:r>
            <w:r w:rsidRPr="00C107C5">
              <w:rPr>
                <w:bCs/>
                <w:sz w:val="24"/>
                <w:szCs w:val="24"/>
              </w:rPr>
              <w:t xml:space="preserve"> </w:t>
            </w:r>
          </w:p>
        </w:tc>
      </w:tr>
    </w:tbl>
    <w:p w14:paraId="735049A3" w14:textId="77777777" w:rsidR="006546D0" w:rsidRPr="00074B0A" w:rsidRDefault="006546D0" w:rsidP="006546D0">
      <w:pPr>
        <w:jc w:val="center"/>
        <w:rPr>
          <w:sz w:val="2"/>
          <w:szCs w:val="2"/>
        </w:rPr>
      </w:pPr>
    </w:p>
    <w:p w14:paraId="5E193231" w14:textId="77777777" w:rsidR="006546D0" w:rsidRPr="00074B0A" w:rsidRDefault="006546D0" w:rsidP="006546D0">
      <w:pPr>
        <w:jc w:val="center"/>
        <w:rPr>
          <w:sz w:val="2"/>
          <w:szCs w:val="2"/>
        </w:rPr>
      </w:pPr>
    </w:p>
    <w:p w14:paraId="6570880C" w14:textId="77777777" w:rsidR="006546D0" w:rsidRPr="00D96EAA" w:rsidRDefault="006546D0" w:rsidP="00D544F3">
      <w:pPr>
        <w:rPr>
          <w:szCs w:val="24"/>
        </w:rPr>
      </w:pPr>
    </w:p>
    <w:p w14:paraId="69A21411" w14:textId="54CBD218" w:rsidR="003A76E5" w:rsidRPr="00E3598A" w:rsidRDefault="003A76E5" w:rsidP="003A76E5">
      <w:pPr>
        <w:ind w:firstLine="851"/>
        <w:jc w:val="center"/>
        <w:rPr>
          <w:szCs w:val="24"/>
        </w:rPr>
      </w:pPr>
      <w:r>
        <w:rPr>
          <w:szCs w:val="24"/>
        </w:rPr>
        <w:t>________________________</w:t>
      </w:r>
    </w:p>
    <w:sectPr w:rsidR="003A76E5" w:rsidRPr="00E3598A" w:rsidSect="00140656">
      <w:headerReference w:type="default" r:id="rId12"/>
      <w:pgSz w:w="11907" w:h="16840" w:code="9"/>
      <w:pgMar w:top="1134" w:right="567" w:bottom="1134" w:left="1701" w:header="567"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449C" w14:textId="77777777" w:rsidR="006F2212" w:rsidRDefault="006F2212">
      <w:r>
        <w:separator/>
      </w:r>
    </w:p>
  </w:endnote>
  <w:endnote w:type="continuationSeparator" w:id="0">
    <w:p w14:paraId="297B4583" w14:textId="77777777" w:rsidR="006F2212" w:rsidRDefault="006F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2D88" w14:textId="77777777" w:rsidR="006F2212" w:rsidRDefault="006F2212">
      <w:r>
        <w:separator/>
      </w:r>
    </w:p>
  </w:footnote>
  <w:footnote w:type="continuationSeparator" w:id="0">
    <w:p w14:paraId="2539D4D8" w14:textId="77777777" w:rsidR="006F2212" w:rsidRDefault="006F2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611590258"/>
      <w:docPartObj>
        <w:docPartGallery w:val="Page Numbers (Top of Page)"/>
        <w:docPartUnique/>
      </w:docPartObj>
    </w:sdtPr>
    <w:sdtContent>
      <w:p w14:paraId="7CDEC084" w14:textId="10BAEA97" w:rsidR="00302D9A" w:rsidRDefault="00302D9A" w:rsidP="00721CA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15B5DCA7" w14:textId="77777777" w:rsidR="00302D9A" w:rsidRDefault="00302D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705015340"/>
      <w:docPartObj>
        <w:docPartGallery w:val="Page Numbers (Top of Page)"/>
        <w:docPartUnique/>
      </w:docPartObj>
    </w:sdtPr>
    <w:sdtContent>
      <w:p w14:paraId="019CCDF4" w14:textId="44F31848" w:rsidR="00302D9A" w:rsidRDefault="00302D9A" w:rsidP="00721CA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B9516E9" w14:textId="77777777" w:rsidR="00302D9A" w:rsidRDefault="00302D9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49633" w14:textId="77777777" w:rsidR="00302D9A" w:rsidRDefault="00302D9A">
    <w:pPr>
      <w:pStyle w:val="Antrats"/>
      <w:jc w:val="center"/>
    </w:pPr>
  </w:p>
  <w:p w14:paraId="5642E570" w14:textId="77777777" w:rsidR="00302D9A" w:rsidRDefault="00302D9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458793507"/>
      <w:docPartObj>
        <w:docPartGallery w:val="Page Numbers (Top of Page)"/>
        <w:docPartUnique/>
      </w:docPartObj>
    </w:sdtPr>
    <w:sdtContent>
      <w:p w14:paraId="755E9A72" w14:textId="2D518A4B" w:rsidR="00302D9A" w:rsidRDefault="00302D9A" w:rsidP="00721CA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4592B">
          <w:rPr>
            <w:rStyle w:val="Puslapionumeris"/>
            <w:noProof/>
          </w:rPr>
          <w:t>2</w:t>
        </w:r>
        <w:r>
          <w:rPr>
            <w:rStyle w:val="Puslapionumeris"/>
          </w:rPr>
          <w:fldChar w:fldCharType="end"/>
        </w:r>
      </w:p>
    </w:sdtContent>
  </w:sdt>
  <w:p w14:paraId="49580D50" w14:textId="77777777" w:rsidR="00302D9A" w:rsidRDefault="00302D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D6E51"/>
    <w:multiLevelType w:val="multilevel"/>
    <w:tmpl w:val="F8D2539A"/>
    <w:name w:val="WW8Num232"/>
    <w:lvl w:ilvl="0">
      <w:start w:val="1"/>
      <w:numFmt w:val="decimal"/>
      <w:lvlText w:val="%1."/>
      <w:lvlJc w:val="left"/>
      <w:pPr>
        <w:tabs>
          <w:tab w:val="num" w:pos="567"/>
        </w:tabs>
        <w:ind w:left="0" w:firstLine="0"/>
      </w:pPr>
      <w:rPr>
        <w:b/>
      </w:rPr>
    </w:lvl>
    <w:lvl w:ilvl="1">
      <w:start w:val="1"/>
      <w:numFmt w:val="decimal"/>
      <w:lvlText w:val="%1.%2."/>
      <w:lvlJc w:val="left"/>
      <w:pPr>
        <w:tabs>
          <w:tab w:val="num" w:pos="0"/>
        </w:tabs>
        <w:ind w:left="0" w:firstLine="0"/>
      </w:pPr>
      <w:rPr>
        <w:b w:val="0"/>
      </w:rPr>
    </w:lvl>
    <w:lvl w:ilvl="2">
      <w:start w:val="1"/>
      <w:numFmt w:val="decimal"/>
      <w:lvlText w:val="%1.%2.%3."/>
      <w:lvlJc w:val="left"/>
      <w:pPr>
        <w:tabs>
          <w:tab w:val="num" w:pos="1134"/>
        </w:tabs>
        <w:ind w:left="567" w:firstLine="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52FE12B5"/>
    <w:multiLevelType w:val="hybridMultilevel"/>
    <w:tmpl w:val="062042DA"/>
    <w:lvl w:ilvl="0" w:tplc="9DC41506">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8951F4"/>
    <w:multiLevelType w:val="multilevel"/>
    <w:tmpl w:val="924E31A2"/>
    <w:lvl w:ilvl="0">
      <w:start w:val="3"/>
      <w:numFmt w:val="decimal"/>
      <w:lvlText w:val="%1."/>
      <w:lvlJc w:val="left"/>
      <w:pPr>
        <w:ind w:left="360" w:hanging="360"/>
      </w:pPr>
      <w:rPr>
        <w:rFonts w:ascii="Calibri" w:hAnsi="Calibri" w:hint="default"/>
      </w:rPr>
    </w:lvl>
    <w:lvl w:ilvl="1">
      <w:start w:val="3"/>
      <w:numFmt w:val="decimal"/>
      <w:lvlText w:val="%1.%2."/>
      <w:lvlJc w:val="left"/>
      <w:pPr>
        <w:ind w:left="360" w:hanging="360"/>
      </w:pPr>
      <w:rPr>
        <w:rFonts w:ascii="Times New Roman" w:hAnsi="Times New Roman" w:cs="Times New Roman" w:hint="default"/>
        <w:sz w:val="22"/>
        <w:szCs w:val="22"/>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num w:numId="1" w16cid:durableId="7415597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113495">
    <w:abstractNumId w:val="1"/>
  </w:num>
  <w:num w:numId="3" w16cid:durableId="951015036">
    <w:abstractNumId w:val="2"/>
  </w:num>
  <w:num w:numId="4" w16cid:durableId="172183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C45"/>
    <w:rsid w:val="000000B1"/>
    <w:rsid w:val="00020CCB"/>
    <w:rsid w:val="000407A4"/>
    <w:rsid w:val="00064222"/>
    <w:rsid w:val="00072573"/>
    <w:rsid w:val="00081F01"/>
    <w:rsid w:val="00093488"/>
    <w:rsid w:val="000A016B"/>
    <w:rsid w:val="000A4D5F"/>
    <w:rsid w:val="000C6457"/>
    <w:rsid w:val="000D376A"/>
    <w:rsid w:val="000E2185"/>
    <w:rsid w:val="000F2885"/>
    <w:rsid w:val="00122630"/>
    <w:rsid w:val="00127B50"/>
    <w:rsid w:val="001367FC"/>
    <w:rsid w:val="00140656"/>
    <w:rsid w:val="00145341"/>
    <w:rsid w:val="00163700"/>
    <w:rsid w:val="00186347"/>
    <w:rsid w:val="001B24B8"/>
    <w:rsid w:val="001B76B8"/>
    <w:rsid w:val="001F05B7"/>
    <w:rsid w:val="001F0B98"/>
    <w:rsid w:val="001F5CF1"/>
    <w:rsid w:val="00204091"/>
    <w:rsid w:val="002077A1"/>
    <w:rsid w:val="00220AAB"/>
    <w:rsid w:val="00221B92"/>
    <w:rsid w:val="002274EF"/>
    <w:rsid w:val="00231394"/>
    <w:rsid w:val="002378BF"/>
    <w:rsid w:val="00240211"/>
    <w:rsid w:val="00241D15"/>
    <w:rsid w:val="0024592B"/>
    <w:rsid w:val="002521EA"/>
    <w:rsid w:val="002751F4"/>
    <w:rsid w:val="00277E80"/>
    <w:rsid w:val="00281F80"/>
    <w:rsid w:val="002E5AF1"/>
    <w:rsid w:val="002F7C2D"/>
    <w:rsid w:val="00302D9A"/>
    <w:rsid w:val="00303315"/>
    <w:rsid w:val="00346523"/>
    <w:rsid w:val="00371BB2"/>
    <w:rsid w:val="0038614C"/>
    <w:rsid w:val="003A5504"/>
    <w:rsid w:val="003A5657"/>
    <w:rsid w:val="003A76E5"/>
    <w:rsid w:val="003B20E5"/>
    <w:rsid w:val="003B2298"/>
    <w:rsid w:val="003C06A3"/>
    <w:rsid w:val="003D4CBB"/>
    <w:rsid w:val="003E1C75"/>
    <w:rsid w:val="004006B4"/>
    <w:rsid w:val="00401969"/>
    <w:rsid w:val="00416EFE"/>
    <w:rsid w:val="0042003F"/>
    <w:rsid w:val="004271BD"/>
    <w:rsid w:val="0046585B"/>
    <w:rsid w:val="00472D81"/>
    <w:rsid w:val="00482734"/>
    <w:rsid w:val="00484239"/>
    <w:rsid w:val="004C5ED4"/>
    <w:rsid w:val="004E3DF2"/>
    <w:rsid w:val="004F424A"/>
    <w:rsid w:val="00500F16"/>
    <w:rsid w:val="00502AA0"/>
    <w:rsid w:val="00507094"/>
    <w:rsid w:val="005142E8"/>
    <w:rsid w:val="0052540C"/>
    <w:rsid w:val="0052576E"/>
    <w:rsid w:val="00531D61"/>
    <w:rsid w:val="00536706"/>
    <w:rsid w:val="00540143"/>
    <w:rsid w:val="005439AC"/>
    <w:rsid w:val="00555033"/>
    <w:rsid w:val="00567AF8"/>
    <w:rsid w:val="005751DA"/>
    <w:rsid w:val="0057753A"/>
    <w:rsid w:val="00585EBF"/>
    <w:rsid w:val="00586DC1"/>
    <w:rsid w:val="005B29E9"/>
    <w:rsid w:val="005C1246"/>
    <w:rsid w:val="005C17FF"/>
    <w:rsid w:val="005C3DDE"/>
    <w:rsid w:val="005C6784"/>
    <w:rsid w:val="005D4F00"/>
    <w:rsid w:val="005E203A"/>
    <w:rsid w:val="00604F43"/>
    <w:rsid w:val="00621A3A"/>
    <w:rsid w:val="006546D0"/>
    <w:rsid w:val="0065711E"/>
    <w:rsid w:val="0065752F"/>
    <w:rsid w:val="006726AE"/>
    <w:rsid w:val="006826BE"/>
    <w:rsid w:val="00683087"/>
    <w:rsid w:val="006842F7"/>
    <w:rsid w:val="00685BE6"/>
    <w:rsid w:val="00696924"/>
    <w:rsid w:val="006A4866"/>
    <w:rsid w:val="006B14B2"/>
    <w:rsid w:val="006C69FC"/>
    <w:rsid w:val="006D7949"/>
    <w:rsid w:val="006F2212"/>
    <w:rsid w:val="00714E61"/>
    <w:rsid w:val="0072123B"/>
    <w:rsid w:val="00721CAD"/>
    <w:rsid w:val="0073164C"/>
    <w:rsid w:val="00731EF1"/>
    <w:rsid w:val="00756884"/>
    <w:rsid w:val="00761564"/>
    <w:rsid w:val="007802BA"/>
    <w:rsid w:val="00780852"/>
    <w:rsid w:val="00784A8A"/>
    <w:rsid w:val="00796A38"/>
    <w:rsid w:val="007B1D03"/>
    <w:rsid w:val="007B67EC"/>
    <w:rsid w:val="007C2F20"/>
    <w:rsid w:val="007D23D0"/>
    <w:rsid w:val="007E786C"/>
    <w:rsid w:val="007F5109"/>
    <w:rsid w:val="00815B50"/>
    <w:rsid w:val="00834095"/>
    <w:rsid w:val="00836884"/>
    <w:rsid w:val="00851155"/>
    <w:rsid w:val="00864B49"/>
    <w:rsid w:val="0087433D"/>
    <w:rsid w:val="0089272C"/>
    <w:rsid w:val="0089718F"/>
    <w:rsid w:val="008A1961"/>
    <w:rsid w:val="008A2A07"/>
    <w:rsid w:val="008B34F7"/>
    <w:rsid w:val="008C0971"/>
    <w:rsid w:val="008D442C"/>
    <w:rsid w:val="00901A52"/>
    <w:rsid w:val="00930453"/>
    <w:rsid w:val="009422BB"/>
    <w:rsid w:val="009476A8"/>
    <w:rsid w:val="0095284F"/>
    <w:rsid w:val="0097082A"/>
    <w:rsid w:val="00971522"/>
    <w:rsid w:val="0097477F"/>
    <w:rsid w:val="00975824"/>
    <w:rsid w:val="00986057"/>
    <w:rsid w:val="009C5E7A"/>
    <w:rsid w:val="009D4F3B"/>
    <w:rsid w:val="009E4455"/>
    <w:rsid w:val="009F53FC"/>
    <w:rsid w:val="00A10A21"/>
    <w:rsid w:val="00A20BBB"/>
    <w:rsid w:val="00A211C4"/>
    <w:rsid w:val="00A32593"/>
    <w:rsid w:val="00A335AB"/>
    <w:rsid w:val="00A33AC3"/>
    <w:rsid w:val="00A43EF5"/>
    <w:rsid w:val="00A466C7"/>
    <w:rsid w:val="00A536C2"/>
    <w:rsid w:val="00A60929"/>
    <w:rsid w:val="00A84E6D"/>
    <w:rsid w:val="00A90F3E"/>
    <w:rsid w:val="00A97ED4"/>
    <w:rsid w:val="00AA5442"/>
    <w:rsid w:val="00AC7B7C"/>
    <w:rsid w:val="00AD6F47"/>
    <w:rsid w:val="00AF1201"/>
    <w:rsid w:val="00B11050"/>
    <w:rsid w:val="00B12828"/>
    <w:rsid w:val="00B2013E"/>
    <w:rsid w:val="00B21C7E"/>
    <w:rsid w:val="00B50CE0"/>
    <w:rsid w:val="00B6438A"/>
    <w:rsid w:val="00B726D7"/>
    <w:rsid w:val="00B80F5E"/>
    <w:rsid w:val="00B965CF"/>
    <w:rsid w:val="00BA1CAB"/>
    <w:rsid w:val="00BC4601"/>
    <w:rsid w:val="00BC6A0A"/>
    <w:rsid w:val="00BE22F7"/>
    <w:rsid w:val="00BF5E57"/>
    <w:rsid w:val="00BF7022"/>
    <w:rsid w:val="00C05C47"/>
    <w:rsid w:val="00C10323"/>
    <w:rsid w:val="00C124B7"/>
    <w:rsid w:val="00C21040"/>
    <w:rsid w:val="00C41207"/>
    <w:rsid w:val="00C52722"/>
    <w:rsid w:val="00C71AF5"/>
    <w:rsid w:val="00C9788E"/>
    <w:rsid w:val="00CC274E"/>
    <w:rsid w:val="00CC2947"/>
    <w:rsid w:val="00CE2731"/>
    <w:rsid w:val="00CE2E8F"/>
    <w:rsid w:val="00CE5C3B"/>
    <w:rsid w:val="00CF1724"/>
    <w:rsid w:val="00D03F77"/>
    <w:rsid w:val="00D1005A"/>
    <w:rsid w:val="00D21B3D"/>
    <w:rsid w:val="00D2560C"/>
    <w:rsid w:val="00D355D5"/>
    <w:rsid w:val="00D36AB2"/>
    <w:rsid w:val="00D51C55"/>
    <w:rsid w:val="00D544F3"/>
    <w:rsid w:val="00D606B8"/>
    <w:rsid w:val="00D621E5"/>
    <w:rsid w:val="00D6381A"/>
    <w:rsid w:val="00D7539A"/>
    <w:rsid w:val="00D879C1"/>
    <w:rsid w:val="00D96EAA"/>
    <w:rsid w:val="00DA477A"/>
    <w:rsid w:val="00DA58A6"/>
    <w:rsid w:val="00DB3588"/>
    <w:rsid w:val="00DB5915"/>
    <w:rsid w:val="00DC7176"/>
    <w:rsid w:val="00DD5729"/>
    <w:rsid w:val="00DF436B"/>
    <w:rsid w:val="00E01011"/>
    <w:rsid w:val="00E01F6C"/>
    <w:rsid w:val="00E0540D"/>
    <w:rsid w:val="00E11B28"/>
    <w:rsid w:val="00E146D2"/>
    <w:rsid w:val="00E156F2"/>
    <w:rsid w:val="00E2600A"/>
    <w:rsid w:val="00E3139C"/>
    <w:rsid w:val="00E3598A"/>
    <w:rsid w:val="00E770CD"/>
    <w:rsid w:val="00E94979"/>
    <w:rsid w:val="00EB0884"/>
    <w:rsid w:val="00EB546E"/>
    <w:rsid w:val="00EC0817"/>
    <w:rsid w:val="00ED4D01"/>
    <w:rsid w:val="00EE33E5"/>
    <w:rsid w:val="00EF1EFD"/>
    <w:rsid w:val="00EF3329"/>
    <w:rsid w:val="00F05DE0"/>
    <w:rsid w:val="00F3292D"/>
    <w:rsid w:val="00F40C45"/>
    <w:rsid w:val="00F53628"/>
    <w:rsid w:val="00F66C5E"/>
    <w:rsid w:val="00F95444"/>
    <w:rsid w:val="00FA2A0F"/>
    <w:rsid w:val="00FB072C"/>
    <w:rsid w:val="00FB31B4"/>
    <w:rsid w:val="00FE1305"/>
    <w:rsid w:val="00FE4FC5"/>
    <w:rsid w:val="00FF5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F0CBA88"/>
  <w15:docId w15:val="{66410117-B09B-4FF4-8187-56C7C87C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C4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C45"/>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F40C45"/>
    <w:rPr>
      <w:rFonts w:ascii="Times New Roman" w:eastAsia="Times New Roman" w:hAnsi="Times New Roman" w:cs="Times New Roman"/>
      <w:sz w:val="24"/>
      <w:szCs w:val="20"/>
      <w:lang w:val="x-none"/>
    </w:rPr>
  </w:style>
  <w:style w:type="character" w:styleId="Rykinuoroda">
    <w:name w:val="Intense Reference"/>
    <w:basedOn w:val="Numatytasispastraiposriftas"/>
    <w:uiPriority w:val="32"/>
    <w:qFormat/>
    <w:rsid w:val="00F40C45"/>
    <w:rPr>
      <w:b/>
      <w:bCs/>
      <w:smallCaps/>
      <w:color w:val="C0504D" w:themeColor="accent2"/>
      <w:spacing w:val="5"/>
      <w:u w:val="single"/>
    </w:rPr>
  </w:style>
  <w:style w:type="paragraph" w:styleId="Debesliotekstas">
    <w:name w:val="Balloon Text"/>
    <w:basedOn w:val="prastasis"/>
    <w:link w:val="DebesliotekstasDiagrama"/>
    <w:uiPriority w:val="99"/>
    <w:semiHidden/>
    <w:unhideWhenUsed/>
    <w:rsid w:val="00F40C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40C45"/>
    <w:rPr>
      <w:rFonts w:ascii="Tahoma" w:eastAsia="Times New Roman" w:hAnsi="Tahoma" w:cs="Tahoma"/>
      <w:sz w:val="16"/>
      <w:szCs w:val="16"/>
    </w:rPr>
  </w:style>
  <w:style w:type="paragraph" w:styleId="Sraopastraipa">
    <w:name w:val="List Paragraph"/>
    <w:basedOn w:val="prastasis"/>
    <w:uiPriority w:val="34"/>
    <w:qFormat/>
    <w:rsid w:val="00DA58A6"/>
    <w:pPr>
      <w:ind w:left="720"/>
      <w:contextualSpacing/>
    </w:pPr>
  </w:style>
  <w:style w:type="character" w:styleId="Komentaronuoroda">
    <w:name w:val="annotation reference"/>
    <w:basedOn w:val="Numatytasispastraiposriftas"/>
    <w:uiPriority w:val="99"/>
    <w:semiHidden/>
    <w:unhideWhenUsed/>
    <w:rsid w:val="003D4CBB"/>
    <w:rPr>
      <w:sz w:val="16"/>
      <w:szCs w:val="16"/>
    </w:rPr>
  </w:style>
  <w:style w:type="paragraph" w:styleId="Komentarotekstas">
    <w:name w:val="annotation text"/>
    <w:basedOn w:val="prastasis"/>
    <w:link w:val="KomentarotekstasDiagrama"/>
    <w:uiPriority w:val="99"/>
    <w:unhideWhenUsed/>
    <w:rsid w:val="003D4CBB"/>
    <w:pPr>
      <w:spacing w:after="20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3D4CBB"/>
    <w:rPr>
      <w:sz w:val="20"/>
      <w:szCs w:val="20"/>
    </w:rPr>
  </w:style>
  <w:style w:type="paragraph" w:styleId="Porat">
    <w:name w:val="footer"/>
    <w:basedOn w:val="prastasis"/>
    <w:link w:val="PoratDiagrama"/>
    <w:uiPriority w:val="99"/>
    <w:unhideWhenUsed/>
    <w:rsid w:val="00484239"/>
    <w:pPr>
      <w:tabs>
        <w:tab w:val="center" w:pos="4819"/>
        <w:tab w:val="right" w:pos="9638"/>
      </w:tabs>
    </w:pPr>
  </w:style>
  <w:style w:type="character" w:customStyle="1" w:styleId="PoratDiagrama">
    <w:name w:val="Poraštė Diagrama"/>
    <w:basedOn w:val="Numatytasispastraiposriftas"/>
    <w:link w:val="Porat"/>
    <w:uiPriority w:val="99"/>
    <w:rsid w:val="00484239"/>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F0B98"/>
    <w:pPr>
      <w:jc w:val="both"/>
    </w:pPr>
    <w:rPr>
      <w:rFonts w:ascii="TimesLT" w:hAnsi="TimesLT"/>
      <w:lang w:eastAsia="lt-LT"/>
    </w:rPr>
  </w:style>
  <w:style w:type="character" w:customStyle="1" w:styleId="PagrindinistekstasDiagrama">
    <w:name w:val="Pagrindinis tekstas Diagrama"/>
    <w:basedOn w:val="Numatytasispastraiposriftas"/>
    <w:link w:val="Pagrindinistekstas"/>
    <w:rsid w:val="001F0B98"/>
    <w:rPr>
      <w:rFonts w:ascii="TimesLT" w:eastAsia="Times New Roman" w:hAnsi="TimesLT" w:cs="Times New Roman"/>
      <w:sz w:val="24"/>
      <w:szCs w:val="20"/>
      <w:lang w:eastAsia="lt-LT"/>
    </w:rPr>
  </w:style>
  <w:style w:type="paragraph" w:styleId="Betarp">
    <w:name w:val="No Spacing"/>
    <w:uiPriority w:val="99"/>
    <w:qFormat/>
    <w:rsid w:val="001F0B98"/>
    <w:pPr>
      <w:spacing w:after="0" w:line="240" w:lineRule="auto"/>
    </w:pPr>
    <w:rPr>
      <w:rFonts w:ascii="Calibri" w:eastAsia="Calibri" w:hAnsi="Calibri" w:cs="Times New Roman"/>
    </w:rPr>
  </w:style>
  <w:style w:type="character" w:styleId="Puslapionumeris">
    <w:name w:val="page number"/>
    <w:basedOn w:val="Numatytasispastraiposriftas"/>
    <w:uiPriority w:val="99"/>
    <w:semiHidden/>
    <w:unhideWhenUsed/>
    <w:rsid w:val="00140656"/>
  </w:style>
  <w:style w:type="paragraph" w:styleId="Pataisymai">
    <w:name w:val="Revision"/>
    <w:hidden/>
    <w:uiPriority w:val="99"/>
    <w:semiHidden/>
    <w:rsid w:val="00E01F6C"/>
    <w:pPr>
      <w:spacing w:after="0" w:line="240" w:lineRule="auto"/>
    </w:pPr>
    <w:rPr>
      <w:rFonts w:ascii="Times New Roman" w:eastAsia="Times New Roman" w:hAnsi="Times New Roman" w:cs="Times New Roman"/>
      <w:sz w:val="24"/>
      <w:szCs w:val="20"/>
    </w:rPr>
  </w:style>
  <w:style w:type="table" w:styleId="Lentelstinklelis">
    <w:name w:val="Table Grid"/>
    <w:basedOn w:val="prastojilentel"/>
    <w:rsid w:val="006546D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prastasis"/>
    <w:rsid w:val="006546D0"/>
    <w:pPr>
      <w:suppressAutoHyphens/>
      <w:ind w:left="1296"/>
    </w:pPr>
    <w:rPr>
      <w:rFonts w:ascii="Courier New" w:hAnsi="Courier New"/>
      <w:lang w:val="en-US" w:eastAsia="ar-SA"/>
    </w:rPr>
  </w:style>
  <w:style w:type="paragraph" w:styleId="Pagrindiniotekstotrauka">
    <w:name w:val="Body Text Indent"/>
    <w:basedOn w:val="prastasis"/>
    <w:link w:val="PagrindiniotekstotraukaDiagrama"/>
    <w:uiPriority w:val="99"/>
    <w:unhideWhenUsed/>
    <w:rsid w:val="006546D0"/>
    <w:pPr>
      <w:spacing w:after="120"/>
      <w:ind w:left="283"/>
    </w:pPr>
    <w:rPr>
      <w:sz w:val="20"/>
      <w:lang w:eastAsia="lt-LT"/>
    </w:rPr>
  </w:style>
  <w:style w:type="character" w:customStyle="1" w:styleId="PagrindiniotekstotraukaDiagrama">
    <w:name w:val="Pagrindinio teksto įtrauka Diagrama"/>
    <w:basedOn w:val="Numatytasispastraiposriftas"/>
    <w:link w:val="Pagrindiniotekstotrauka"/>
    <w:uiPriority w:val="99"/>
    <w:rsid w:val="006546D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4B2"/>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6B14B2"/>
    <w:rPr>
      <w:rFonts w:ascii="Times New Roman" w:eastAsia="Times New Roman" w:hAnsi="Times New Roman" w:cs="Times New Roman"/>
      <w:b/>
      <w:bCs/>
      <w:sz w:val="20"/>
      <w:szCs w:val="20"/>
    </w:rPr>
  </w:style>
  <w:style w:type="paragraph" w:customStyle="1" w:styleId="pf0">
    <w:name w:val="pf0"/>
    <w:basedOn w:val="prastasis"/>
    <w:rsid w:val="000A016B"/>
    <w:pPr>
      <w:spacing w:before="100" w:beforeAutospacing="1" w:after="100" w:afterAutospacing="1"/>
    </w:pPr>
    <w:rPr>
      <w:szCs w:val="24"/>
      <w:lang w:eastAsia="lt-LT"/>
    </w:rPr>
  </w:style>
  <w:style w:type="character" w:customStyle="1" w:styleId="cf11">
    <w:name w:val="cf11"/>
    <w:basedOn w:val="Numatytasispastraiposriftas"/>
    <w:rsid w:val="000A016B"/>
    <w:rPr>
      <w:rFonts w:ascii="Segoe UI" w:hAnsi="Segoe UI" w:cs="Segoe UI" w:hint="default"/>
      <w:color w:val="212529"/>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3522">
      <w:bodyDiv w:val="1"/>
      <w:marLeft w:val="0"/>
      <w:marRight w:val="0"/>
      <w:marTop w:val="0"/>
      <w:marBottom w:val="0"/>
      <w:divBdr>
        <w:top w:val="none" w:sz="0" w:space="0" w:color="auto"/>
        <w:left w:val="none" w:sz="0" w:space="0" w:color="auto"/>
        <w:bottom w:val="none" w:sz="0" w:space="0" w:color="auto"/>
        <w:right w:val="none" w:sz="0" w:space="0" w:color="auto"/>
      </w:divBdr>
    </w:div>
    <w:div w:id="210988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8CE8A-F7DD-4A46-8238-B87C7DB7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12915</Words>
  <Characters>7363</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Dangira Mickevičienė</cp:lastModifiedBy>
  <cp:revision>2</cp:revision>
  <cp:lastPrinted>2022-07-04T08:13:00Z</cp:lastPrinted>
  <dcterms:created xsi:type="dcterms:W3CDTF">2022-10-21T05:45:00Z</dcterms:created>
  <dcterms:modified xsi:type="dcterms:W3CDTF">2022-10-21T05:45:00Z</dcterms:modified>
</cp:coreProperties>
</file>