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59D0" w14:textId="3B629D30" w:rsidR="00461D3A" w:rsidRDefault="00461D3A" w:rsidP="00461D3A">
      <w:pPr>
        <w:jc w:val="center"/>
        <w:rPr>
          <w:szCs w:val="24"/>
        </w:rPr>
      </w:pPr>
      <w:r>
        <w:rPr>
          <w:b/>
          <w:caps/>
          <w:noProof/>
          <w:szCs w:val="24"/>
        </w:rPr>
        <w:drawing>
          <wp:inline distT="0" distB="0" distL="0" distR="0" wp14:anchorId="5DF2146C" wp14:editId="42C930D1">
            <wp:extent cx="5143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4D97" w14:textId="77777777" w:rsidR="00461D3A" w:rsidRDefault="00461D3A" w:rsidP="00461D3A">
      <w:pPr>
        <w:jc w:val="center"/>
        <w:rPr>
          <w:szCs w:val="24"/>
        </w:rPr>
      </w:pPr>
    </w:p>
    <w:p w14:paraId="5F9D6934" w14:textId="77777777" w:rsidR="00461D3A" w:rsidRDefault="00461D3A" w:rsidP="00461D3A">
      <w:pPr>
        <w:jc w:val="center"/>
        <w:rPr>
          <w:b/>
          <w:caps/>
        </w:rPr>
      </w:pPr>
    </w:p>
    <w:p w14:paraId="34D9D771" w14:textId="77777777" w:rsidR="00461D3A" w:rsidRDefault="00461D3A" w:rsidP="00461D3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Administracijos</w:t>
      </w:r>
    </w:p>
    <w:p w14:paraId="242AE4F1" w14:textId="77777777" w:rsidR="00461D3A" w:rsidRDefault="00461D3A" w:rsidP="00461D3A">
      <w:pPr>
        <w:pStyle w:val="Antrats"/>
        <w:jc w:val="center"/>
        <w:rPr>
          <w:b/>
          <w:caps/>
          <w:sz w:val="28"/>
          <w:lang w:val="lt-LT"/>
        </w:rPr>
      </w:pPr>
      <w:r>
        <w:rPr>
          <w:b/>
          <w:caps/>
          <w:sz w:val="28"/>
          <w:lang w:val="lt-LT"/>
        </w:rPr>
        <w:t>direktorius</w:t>
      </w:r>
    </w:p>
    <w:p w14:paraId="1C9DB1B1" w14:textId="77777777" w:rsidR="00461D3A" w:rsidRDefault="00461D3A" w:rsidP="00461D3A">
      <w:pPr>
        <w:pStyle w:val="Antrats"/>
        <w:jc w:val="center"/>
        <w:rPr>
          <w:b/>
          <w:caps/>
          <w:sz w:val="28"/>
          <w:lang w:val="lt-LT"/>
        </w:rPr>
      </w:pPr>
    </w:p>
    <w:p w14:paraId="68B6995B" w14:textId="77777777" w:rsidR="00461D3A" w:rsidRDefault="00461D3A" w:rsidP="00461D3A">
      <w:pPr>
        <w:pStyle w:val="Antrats"/>
        <w:jc w:val="center"/>
        <w:rPr>
          <w:b/>
          <w:caps/>
          <w:sz w:val="28"/>
          <w:lang w:val="lt-LT"/>
        </w:rPr>
      </w:pPr>
      <w:r>
        <w:rPr>
          <w:b/>
          <w:caps/>
          <w:sz w:val="28"/>
          <w:lang w:val="lt-LT"/>
        </w:rPr>
        <w:t>ĮSAKYMAS</w:t>
      </w:r>
    </w:p>
    <w:p w14:paraId="402631E4" w14:textId="78D0376B" w:rsidR="00461D3A" w:rsidRDefault="00461D3A" w:rsidP="00461D3A">
      <w:pPr>
        <w:pStyle w:val="Antrats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dėl kretingos rajono savivaldybės administracijos </w:t>
      </w:r>
      <w:r w:rsidR="00607BA9">
        <w:rPr>
          <w:b/>
          <w:caps/>
          <w:lang w:val="lt-LT"/>
        </w:rPr>
        <w:t xml:space="preserve">SENIŪNIJŲ VEIKLOS NUOSTATŲ TVIRTINIMO </w:t>
      </w:r>
    </w:p>
    <w:p w14:paraId="1454DF02" w14:textId="77777777" w:rsidR="00461D3A" w:rsidRDefault="00461D3A" w:rsidP="00461D3A">
      <w:pPr>
        <w:pStyle w:val="Antrats"/>
        <w:jc w:val="center"/>
        <w:rPr>
          <w:b/>
          <w:caps/>
          <w:sz w:val="28"/>
          <w:lang w:val="lt-LT"/>
        </w:rPr>
      </w:pPr>
    </w:p>
    <w:p w14:paraId="16FC07C7" w14:textId="4F2EB447" w:rsidR="00461D3A" w:rsidRDefault="00461D3A" w:rsidP="00461D3A">
      <w:pPr>
        <w:pStyle w:val="Antrats"/>
        <w:jc w:val="center"/>
        <w:rPr>
          <w:lang w:val="lt-LT"/>
        </w:rPr>
      </w:pPr>
      <w:r>
        <w:rPr>
          <w:lang w:val="lt-LT"/>
        </w:rPr>
        <w:t>201</w:t>
      </w:r>
      <w:r w:rsidR="00607BA9">
        <w:rPr>
          <w:lang w:val="lt-LT"/>
        </w:rPr>
        <w:t>8</w:t>
      </w:r>
      <w:r>
        <w:rPr>
          <w:lang w:val="lt-LT"/>
        </w:rPr>
        <w:t xml:space="preserve"> m. </w:t>
      </w:r>
      <w:r w:rsidR="00141B0C">
        <w:rPr>
          <w:lang w:val="lt-LT"/>
        </w:rPr>
        <w:t>vasario 5</w:t>
      </w:r>
      <w:r>
        <w:rPr>
          <w:lang w:val="lt-LT"/>
        </w:rPr>
        <w:t xml:space="preserve"> d. Nr. A</w:t>
      </w:r>
      <w:r w:rsidR="00607BA9">
        <w:rPr>
          <w:lang w:val="lt-LT"/>
        </w:rPr>
        <w:t>1</w:t>
      </w:r>
      <w:r>
        <w:rPr>
          <w:lang w:val="lt-LT"/>
        </w:rPr>
        <w:t>-</w:t>
      </w:r>
      <w:r w:rsidR="00141B0C">
        <w:rPr>
          <w:lang w:val="lt-LT"/>
        </w:rPr>
        <w:t>89</w:t>
      </w:r>
      <w:bookmarkStart w:id="0" w:name="_GoBack"/>
      <w:bookmarkEnd w:id="0"/>
      <w:r>
        <w:rPr>
          <w:lang w:val="lt-LT"/>
        </w:rPr>
        <w:t xml:space="preserve"> </w:t>
      </w:r>
    </w:p>
    <w:p w14:paraId="5DC30BAC" w14:textId="77777777" w:rsidR="00461D3A" w:rsidRDefault="00461D3A" w:rsidP="00461D3A">
      <w:pPr>
        <w:pStyle w:val="Antrats"/>
        <w:jc w:val="center"/>
        <w:rPr>
          <w:lang w:val="lt-LT"/>
        </w:rPr>
      </w:pPr>
      <w:r>
        <w:rPr>
          <w:lang w:val="lt-LT"/>
        </w:rPr>
        <w:t>Kretinga</w:t>
      </w:r>
    </w:p>
    <w:p w14:paraId="1EA3B009" w14:textId="77777777" w:rsidR="00461D3A" w:rsidRDefault="00461D3A" w:rsidP="00461D3A">
      <w:pPr>
        <w:pStyle w:val="Antrats"/>
        <w:jc w:val="center"/>
        <w:rPr>
          <w:lang w:val="lt-LT"/>
        </w:rPr>
      </w:pPr>
    </w:p>
    <w:p w14:paraId="002F6A19" w14:textId="77777777" w:rsidR="000143AF" w:rsidRDefault="00461D3A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Vadovaudamasis Lietuvos Respublikos vietos savivaldos įstatymo 18 straipsnio 1 dalimi, 29 straipsnio 8 dalies 3 punktu, Kretingos rajono savivaldybės administracijos nuostatų, patvirtintų Kretingos rajono savivaldybės tarybos 2008 m. gruodžio 18 d. sprendimu Nr.T2-350 „Dėl Kretingos rajono savivaldybės administracijos nuostatų tvirtinimo“</w:t>
      </w:r>
      <w:r w:rsidR="00184412" w:rsidRPr="00184412">
        <w:rPr>
          <w:color w:val="FF0000"/>
          <w:lang w:val="lt-LT"/>
        </w:rPr>
        <w:t>,</w:t>
      </w:r>
      <w:r>
        <w:rPr>
          <w:lang w:val="lt-LT"/>
        </w:rPr>
        <w:t xml:space="preserve"> 21.3</w:t>
      </w:r>
      <w:r w:rsidR="00607BA9">
        <w:rPr>
          <w:lang w:val="lt-LT"/>
        </w:rPr>
        <w:t xml:space="preserve"> papunkčiu:</w:t>
      </w:r>
    </w:p>
    <w:p w14:paraId="1A045CA1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607BA9" w:rsidRPr="002B1EDC">
        <w:rPr>
          <w:lang w:val="lt-LT"/>
        </w:rPr>
        <w:t xml:space="preserve">T v i r t i n u </w:t>
      </w:r>
      <w:r w:rsidR="00E95C0F" w:rsidRPr="002B1EDC">
        <w:rPr>
          <w:lang w:val="lt-LT"/>
        </w:rPr>
        <w:t>Kretingos rajono s</w:t>
      </w:r>
      <w:r w:rsidR="00607BA9" w:rsidRPr="002B1EDC">
        <w:rPr>
          <w:lang w:val="lt-LT"/>
        </w:rPr>
        <w:t>avivaldybės administracijos seniūnijų veiklos nuostatus:</w:t>
      </w:r>
    </w:p>
    <w:p w14:paraId="5B7C1333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1.1.</w:t>
      </w:r>
      <w:r w:rsidR="0056597B" w:rsidRPr="002B1EDC">
        <w:rPr>
          <w:lang w:val="lt-LT"/>
        </w:rPr>
        <w:t xml:space="preserve"> Darbėnų seniūnijos (1 priedas);</w:t>
      </w:r>
    </w:p>
    <w:p w14:paraId="17141A18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1.2.</w:t>
      </w:r>
      <w:r w:rsidR="0056597B" w:rsidRPr="002B1EDC">
        <w:rPr>
          <w:lang w:val="lt-LT"/>
        </w:rPr>
        <w:t xml:space="preserve"> </w:t>
      </w:r>
      <w:proofErr w:type="spellStart"/>
      <w:r w:rsidR="0056597B" w:rsidRPr="002B1EDC">
        <w:rPr>
          <w:lang w:val="lt-LT"/>
        </w:rPr>
        <w:t>Imbarės</w:t>
      </w:r>
      <w:proofErr w:type="spellEnd"/>
      <w:r w:rsidR="0056597B" w:rsidRPr="002B1EDC">
        <w:rPr>
          <w:lang w:val="lt-LT"/>
        </w:rPr>
        <w:t xml:space="preserve"> seniūnijos (2 priedas);</w:t>
      </w:r>
    </w:p>
    <w:p w14:paraId="2C3C9556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1.3. </w:t>
      </w:r>
      <w:r w:rsidR="0056597B" w:rsidRPr="002B1EDC">
        <w:rPr>
          <w:lang w:val="lt-LT"/>
        </w:rPr>
        <w:t>Kartenos seniūnijos (3 priedas);</w:t>
      </w:r>
    </w:p>
    <w:p w14:paraId="51715A7B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1.4.</w:t>
      </w:r>
      <w:r w:rsidR="0056597B" w:rsidRPr="002B1EDC">
        <w:rPr>
          <w:lang w:val="lt-LT"/>
        </w:rPr>
        <w:t xml:space="preserve"> Kretingos miesto seniūnijos</w:t>
      </w:r>
      <w:r w:rsidR="00E95C0F" w:rsidRPr="002B1EDC">
        <w:rPr>
          <w:lang w:val="lt-LT"/>
        </w:rPr>
        <w:t xml:space="preserve"> </w:t>
      </w:r>
      <w:r w:rsidR="0056597B" w:rsidRPr="002B1EDC">
        <w:rPr>
          <w:lang w:val="lt-LT"/>
        </w:rPr>
        <w:t>(4 priedas);</w:t>
      </w:r>
    </w:p>
    <w:p w14:paraId="3E1ABE12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1.5. </w:t>
      </w:r>
      <w:r w:rsidR="0056597B" w:rsidRPr="002B1EDC">
        <w:rPr>
          <w:lang w:val="lt-LT"/>
        </w:rPr>
        <w:t>Kretingos seniūnijos (5 priedas);</w:t>
      </w:r>
    </w:p>
    <w:p w14:paraId="4728518A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1.6. </w:t>
      </w:r>
      <w:r w:rsidR="0056597B" w:rsidRPr="002B1EDC">
        <w:rPr>
          <w:lang w:val="lt-LT"/>
        </w:rPr>
        <w:t>Kūlupėnų seniūnijos (6 priedas);</w:t>
      </w:r>
    </w:p>
    <w:p w14:paraId="449F6158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1.7. </w:t>
      </w:r>
      <w:r w:rsidR="0056597B" w:rsidRPr="002B1EDC">
        <w:rPr>
          <w:lang w:val="lt-LT"/>
        </w:rPr>
        <w:t>Salantų miesto seniūnijos (7 priedas);</w:t>
      </w:r>
    </w:p>
    <w:p w14:paraId="109EAEA0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1.8.</w:t>
      </w:r>
      <w:r w:rsidR="0056597B" w:rsidRPr="002B1EDC">
        <w:rPr>
          <w:lang w:val="lt-LT"/>
        </w:rPr>
        <w:t xml:space="preserve"> Vydmantų seniūnijos (8 priedas);</w:t>
      </w:r>
    </w:p>
    <w:p w14:paraId="5F1AAA1B" w14:textId="77777777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>1.9.</w:t>
      </w:r>
      <w:r w:rsidR="0056597B" w:rsidRPr="002B1EDC">
        <w:rPr>
          <w:lang w:val="lt-LT"/>
        </w:rPr>
        <w:t>Žalgirio seniūnijos (9 priedas).</w:t>
      </w:r>
    </w:p>
    <w:p w14:paraId="1AACAF6F" w14:textId="22581F24" w:rsidR="000143AF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2. </w:t>
      </w:r>
      <w:r w:rsidRPr="000143AF">
        <w:rPr>
          <w:lang w:val="lt-LT"/>
        </w:rPr>
        <w:t>Į</w:t>
      </w:r>
      <w:r>
        <w:rPr>
          <w:lang w:val="lt-LT"/>
        </w:rPr>
        <w:t xml:space="preserve"> </w:t>
      </w:r>
      <w:r w:rsidRPr="000143AF">
        <w:rPr>
          <w:lang w:val="lt-LT"/>
        </w:rPr>
        <w:t>g</w:t>
      </w:r>
      <w:r>
        <w:rPr>
          <w:lang w:val="lt-LT"/>
        </w:rPr>
        <w:t xml:space="preserve"> </w:t>
      </w:r>
      <w:r w:rsidRPr="000143AF">
        <w:rPr>
          <w:lang w:val="lt-LT"/>
        </w:rPr>
        <w:t>a</w:t>
      </w:r>
      <w:r>
        <w:rPr>
          <w:lang w:val="lt-LT"/>
        </w:rPr>
        <w:t xml:space="preserve"> </w:t>
      </w:r>
      <w:r w:rsidRPr="000143AF">
        <w:rPr>
          <w:lang w:val="lt-LT"/>
        </w:rPr>
        <w:t>l</w:t>
      </w:r>
      <w:r>
        <w:rPr>
          <w:lang w:val="lt-LT"/>
        </w:rPr>
        <w:t xml:space="preserve"> </w:t>
      </w:r>
      <w:r w:rsidRPr="000143AF">
        <w:rPr>
          <w:lang w:val="lt-LT"/>
        </w:rPr>
        <w:t>i</w:t>
      </w:r>
      <w:r>
        <w:rPr>
          <w:lang w:val="lt-LT"/>
        </w:rPr>
        <w:t xml:space="preserve"> </w:t>
      </w:r>
      <w:r w:rsidRPr="000143AF">
        <w:rPr>
          <w:lang w:val="lt-LT"/>
        </w:rPr>
        <w:t>o</w:t>
      </w:r>
      <w:r>
        <w:rPr>
          <w:lang w:val="lt-LT"/>
        </w:rPr>
        <w:t xml:space="preserve"> </w:t>
      </w:r>
      <w:r w:rsidRPr="000143AF">
        <w:rPr>
          <w:lang w:val="lt-LT"/>
        </w:rPr>
        <w:t>j</w:t>
      </w:r>
      <w:r>
        <w:rPr>
          <w:lang w:val="lt-LT"/>
        </w:rPr>
        <w:t xml:space="preserve"> </w:t>
      </w:r>
      <w:r w:rsidRPr="000143AF">
        <w:rPr>
          <w:lang w:val="lt-LT"/>
        </w:rPr>
        <w:t xml:space="preserve">u Kretingos rajono savivaldybės administracijos </w:t>
      </w:r>
      <w:r>
        <w:rPr>
          <w:lang w:val="lt-LT"/>
        </w:rPr>
        <w:t xml:space="preserve">seniūnijų seniūnus pasirašyti savo seniūnijos nuostatus ir </w:t>
      </w:r>
      <w:r w:rsidRPr="000143AF">
        <w:rPr>
          <w:lang w:val="lt-LT"/>
        </w:rPr>
        <w:t xml:space="preserve"> įregistruoti </w:t>
      </w:r>
      <w:r>
        <w:rPr>
          <w:lang w:val="lt-LT"/>
        </w:rPr>
        <w:t xml:space="preserve">juos </w:t>
      </w:r>
      <w:r w:rsidRPr="000143AF">
        <w:rPr>
          <w:lang w:val="lt-LT"/>
        </w:rPr>
        <w:t>Juridinių asmenų registre.</w:t>
      </w:r>
    </w:p>
    <w:p w14:paraId="7592170D" w14:textId="4312EC94" w:rsidR="0002061C" w:rsidRPr="002B1EDC" w:rsidRDefault="000143AF" w:rsidP="000143AF">
      <w:pPr>
        <w:pStyle w:val="Antrats"/>
        <w:ind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78162F" w:rsidRPr="002B1EDC">
        <w:rPr>
          <w:lang w:val="lt-LT"/>
        </w:rPr>
        <w:t>P</w:t>
      </w:r>
      <w:r w:rsidR="0002061C" w:rsidRPr="002B1EDC">
        <w:rPr>
          <w:lang w:val="lt-LT"/>
        </w:rPr>
        <w:t xml:space="preserve"> r i p a ž į s t u  netekusiais galios Kretingos rajono savivaldybės administracijos direktoriaus 2014 m. liepos 11 d. įsakymą Nr. A2-205 „Dėl Kretingos rajono savivaldybės administracijos seniūnijų veiklos nuostatų tvirtinimo“, Kretingos rajono savivaldybės administracijos direktoriaus 2017 m. balandžio 25 d. įsakymą Nr. A2-92 „Dėl Kretingos rajono savivaldybės administracijos Vydmantų seniūnijos veiklos nuostatų tvirtinimo“.</w:t>
      </w:r>
    </w:p>
    <w:p w14:paraId="58BB0D70" w14:textId="785EE793" w:rsidR="00461D3A" w:rsidRDefault="00461D3A" w:rsidP="00461D3A">
      <w:pPr>
        <w:ind w:firstLine="851"/>
        <w:jc w:val="both"/>
        <w:rPr>
          <w:rFonts w:eastAsiaTheme="minorEastAsia"/>
          <w:szCs w:val="24"/>
          <w:lang w:eastAsia="ar-SA"/>
        </w:rPr>
      </w:pPr>
    </w:p>
    <w:p w14:paraId="6BE6EA5C" w14:textId="77777777" w:rsidR="00CA5C55" w:rsidRPr="000143AF" w:rsidRDefault="00CA5C55" w:rsidP="00461D3A">
      <w:pPr>
        <w:ind w:firstLine="851"/>
        <w:jc w:val="both"/>
        <w:rPr>
          <w:rFonts w:eastAsiaTheme="minorEastAsia"/>
          <w:szCs w:val="24"/>
          <w:lang w:eastAsia="ar-SA"/>
        </w:rPr>
      </w:pPr>
    </w:p>
    <w:p w14:paraId="1AFF61C0" w14:textId="267936CA" w:rsidR="00461D3A" w:rsidRPr="002B1EDC" w:rsidRDefault="00461D3A" w:rsidP="00461D3A">
      <w:pPr>
        <w:pStyle w:val="Antrats"/>
        <w:jc w:val="both"/>
        <w:rPr>
          <w:szCs w:val="20"/>
          <w:lang w:val="lt-LT" w:eastAsia="en-US"/>
        </w:rPr>
      </w:pPr>
      <w:r w:rsidRPr="002B1EDC">
        <w:rPr>
          <w:szCs w:val="20"/>
          <w:lang w:val="lt-LT" w:eastAsia="en-US"/>
        </w:rPr>
        <w:t xml:space="preserve">Administracijos direktorius                                                      </w:t>
      </w:r>
      <w:r w:rsidR="002524F9" w:rsidRPr="002B1EDC">
        <w:rPr>
          <w:szCs w:val="20"/>
          <w:lang w:val="lt-LT" w:eastAsia="en-US"/>
        </w:rPr>
        <w:t xml:space="preserve">                        </w:t>
      </w:r>
      <w:r w:rsidRPr="002B1EDC">
        <w:rPr>
          <w:szCs w:val="20"/>
          <w:lang w:val="lt-LT" w:eastAsia="en-US"/>
        </w:rPr>
        <w:t>Virginijus Domarkas</w:t>
      </w:r>
      <w:r w:rsidRPr="002B1EDC">
        <w:rPr>
          <w:szCs w:val="20"/>
          <w:lang w:val="lt-LT" w:eastAsia="en-US"/>
        </w:rPr>
        <w:tab/>
      </w:r>
    </w:p>
    <w:p w14:paraId="5255B0FB" w14:textId="77777777" w:rsidR="00461D3A" w:rsidRPr="002B1EDC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3C7369CC" w14:textId="77777777" w:rsidR="00461D3A" w:rsidRPr="002B1EDC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32AE7E11" w14:textId="77777777" w:rsidR="00461D3A" w:rsidRPr="002B1EDC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6B272C89" w14:textId="77777777" w:rsidR="00461D3A" w:rsidRPr="002B1EDC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58E48638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41C2C941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68AFAD16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3690031A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2A386238" w14:textId="501CB558" w:rsidR="002B1EDC" w:rsidRDefault="002B1EDC" w:rsidP="00461D3A">
      <w:pPr>
        <w:pStyle w:val="Antrats"/>
        <w:jc w:val="both"/>
        <w:rPr>
          <w:szCs w:val="20"/>
          <w:lang w:val="lt-LT" w:eastAsia="en-US"/>
        </w:rPr>
      </w:pPr>
    </w:p>
    <w:p w14:paraId="7865C7E2" w14:textId="77777777" w:rsidR="002B1EDC" w:rsidRDefault="002B1EDC" w:rsidP="00461D3A">
      <w:pPr>
        <w:pStyle w:val="Antrats"/>
        <w:jc w:val="both"/>
        <w:rPr>
          <w:szCs w:val="20"/>
          <w:lang w:val="lt-LT" w:eastAsia="en-US"/>
        </w:rPr>
      </w:pPr>
    </w:p>
    <w:p w14:paraId="27A07952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</w:p>
    <w:p w14:paraId="462CB3AC" w14:textId="77777777" w:rsidR="00461D3A" w:rsidRDefault="00461D3A" w:rsidP="00461D3A">
      <w:pPr>
        <w:pStyle w:val="Antrats"/>
        <w:jc w:val="both"/>
        <w:rPr>
          <w:szCs w:val="20"/>
          <w:lang w:val="lt-LT" w:eastAsia="en-US"/>
        </w:rPr>
      </w:pPr>
      <w:r>
        <w:rPr>
          <w:szCs w:val="20"/>
          <w:lang w:val="lt-LT" w:eastAsia="en-US"/>
        </w:rPr>
        <w:t xml:space="preserve">Gražina </w:t>
      </w:r>
      <w:proofErr w:type="spellStart"/>
      <w:r>
        <w:rPr>
          <w:szCs w:val="20"/>
          <w:lang w:val="lt-LT" w:eastAsia="en-US"/>
        </w:rPr>
        <w:t>Bendikienė</w:t>
      </w:r>
      <w:proofErr w:type="spellEnd"/>
    </w:p>
    <w:sectPr w:rsidR="00461D3A" w:rsidSect="00C476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E70E5"/>
    <w:multiLevelType w:val="hybridMultilevel"/>
    <w:tmpl w:val="B14AEC6C"/>
    <w:lvl w:ilvl="0" w:tplc="724EAEA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E414D"/>
    <w:multiLevelType w:val="multilevel"/>
    <w:tmpl w:val="09C891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A6"/>
    <w:rsid w:val="000143AF"/>
    <w:rsid w:val="0002061C"/>
    <w:rsid w:val="00141B0C"/>
    <w:rsid w:val="00184412"/>
    <w:rsid w:val="002524F9"/>
    <w:rsid w:val="002B1EDC"/>
    <w:rsid w:val="002D1FA6"/>
    <w:rsid w:val="00446590"/>
    <w:rsid w:val="00461D3A"/>
    <w:rsid w:val="0056597B"/>
    <w:rsid w:val="005B48FA"/>
    <w:rsid w:val="00607BA9"/>
    <w:rsid w:val="006A111E"/>
    <w:rsid w:val="0078162F"/>
    <w:rsid w:val="007864D2"/>
    <w:rsid w:val="00795814"/>
    <w:rsid w:val="009F7C95"/>
    <w:rsid w:val="00B5516A"/>
    <w:rsid w:val="00B65A8A"/>
    <w:rsid w:val="00BF5F3C"/>
    <w:rsid w:val="00C47611"/>
    <w:rsid w:val="00CA5C55"/>
    <w:rsid w:val="00E257CC"/>
    <w:rsid w:val="00E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EF6A"/>
  <w15:chartTrackingRefBased/>
  <w15:docId w15:val="{CB938154-EE2E-4BF9-B417-0BA1BBCB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1D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61D3A"/>
    <w:pPr>
      <w:tabs>
        <w:tab w:val="center" w:pos="4819"/>
        <w:tab w:val="right" w:pos="9638"/>
      </w:tabs>
      <w:suppressAutoHyphens/>
    </w:pPr>
    <w:rPr>
      <w:rFonts w:eastAsiaTheme="minorEastAsia"/>
      <w:szCs w:val="24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61D3A"/>
    <w:rPr>
      <w:rFonts w:ascii="Times New Roman" w:eastAsiaTheme="minorEastAsia" w:hAnsi="Times New Roman" w:cs="Times New Roman"/>
      <w:sz w:val="24"/>
      <w:szCs w:val="24"/>
      <w:lang w:val="en-GB" w:eastAsia="ar-SA"/>
    </w:rPr>
  </w:style>
  <w:style w:type="paragraph" w:styleId="Sraopastraipa">
    <w:name w:val="List Paragraph"/>
    <w:basedOn w:val="prastasis"/>
    <w:qFormat/>
    <w:rsid w:val="0046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Aldona</cp:lastModifiedBy>
  <cp:revision>2</cp:revision>
  <dcterms:created xsi:type="dcterms:W3CDTF">2018-02-05T13:52:00Z</dcterms:created>
  <dcterms:modified xsi:type="dcterms:W3CDTF">2018-02-05T13:52:00Z</dcterms:modified>
</cp:coreProperties>
</file>