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34"/>
        <w:tblW w:w="0" w:type="auto"/>
        <w:tblLayout w:type="fixed"/>
        <w:tblLook w:val="0000" w:firstRow="0" w:lastRow="0" w:firstColumn="0" w:lastColumn="0" w:noHBand="0" w:noVBand="0"/>
      </w:tblPr>
      <w:tblGrid>
        <w:gridCol w:w="9639"/>
      </w:tblGrid>
      <w:tr w:rsidR="00675B9A" w:rsidTr="00AC2315">
        <w:trPr>
          <w:trHeight w:val="1985"/>
          <w:tblHeader/>
        </w:trPr>
        <w:tc>
          <w:tcPr>
            <w:tcW w:w="9639" w:type="dxa"/>
            <w:shd w:val="clear" w:color="auto" w:fill="auto"/>
          </w:tcPr>
          <w:p w:rsidR="00675B9A" w:rsidRPr="00675B9A" w:rsidRDefault="00A63199" w:rsidP="00675B9A">
            <w:pPr>
              <w:pStyle w:val="Betarp"/>
              <w:jc w:val="center"/>
              <w:rPr>
                <w:rFonts w:ascii="Times New Roman" w:hAnsi="Times New Roman"/>
                <w:sz w:val="24"/>
                <w:szCs w:val="24"/>
              </w:rPr>
            </w:pPr>
            <w:bookmarkStart w:id="0" w:name="Forma"/>
            <w:bookmarkStart w:id="1" w:name="_GoBack"/>
            <w:bookmarkEnd w:id="1"/>
            <w:r>
              <w:rPr>
                <w:rFonts w:ascii="Times New Roman" w:hAnsi="Times New Roman"/>
                <w:noProof/>
                <w:sz w:val="24"/>
                <w:szCs w:val="24"/>
                <w:lang w:val="en-US"/>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75B9A" w:rsidRPr="00675B9A" w:rsidRDefault="00675B9A" w:rsidP="00675B9A">
            <w:pPr>
              <w:pStyle w:val="Betarp"/>
              <w:jc w:val="center"/>
              <w:rPr>
                <w:rFonts w:ascii="Times New Roman" w:hAnsi="Times New Roman"/>
                <w:sz w:val="24"/>
                <w:szCs w:val="24"/>
              </w:rPr>
            </w:pPr>
          </w:p>
          <w:p w:rsidR="00675B9A" w:rsidRPr="00675B9A" w:rsidRDefault="00675B9A" w:rsidP="00675B9A">
            <w:pPr>
              <w:pStyle w:val="Betarp"/>
              <w:jc w:val="center"/>
              <w:rPr>
                <w:rFonts w:ascii="Times New Roman" w:hAnsi="Times New Roman"/>
                <w:b/>
                <w:sz w:val="28"/>
                <w:szCs w:val="28"/>
              </w:rPr>
            </w:pPr>
            <w:r w:rsidRPr="00675B9A">
              <w:rPr>
                <w:rFonts w:ascii="Times New Roman" w:hAnsi="Times New Roman"/>
                <w:b/>
                <w:sz w:val="28"/>
                <w:szCs w:val="28"/>
              </w:rPr>
              <w:t>KRETINGOS  RAJONO SAVIVALDYBĖS ADMINISTRACIJOS DIREKTORIUS</w:t>
            </w:r>
          </w:p>
          <w:p w:rsidR="00675B9A" w:rsidRPr="00675B9A" w:rsidRDefault="00675B9A" w:rsidP="00675B9A">
            <w:pPr>
              <w:pStyle w:val="Betarp"/>
              <w:jc w:val="center"/>
              <w:rPr>
                <w:rFonts w:ascii="Times New Roman" w:hAnsi="Times New Roman"/>
                <w:b/>
                <w:sz w:val="28"/>
                <w:szCs w:val="28"/>
              </w:rPr>
            </w:pPr>
          </w:p>
          <w:p w:rsidR="00675B9A" w:rsidRPr="00675B9A" w:rsidRDefault="00675B9A" w:rsidP="00675B9A">
            <w:pPr>
              <w:pStyle w:val="Betarp"/>
              <w:jc w:val="center"/>
              <w:rPr>
                <w:rFonts w:ascii="Times New Roman" w:hAnsi="Times New Roman"/>
                <w:sz w:val="24"/>
                <w:szCs w:val="24"/>
              </w:rPr>
            </w:pPr>
            <w:r w:rsidRPr="00675B9A">
              <w:rPr>
                <w:rFonts w:ascii="Times New Roman" w:hAnsi="Times New Roman"/>
                <w:b/>
                <w:sz w:val="28"/>
                <w:szCs w:val="28"/>
              </w:rPr>
              <w:t>ĮSAKYMAS</w:t>
            </w:r>
          </w:p>
        </w:tc>
      </w:tr>
      <w:tr w:rsidR="00675B9A" w:rsidRPr="00D17192" w:rsidTr="00AC2315">
        <w:tc>
          <w:tcPr>
            <w:tcW w:w="9639" w:type="dxa"/>
            <w:shd w:val="clear" w:color="auto" w:fill="auto"/>
          </w:tcPr>
          <w:p w:rsidR="00675B9A" w:rsidRPr="00675B9A" w:rsidRDefault="00B77B37" w:rsidP="0076318E">
            <w:pPr>
              <w:shd w:val="clear" w:color="auto" w:fill="FFFFFF"/>
              <w:spacing w:after="0"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t-LT"/>
              </w:rPr>
              <w:t>DĖL KRETINGOS RAJONO SAVIVALDYBĖS ADMINISTRACIJOS DIREKTORIAUS 2012</w:t>
            </w:r>
            <w:r w:rsidR="0076318E">
              <w:rPr>
                <w:rFonts w:ascii="Times New Roman" w:eastAsia="Times New Roman" w:hAnsi="Times New Roman"/>
                <w:b/>
                <w:bCs/>
                <w:color w:val="000000"/>
                <w:sz w:val="24"/>
                <w:szCs w:val="24"/>
                <w:lang w:eastAsia="lt-LT"/>
              </w:rPr>
              <w:t xml:space="preserve"> M.GRUODŽIO 5 D. </w:t>
            </w:r>
            <w:r>
              <w:rPr>
                <w:rFonts w:ascii="Times New Roman" w:eastAsia="Times New Roman" w:hAnsi="Times New Roman"/>
                <w:b/>
                <w:bCs/>
                <w:color w:val="000000"/>
                <w:sz w:val="24"/>
                <w:szCs w:val="24"/>
                <w:lang w:eastAsia="lt-LT"/>
              </w:rPr>
              <w:t>ĮSAKYMO NR</w:t>
            </w:r>
            <w:r w:rsidR="00025B60">
              <w:rPr>
                <w:rFonts w:ascii="Times New Roman" w:eastAsia="Times New Roman" w:hAnsi="Times New Roman"/>
                <w:b/>
                <w:bCs/>
                <w:color w:val="000000"/>
                <w:sz w:val="24"/>
                <w:szCs w:val="24"/>
                <w:lang w:eastAsia="lt-LT"/>
              </w:rPr>
              <w:t>. A1-</w:t>
            </w:r>
            <w:r>
              <w:rPr>
                <w:rFonts w:ascii="Times New Roman" w:eastAsia="Times New Roman" w:hAnsi="Times New Roman"/>
                <w:b/>
                <w:bCs/>
                <w:color w:val="000000"/>
                <w:sz w:val="24"/>
                <w:szCs w:val="24"/>
                <w:lang w:eastAsia="lt-LT"/>
              </w:rPr>
              <w:t>858 „</w:t>
            </w:r>
            <w:r w:rsidRPr="009F46C0">
              <w:rPr>
                <w:rFonts w:ascii="Times New Roman" w:eastAsia="Times New Roman" w:hAnsi="Times New Roman"/>
                <w:b/>
                <w:bCs/>
                <w:color w:val="000000"/>
                <w:sz w:val="24"/>
                <w:szCs w:val="24"/>
                <w:lang w:eastAsia="lt-LT"/>
              </w:rPr>
              <w:t xml:space="preserve">DĖL </w:t>
            </w:r>
            <w:r>
              <w:rPr>
                <w:rFonts w:ascii="Times New Roman" w:eastAsia="Times New Roman" w:hAnsi="Times New Roman"/>
                <w:b/>
                <w:bCs/>
                <w:color w:val="000000"/>
                <w:sz w:val="24"/>
                <w:szCs w:val="24"/>
                <w:lang w:eastAsia="lt-LT"/>
              </w:rPr>
              <w:t xml:space="preserve">KRETINGOS </w:t>
            </w:r>
            <w:r w:rsidRPr="009F46C0">
              <w:rPr>
                <w:rFonts w:ascii="Times New Roman" w:eastAsia="Times New Roman" w:hAnsi="Times New Roman"/>
                <w:b/>
                <w:bCs/>
                <w:color w:val="000000"/>
                <w:sz w:val="24"/>
                <w:szCs w:val="24"/>
                <w:lang w:eastAsia="lt-LT"/>
              </w:rPr>
              <w:t xml:space="preserve"> RAJONO SAVIVALDYBĖS BIUDŽETO</w:t>
            </w:r>
            <w:r>
              <w:rPr>
                <w:rFonts w:ascii="Times New Roman" w:eastAsia="Times New Roman" w:hAnsi="Times New Roman"/>
                <w:b/>
                <w:bCs/>
                <w:color w:val="000000"/>
                <w:sz w:val="24"/>
                <w:szCs w:val="24"/>
                <w:lang w:eastAsia="lt-LT"/>
              </w:rPr>
              <w:t xml:space="preserve"> </w:t>
            </w:r>
            <w:r w:rsidRPr="009F46C0">
              <w:rPr>
                <w:rFonts w:ascii="Times New Roman" w:eastAsia="Times New Roman" w:hAnsi="Times New Roman"/>
                <w:b/>
                <w:bCs/>
                <w:color w:val="000000"/>
                <w:sz w:val="24"/>
                <w:szCs w:val="24"/>
                <w:lang w:eastAsia="lt-LT"/>
              </w:rPr>
              <w:t xml:space="preserve"> PROJEKTO </w:t>
            </w:r>
            <w:r>
              <w:rPr>
                <w:rFonts w:ascii="Times New Roman" w:eastAsia="Times New Roman" w:hAnsi="Times New Roman"/>
                <w:b/>
                <w:bCs/>
                <w:color w:val="000000"/>
                <w:sz w:val="24"/>
                <w:szCs w:val="24"/>
                <w:lang w:eastAsia="lt-LT"/>
              </w:rPr>
              <w:t xml:space="preserve"> </w:t>
            </w:r>
            <w:r w:rsidRPr="009F46C0">
              <w:rPr>
                <w:rFonts w:ascii="Times New Roman" w:eastAsia="Times New Roman" w:hAnsi="Times New Roman"/>
                <w:b/>
                <w:bCs/>
                <w:color w:val="000000"/>
                <w:sz w:val="24"/>
                <w:szCs w:val="24"/>
                <w:lang w:eastAsia="lt-LT"/>
              </w:rPr>
              <w:t xml:space="preserve">RENGIMO </w:t>
            </w:r>
            <w:r>
              <w:rPr>
                <w:rFonts w:ascii="Times New Roman" w:eastAsia="Times New Roman" w:hAnsi="Times New Roman"/>
                <w:b/>
                <w:bCs/>
                <w:color w:val="000000"/>
                <w:sz w:val="24"/>
                <w:szCs w:val="24"/>
                <w:lang w:eastAsia="lt-LT"/>
              </w:rPr>
              <w:t xml:space="preserve"> </w:t>
            </w:r>
            <w:r w:rsidRPr="009F46C0">
              <w:rPr>
                <w:rFonts w:ascii="Times New Roman" w:eastAsia="Times New Roman" w:hAnsi="Times New Roman"/>
                <w:b/>
                <w:bCs/>
                <w:color w:val="000000"/>
                <w:sz w:val="24"/>
                <w:szCs w:val="24"/>
                <w:lang w:eastAsia="lt-LT"/>
              </w:rPr>
              <w:t>TVARKOS</w:t>
            </w:r>
            <w:r>
              <w:rPr>
                <w:rFonts w:ascii="Times New Roman" w:eastAsia="Times New Roman" w:hAnsi="Times New Roman"/>
                <w:b/>
                <w:bCs/>
                <w:color w:val="000000"/>
                <w:sz w:val="24"/>
                <w:szCs w:val="24"/>
                <w:lang w:eastAsia="lt-LT"/>
              </w:rPr>
              <w:t xml:space="preserve"> APRAŠO TVIRTINIMO“ PAKEITIMO</w:t>
            </w:r>
          </w:p>
        </w:tc>
      </w:tr>
      <w:tr w:rsidR="00675B9A" w:rsidTr="00AC2315">
        <w:tc>
          <w:tcPr>
            <w:tcW w:w="9639" w:type="dxa"/>
            <w:shd w:val="clear" w:color="auto" w:fill="auto"/>
          </w:tcPr>
          <w:p w:rsidR="00675B9A" w:rsidRPr="00675B9A" w:rsidRDefault="00675B9A" w:rsidP="00675B9A">
            <w:pPr>
              <w:pStyle w:val="Betarp"/>
              <w:jc w:val="center"/>
              <w:rPr>
                <w:rFonts w:ascii="Times New Roman" w:hAnsi="Times New Roman"/>
                <w:sz w:val="24"/>
                <w:szCs w:val="24"/>
              </w:rPr>
            </w:pPr>
          </w:p>
        </w:tc>
      </w:tr>
      <w:tr w:rsidR="00675B9A" w:rsidTr="00AC2315">
        <w:tc>
          <w:tcPr>
            <w:tcW w:w="9639" w:type="dxa"/>
            <w:shd w:val="clear" w:color="auto" w:fill="auto"/>
          </w:tcPr>
          <w:p w:rsidR="00675B9A" w:rsidRPr="00675B9A" w:rsidRDefault="00675B9A" w:rsidP="00361C27">
            <w:pPr>
              <w:pStyle w:val="Betarp"/>
              <w:jc w:val="center"/>
              <w:rPr>
                <w:rFonts w:ascii="Times New Roman" w:hAnsi="Times New Roman"/>
                <w:sz w:val="24"/>
                <w:szCs w:val="24"/>
              </w:rPr>
            </w:pPr>
            <w:r w:rsidRPr="00675B9A">
              <w:rPr>
                <w:rFonts w:ascii="Times New Roman" w:hAnsi="Times New Roman"/>
                <w:sz w:val="24"/>
                <w:szCs w:val="24"/>
              </w:rPr>
              <w:t>201</w:t>
            </w:r>
            <w:r w:rsidR="00361C27">
              <w:rPr>
                <w:rFonts w:ascii="Times New Roman" w:hAnsi="Times New Roman"/>
                <w:sz w:val="24"/>
                <w:szCs w:val="24"/>
              </w:rPr>
              <w:t>6</w:t>
            </w:r>
            <w:r w:rsidRPr="00675B9A">
              <w:rPr>
                <w:rFonts w:ascii="Times New Roman" w:hAnsi="Times New Roman"/>
                <w:sz w:val="24"/>
                <w:szCs w:val="24"/>
              </w:rPr>
              <w:t xml:space="preserve"> m. </w:t>
            </w:r>
            <w:r w:rsidR="00E26CC2">
              <w:rPr>
                <w:rFonts w:ascii="Times New Roman" w:hAnsi="Times New Roman"/>
                <w:sz w:val="24"/>
                <w:szCs w:val="24"/>
              </w:rPr>
              <w:t>gruodžio</w:t>
            </w:r>
            <w:r w:rsidRPr="00675B9A">
              <w:rPr>
                <w:rFonts w:ascii="Times New Roman" w:hAnsi="Times New Roman"/>
                <w:sz w:val="24"/>
                <w:szCs w:val="24"/>
              </w:rPr>
              <w:t xml:space="preserve">  </w:t>
            </w:r>
            <w:r w:rsidR="009E661F">
              <w:rPr>
                <w:rFonts w:ascii="Times New Roman" w:hAnsi="Times New Roman"/>
                <w:sz w:val="24"/>
                <w:szCs w:val="24"/>
              </w:rPr>
              <w:t>19</w:t>
            </w:r>
            <w:r w:rsidRPr="00675B9A">
              <w:rPr>
                <w:rFonts w:ascii="Times New Roman" w:hAnsi="Times New Roman"/>
                <w:sz w:val="24"/>
                <w:szCs w:val="24"/>
              </w:rPr>
              <w:t xml:space="preserve">  d. Nr. A1-</w:t>
            </w:r>
            <w:r w:rsidR="009E661F">
              <w:rPr>
                <w:rFonts w:ascii="Times New Roman" w:hAnsi="Times New Roman"/>
                <w:sz w:val="24"/>
                <w:szCs w:val="24"/>
              </w:rPr>
              <w:t>1068</w:t>
            </w:r>
            <w:r w:rsidR="00B77B37">
              <w:rPr>
                <w:rFonts w:ascii="Times New Roman" w:hAnsi="Times New Roman"/>
                <w:sz w:val="24"/>
                <w:szCs w:val="24"/>
              </w:rPr>
              <w:t xml:space="preserve"> </w:t>
            </w:r>
          </w:p>
        </w:tc>
      </w:tr>
      <w:tr w:rsidR="00675B9A" w:rsidTr="00AC2315">
        <w:tc>
          <w:tcPr>
            <w:tcW w:w="9639" w:type="dxa"/>
            <w:shd w:val="clear" w:color="auto" w:fill="auto"/>
          </w:tcPr>
          <w:p w:rsidR="00675B9A" w:rsidRDefault="00675B9A" w:rsidP="00675B9A">
            <w:pPr>
              <w:pStyle w:val="Betarp"/>
              <w:jc w:val="center"/>
              <w:rPr>
                <w:rFonts w:ascii="Times New Roman" w:hAnsi="Times New Roman"/>
                <w:sz w:val="24"/>
                <w:szCs w:val="24"/>
              </w:rPr>
            </w:pPr>
            <w:r>
              <w:rPr>
                <w:rFonts w:ascii="Times New Roman" w:hAnsi="Times New Roman"/>
                <w:sz w:val="24"/>
                <w:szCs w:val="24"/>
              </w:rPr>
              <w:t>Kretinga</w:t>
            </w:r>
          </w:p>
          <w:p w:rsidR="007E0C26" w:rsidRPr="00675B9A" w:rsidRDefault="007E0C26" w:rsidP="00675B9A">
            <w:pPr>
              <w:pStyle w:val="Betarp"/>
              <w:jc w:val="center"/>
              <w:rPr>
                <w:rFonts w:ascii="Times New Roman" w:hAnsi="Times New Roman"/>
                <w:sz w:val="24"/>
                <w:szCs w:val="24"/>
              </w:rPr>
            </w:pPr>
          </w:p>
        </w:tc>
      </w:tr>
    </w:tbl>
    <w:p w:rsidR="00245D10" w:rsidRDefault="00245D10" w:rsidP="00245D10">
      <w:pPr>
        <w:shd w:val="clear" w:color="auto" w:fill="FFFFFF"/>
        <w:spacing w:after="0" w:line="240" w:lineRule="auto"/>
        <w:ind w:firstLine="1296"/>
        <w:jc w:val="both"/>
        <w:rPr>
          <w:rFonts w:ascii="Times New Roman" w:eastAsia="Times New Roman" w:hAnsi="Times New Roman"/>
          <w:color w:val="000000"/>
          <w:sz w:val="27"/>
          <w:szCs w:val="27"/>
          <w:lang w:eastAsia="lt-LT"/>
        </w:rPr>
      </w:pPr>
    </w:p>
    <w:p w:rsidR="00245D10" w:rsidRPr="00245D10" w:rsidRDefault="00245D10" w:rsidP="00245D10">
      <w:pPr>
        <w:shd w:val="clear" w:color="auto" w:fill="FFFFFF"/>
        <w:spacing w:after="0" w:line="240" w:lineRule="auto"/>
        <w:ind w:firstLine="1296"/>
        <w:jc w:val="both"/>
        <w:rPr>
          <w:rFonts w:ascii="Times New Roman" w:eastAsia="Times New Roman" w:hAnsi="Times New Roman"/>
          <w:color w:val="000000"/>
          <w:sz w:val="24"/>
          <w:szCs w:val="24"/>
          <w:lang w:eastAsia="lt-LT"/>
        </w:rPr>
      </w:pPr>
      <w:r w:rsidRPr="00245D10">
        <w:rPr>
          <w:rFonts w:ascii="Times New Roman" w:eastAsia="Times New Roman" w:hAnsi="Times New Roman"/>
          <w:color w:val="000000"/>
          <w:sz w:val="24"/>
          <w:szCs w:val="24"/>
          <w:lang w:eastAsia="lt-LT"/>
        </w:rPr>
        <w:t>Vadovaudamasi</w:t>
      </w:r>
      <w:r w:rsidR="00527682">
        <w:rPr>
          <w:rFonts w:ascii="Times New Roman" w:eastAsia="Times New Roman" w:hAnsi="Times New Roman"/>
          <w:color w:val="000000"/>
          <w:sz w:val="24"/>
          <w:szCs w:val="24"/>
          <w:lang w:eastAsia="lt-LT"/>
        </w:rPr>
        <w:t>s</w:t>
      </w:r>
      <w:r w:rsidRPr="00245D10">
        <w:rPr>
          <w:rFonts w:ascii="Times New Roman" w:eastAsia="Times New Roman" w:hAnsi="Times New Roman"/>
          <w:color w:val="000000"/>
          <w:sz w:val="24"/>
          <w:szCs w:val="24"/>
          <w:lang w:eastAsia="lt-LT"/>
        </w:rPr>
        <w:t xml:space="preserve"> Lietuvos Respublikos vietos savivaldos įstatymo </w:t>
      </w:r>
      <w:r w:rsidR="00541D4B">
        <w:rPr>
          <w:rFonts w:ascii="Times New Roman" w:eastAsia="Times New Roman" w:hAnsi="Times New Roman"/>
          <w:color w:val="000000"/>
          <w:sz w:val="24"/>
          <w:szCs w:val="24"/>
          <w:lang w:eastAsia="lt-LT"/>
        </w:rPr>
        <w:t xml:space="preserve">18 straipsnio 1 dalimi, </w:t>
      </w:r>
      <w:r w:rsidRPr="00245D10">
        <w:rPr>
          <w:rFonts w:ascii="Times New Roman" w:eastAsia="Times New Roman" w:hAnsi="Times New Roman"/>
          <w:color w:val="000000"/>
          <w:sz w:val="24"/>
          <w:szCs w:val="24"/>
          <w:lang w:eastAsia="lt-LT"/>
        </w:rPr>
        <w:t>29 straipsnio 8 dalies 2, 3 punkt</w:t>
      </w:r>
      <w:r w:rsidR="00100878">
        <w:rPr>
          <w:rFonts w:ascii="Times New Roman" w:eastAsia="Times New Roman" w:hAnsi="Times New Roman"/>
          <w:color w:val="000000"/>
          <w:sz w:val="24"/>
          <w:szCs w:val="24"/>
          <w:lang w:eastAsia="lt-LT"/>
        </w:rPr>
        <w:t>ais</w:t>
      </w:r>
      <w:r w:rsidRPr="00245D10">
        <w:rPr>
          <w:rFonts w:ascii="Times New Roman" w:eastAsia="Times New Roman" w:hAnsi="Times New Roman"/>
          <w:color w:val="000000"/>
          <w:sz w:val="24"/>
          <w:szCs w:val="24"/>
          <w:lang w:eastAsia="lt-LT"/>
        </w:rPr>
        <w:t>, 51 straipsnio 3 punkt</w:t>
      </w:r>
      <w:r w:rsidR="00100878">
        <w:rPr>
          <w:rFonts w:ascii="Times New Roman" w:eastAsia="Times New Roman" w:hAnsi="Times New Roman"/>
          <w:color w:val="000000"/>
          <w:sz w:val="24"/>
          <w:szCs w:val="24"/>
          <w:lang w:eastAsia="lt-LT"/>
        </w:rPr>
        <w:t>u</w:t>
      </w:r>
      <w:r w:rsidRPr="00245D10">
        <w:rPr>
          <w:rFonts w:ascii="Times New Roman" w:eastAsia="Times New Roman" w:hAnsi="Times New Roman"/>
          <w:color w:val="000000"/>
          <w:sz w:val="24"/>
          <w:szCs w:val="24"/>
          <w:lang w:eastAsia="lt-LT"/>
        </w:rPr>
        <w:t>, Biudžeto sandaros įstatymo 26 straipsnio 1 dali</w:t>
      </w:r>
      <w:r w:rsidR="00100878">
        <w:rPr>
          <w:rFonts w:ascii="Times New Roman" w:eastAsia="Times New Roman" w:hAnsi="Times New Roman"/>
          <w:color w:val="000000"/>
          <w:sz w:val="24"/>
          <w:szCs w:val="24"/>
          <w:lang w:eastAsia="lt-LT"/>
        </w:rPr>
        <w:t>mi</w:t>
      </w:r>
      <w:r w:rsidRPr="00245D10">
        <w:rPr>
          <w:rFonts w:ascii="Times New Roman" w:eastAsia="Times New Roman" w:hAnsi="Times New Roman"/>
          <w:color w:val="000000"/>
          <w:sz w:val="24"/>
          <w:szCs w:val="24"/>
          <w:lang w:eastAsia="lt-LT"/>
        </w:rPr>
        <w:t xml:space="preserve">, </w:t>
      </w:r>
      <w:r w:rsidR="00100878">
        <w:rPr>
          <w:rFonts w:ascii="Times New Roman" w:eastAsia="Times New Roman" w:hAnsi="Times New Roman"/>
          <w:color w:val="000000"/>
          <w:sz w:val="24"/>
          <w:szCs w:val="24"/>
          <w:lang w:eastAsia="lt-LT"/>
        </w:rPr>
        <w:t>Lietuvos Respublikos v</w:t>
      </w:r>
      <w:r w:rsidRPr="00245D10">
        <w:rPr>
          <w:rFonts w:ascii="Times New Roman" w:eastAsia="Times New Roman" w:hAnsi="Times New Roman"/>
          <w:color w:val="000000"/>
          <w:sz w:val="24"/>
          <w:szCs w:val="24"/>
          <w:lang w:eastAsia="lt-LT"/>
        </w:rPr>
        <w:t>alstybės biudžeto ir savivaldybių biudžetų sudarymo ir vykdymo taisyklių, patvirtintų Lietuvos Respublikos Vyriausybės 2001 m. gegužės 14 d. nutarimu Nr. 543</w:t>
      </w:r>
      <w:r w:rsidR="00100878">
        <w:rPr>
          <w:rFonts w:ascii="Times New Roman" w:eastAsia="Times New Roman" w:hAnsi="Times New Roman"/>
          <w:color w:val="000000"/>
          <w:sz w:val="24"/>
          <w:szCs w:val="24"/>
          <w:lang w:eastAsia="lt-LT"/>
        </w:rPr>
        <w:t xml:space="preserve"> „Dėl  Lietuvos Respublikos valstybės biudžeto  ir savivaldybių  biudžetų  sudarymo  ir  vykdymo  taisyklių  patvirtinimo“</w:t>
      </w:r>
      <w:r w:rsidR="00527682">
        <w:rPr>
          <w:rFonts w:ascii="Times New Roman" w:eastAsia="Times New Roman" w:hAnsi="Times New Roman"/>
          <w:color w:val="000000"/>
          <w:sz w:val="24"/>
          <w:szCs w:val="24"/>
          <w:lang w:eastAsia="lt-LT"/>
        </w:rPr>
        <w:t>,</w:t>
      </w:r>
      <w:r w:rsidRPr="00245D10">
        <w:rPr>
          <w:rFonts w:ascii="Times New Roman" w:eastAsia="Times New Roman" w:hAnsi="Times New Roman"/>
          <w:color w:val="000000"/>
          <w:sz w:val="24"/>
          <w:szCs w:val="24"/>
          <w:lang w:eastAsia="lt-LT"/>
        </w:rPr>
        <w:t xml:space="preserve"> 21 punkt</w:t>
      </w:r>
      <w:r w:rsidR="00B66D93">
        <w:rPr>
          <w:rFonts w:ascii="Times New Roman" w:eastAsia="Times New Roman" w:hAnsi="Times New Roman"/>
          <w:color w:val="000000"/>
          <w:sz w:val="24"/>
          <w:szCs w:val="24"/>
          <w:lang w:eastAsia="lt-LT"/>
        </w:rPr>
        <w:t>u ir atsižvelgdamas į Darbo grupės, sudarytos administracijos veiklos ir aplinkos tvarkymo lėšų skyrimo seniūnijoms tvarkos aprašui parengti, 201</w:t>
      </w:r>
      <w:r w:rsidR="00527682">
        <w:rPr>
          <w:rFonts w:ascii="Times New Roman" w:eastAsia="Times New Roman" w:hAnsi="Times New Roman"/>
          <w:color w:val="000000"/>
          <w:sz w:val="24"/>
          <w:szCs w:val="24"/>
          <w:lang w:eastAsia="lt-LT"/>
        </w:rPr>
        <w:t>6 m. gruodžio 5 dienos nutarimą:</w:t>
      </w:r>
    </w:p>
    <w:p w:rsidR="00675B9A" w:rsidRDefault="00A00BC9" w:rsidP="00303AF0">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45D10">
        <w:rPr>
          <w:rFonts w:ascii="Times New Roman" w:eastAsia="Times New Roman" w:hAnsi="Times New Roman"/>
          <w:color w:val="000000"/>
          <w:sz w:val="24"/>
          <w:szCs w:val="24"/>
          <w:lang w:eastAsia="lt-LT"/>
        </w:rPr>
        <w:t>1.</w:t>
      </w:r>
      <w:r w:rsidR="0076584E" w:rsidRPr="00245D10">
        <w:rPr>
          <w:rFonts w:ascii="Times New Roman" w:eastAsia="Times New Roman" w:hAnsi="Times New Roman"/>
          <w:color w:val="000000"/>
          <w:sz w:val="24"/>
          <w:szCs w:val="24"/>
          <w:lang w:eastAsia="lt-LT"/>
        </w:rPr>
        <w:t> </w:t>
      </w:r>
      <w:r w:rsidR="00245D10">
        <w:rPr>
          <w:rFonts w:ascii="Times New Roman" w:eastAsia="Times New Roman" w:hAnsi="Times New Roman"/>
          <w:color w:val="000000"/>
          <w:sz w:val="24"/>
          <w:szCs w:val="24"/>
          <w:lang w:eastAsia="lt-LT"/>
        </w:rPr>
        <w:t xml:space="preserve">P a k e i č i u </w:t>
      </w:r>
      <w:r w:rsidR="003F5CD3">
        <w:rPr>
          <w:rFonts w:ascii="Times New Roman" w:eastAsia="Times New Roman" w:hAnsi="Times New Roman"/>
          <w:color w:val="000000"/>
          <w:sz w:val="24"/>
          <w:szCs w:val="24"/>
          <w:lang w:eastAsia="lt-LT"/>
        </w:rPr>
        <w:t xml:space="preserve"> </w:t>
      </w:r>
      <w:r w:rsidR="00BF1F2A">
        <w:rPr>
          <w:rFonts w:ascii="Times New Roman" w:eastAsia="Times New Roman" w:hAnsi="Times New Roman"/>
          <w:color w:val="000000"/>
          <w:sz w:val="24"/>
          <w:szCs w:val="24"/>
          <w:lang w:eastAsia="lt-LT"/>
        </w:rPr>
        <w:t xml:space="preserve">Kretingos rajono savivaldybės  biudžeto  rengimo  tvarkos aprašą, patvirtintą </w:t>
      </w:r>
      <w:r w:rsidR="00303AF0">
        <w:rPr>
          <w:rFonts w:ascii="Times New Roman" w:eastAsia="Times New Roman" w:hAnsi="Times New Roman"/>
          <w:color w:val="000000"/>
          <w:sz w:val="24"/>
          <w:szCs w:val="24"/>
          <w:lang w:eastAsia="lt-LT"/>
        </w:rPr>
        <w:t>Kretingos rajono savivaldybės administracijos direktoriaus 201</w:t>
      </w:r>
      <w:r w:rsidR="00C3556C">
        <w:rPr>
          <w:rFonts w:ascii="Times New Roman" w:eastAsia="Times New Roman" w:hAnsi="Times New Roman"/>
          <w:color w:val="000000"/>
          <w:sz w:val="24"/>
          <w:szCs w:val="24"/>
          <w:lang w:eastAsia="lt-LT"/>
        </w:rPr>
        <w:t>5 m. gruodžio 4 d.</w:t>
      </w:r>
      <w:r w:rsidR="00303AF0">
        <w:rPr>
          <w:rFonts w:ascii="Times New Roman" w:eastAsia="Times New Roman" w:hAnsi="Times New Roman"/>
          <w:color w:val="000000"/>
          <w:sz w:val="24"/>
          <w:szCs w:val="24"/>
          <w:lang w:eastAsia="lt-LT"/>
        </w:rPr>
        <w:t xml:space="preserve"> įsakymu Nr. A1-</w:t>
      </w:r>
      <w:r w:rsidR="00BF1F2A">
        <w:rPr>
          <w:rFonts w:ascii="Times New Roman" w:eastAsia="Times New Roman" w:hAnsi="Times New Roman"/>
          <w:color w:val="000000"/>
          <w:sz w:val="24"/>
          <w:szCs w:val="24"/>
          <w:lang w:eastAsia="lt-LT"/>
        </w:rPr>
        <w:t xml:space="preserve"> </w:t>
      </w:r>
      <w:r w:rsidR="00C3556C">
        <w:rPr>
          <w:rFonts w:ascii="Times New Roman" w:eastAsia="Times New Roman" w:hAnsi="Times New Roman"/>
          <w:color w:val="000000"/>
          <w:sz w:val="24"/>
          <w:szCs w:val="24"/>
          <w:lang w:eastAsia="lt-LT"/>
        </w:rPr>
        <w:t>985</w:t>
      </w:r>
      <w:r w:rsidR="00303AF0">
        <w:rPr>
          <w:rFonts w:ascii="Times New Roman" w:eastAsia="Times New Roman" w:hAnsi="Times New Roman"/>
          <w:color w:val="000000"/>
          <w:sz w:val="24"/>
          <w:szCs w:val="24"/>
          <w:lang w:eastAsia="lt-LT"/>
        </w:rPr>
        <w:t xml:space="preserve"> „Dėl Kretingos rajono savivaldybės biudžeto rengimo tvarkos aprašo tvirtinimo“ </w:t>
      </w:r>
      <w:r w:rsidR="00527682">
        <w:rPr>
          <w:rFonts w:ascii="Times New Roman" w:eastAsia="Times New Roman" w:hAnsi="Times New Roman"/>
          <w:color w:val="000000"/>
          <w:sz w:val="24"/>
          <w:szCs w:val="24"/>
          <w:lang w:eastAsia="lt-LT"/>
        </w:rPr>
        <w:t>,</w:t>
      </w:r>
      <w:r w:rsidR="00303AF0">
        <w:rPr>
          <w:rFonts w:ascii="Times New Roman" w:eastAsia="Times New Roman" w:hAnsi="Times New Roman"/>
          <w:color w:val="000000"/>
          <w:sz w:val="24"/>
          <w:szCs w:val="24"/>
          <w:lang w:eastAsia="lt-LT"/>
        </w:rPr>
        <w:t xml:space="preserve"> ir  išdėstau  </w:t>
      </w:r>
      <w:r w:rsidR="00C83C52">
        <w:rPr>
          <w:rFonts w:ascii="Times New Roman" w:eastAsia="Times New Roman" w:hAnsi="Times New Roman"/>
          <w:color w:val="000000"/>
          <w:sz w:val="24"/>
          <w:szCs w:val="24"/>
          <w:lang w:eastAsia="lt-LT"/>
        </w:rPr>
        <w:t>jį  nauja redakcija (1 priedas).</w:t>
      </w:r>
    </w:p>
    <w:p w:rsidR="00E00EA7" w:rsidRPr="00245D10" w:rsidRDefault="00E00EA7" w:rsidP="00303AF0">
      <w:pPr>
        <w:shd w:val="clear" w:color="auto" w:fill="FFFFFF"/>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T v i r t i n u  Kretingos rajono savivaldybės 201</w:t>
      </w:r>
      <w:r w:rsidR="00253757">
        <w:rPr>
          <w:rFonts w:ascii="Times New Roman" w:eastAsia="Times New Roman" w:hAnsi="Times New Roman"/>
          <w:color w:val="000000"/>
          <w:sz w:val="24"/>
          <w:szCs w:val="24"/>
          <w:lang w:eastAsia="lt-LT"/>
        </w:rPr>
        <w:t>7</w:t>
      </w:r>
      <w:r w:rsidR="00527682">
        <w:rPr>
          <w:rFonts w:ascii="Times New Roman" w:eastAsia="Times New Roman" w:hAnsi="Times New Roman"/>
          <w:color w:val="000000"/>
          <w:sz w:val="24"/>
          <w:szCs w:val="24"/>
          <w:lang w:eastAsia="lt-LT"/>
        </w:rPr>
        <w:t xml:space="preserve"> metų S</w:t>
      </w:r>
      <w:r>
        <w:rPr>
          <w:rFonts w:ascii="Times New Roman" w:eastAsia="Times New Roman" w:hAnsi="Times New Roman"/>
          <w:color w:val="000000"/>
          <w:sz w:val="24"/>
          <w:szCs w:val="24"/>
          <w:lang w:eastAsia="lt-LT"/>
        </w:rPr>
        <w:t xml:space="preserve">avivaldybės biudžeto  projekto  rengimo  </w:t>
      </w:r>
      <w:r w:rsidR="00C83C52">
        <w:rPr>
          <w:rFonts w:ascii="Times New Roman" w:eastAsia="Times New Roman" w:hAnsi="Times New Roman"/>
          <w:color w:val="000000"/>
          <w:sz w:val="24"/>
          <w:szCs w:val="24"/>
          <w:lang w:eastAsia="lt-LT"/>
        </w:rPr>
        <w:t>grafiką (2 priedas).</w:t>
      </w:r>
    </w:p>
    <w:p w:rsidR="00675B9A" w:rsidRPr="00245D10" w:rsidRDefault="00100878" w:rsidP="0051793A">
      <w:pPr>
        <w:pStyle w:val="Betarp"/>
        <w:ind w:firstLine="1134"/>
        <w:jc w:val="both"/>
        <w:rPr>
          <w:rFonts w:ascii="Times New Roman" w:hAnsi="Times New Roman"/>
          <w:bCs/>
          <w:sz w:val="24"/>
          <w:szCs w:val="24"/>
          <w:lang w:eastAsia="lt-LT"/>
        </w:rPr>
      </w:pPr>
      <w:r>
        <w:rPr>
          <w:rFonts w:ascii="Times New Roman" w:hAnsi="Times New Roman"/>
          <w:bCs/>
          <w:sz w:val="24"/>
          <w:szCs w:val="24"/>
          <w:lang w:eastAsia="lt-LT"/>
        </w:rPr>
        <w:t>3</w:t>
      </w:r>
      <w:r w:rsidR="00A00BC9" w:rsidRPr="00245D10">
        <w:rPr>
          <w:rFonts w:ascii="Times New Roman" w:hAnsi="Times New Roman"/>
          <w:bCs/>
          <w:sz w:val="24"/>
          <w:szCs w:val="24"/>
          <w:lang w:eastAsia="lt-LT"/>
        </w:rPr>
        <w:t xml:space="preserve">. </w:t>
      </w:r>
      <w:r w:rsidR="00AC2315" w:rsidRPr="00245D10">
        <w:rPr>
          <w:rFonts w:ascii="Times New Roman" w:hAnsi="Times New Roman"/>
          <w:bCs/>
          <w:sz w:val="24"/>
          <w:szCs w:val="24"/>
          <w:lang w:eastAsia="lt-LT"/>
        </w:rPr>
        <w:t>Šis įsakymas gali būti skundžiamas Lietuvos Respublikos administracinių bylų  teisenos įstatymo  nustatyta tvarka.</w:t>
      </w:r>
    </w:p>
    <w:p w:rsidR="00675B9A" w:rsidRPr="00245D10" w:rsidRDefault="00675B9A" w:rsidP="0051793A">
      <w:pPr>
        <w:shd w:val="clear" w:color="auto" w:fill="FFFFFF"/>
        <w:spacing w:after="0" w:line="240" w:lineRule="auto"/>
        <w:jc w:val="both"/>
        <w:rPr>
          <w:rFonts w:ascii="Times New Roman" w:eastAsia="Times New Roman" w:hAnsi="Times New Roman"/>
          <w:b/>
          <w:bCs/>
          <w:color w:val="000000"/>
          <w:sz w:val="24"/>
          <w:szCs w:val="24"/>
          <w:lang w:eastAsia="lt-LT"/>
        </w:rPr>
      </w:pPr>
    </w:p>
    <w:p w:rsidR="005A2658" w:rsidRPr="00245D10" w:rsidRDefault="005A2658" w:rsidP="0051793A">
      <w:pPr>
        <w:shd w:val="clear" w:color="auto" w:fill="FFFFFF"/>
        <w:spacing w:after="0" w:line="240" w:lineRule="auto"/>
        <w:jc w:val="both"/>
        <w:rPr>
          <w:rFonts w:ascii="Times New Roman" w:eastAsia="Times New Roman" w:hAnsi="Times New Roman"/>
          <w:b/>
          <w:bCs/>
          <w:color w:val="000000"/>
          <w:sz w:val="24"/>
          <w:szCs w:val="24"/>
          <w:lang w:eastAsia="lt-LT"/>
        </w:rPr>
      </w:pPr>
    </w:p>
    <w:p w:rsidR="00675B9A" w:rsidRPr="00245D10" w:rsidRDefault="00C82A74" w:rsidP="00A00BC9">
      <w:pPr>
        <w:shd w:val="clear" w:color="auto" w:fill="FFFFFF"/>
        <w:spacing w:after="0" w:line="240" w:lineRule="auto"/>
        <w:rPr>
          <w:rFonts w:ascii="Times New Roman" w:eastAsia="Times New Roman" w:hAnsi="Times New Roman"/>
          <w:b/>
          <w:bCs/>
          <w:color w:val="000000"/>
          <w:sz w:val="24"/>
          <w:szCs w:val="24"/>
          <w:lang w:eastAsia="lt-LT"/>
        </w:rPr>
      </w:pPr>
      <w:r w:rsidRPr="00245D10">
        <w:rPr>
          <w:rFonts w:ascii="Times New Roman" w:eastAsia="Times New Roman" w:hAnsi="Times New Roman"/>
          <w:bCs/>
          <w:color w:val="000000"/>
          <w:sz w:val="24"/>
          <w:szCs w:val="24"/>
          <w:lang w:eastAsia="lt-LT"/>
        </w:rPr>
        <w:t xml:space="preserve">Administracijos direktorius                                           </w:t>
      </w:r>
      <w:r w:rsidR="00A84173">
        <w:rPr>
          <w:rFonts w:ascii="Times New Roman" w:eastAsia="Times New Roman" w:hAnsi="Times New Roman"/>
          <w:bCs/>
          <w:color w:val="000000"/>
          <w:sz w:val="24"/>
          <w:szCs w:val="24"/>
          <w:lang w:eastAsia="lt-LT"/>
        </w:rPr>
        <w:t xml:space="preserve">                                     </w:t>
      </w:r>
      <w:r w:rsidRPr="00245D10">
        <w:rPr>
          <w:rFonts w:ascii="Times New Roman" w:eastAsia="Times New Roman" w:hAnsi="Times New Roman"/>
          <w:bCs/>
          <w:color w:val="000000"/>
          <w:sz w:val="24"/>
          <w:szCs w:val="24"/>
          <w:lang w:eastAsia="lt-LT"/>
        </w:rPr>
        <w:t xml:space="preserve"> </w:t>
      </w:r>
      <w:r w:rsidR="00A84173">
        <w:rPr>
          <w:rFonts w:ascii="Times New Roman" w:eastAsia="Times New Roman" w:hAnsi="Times New Roman"/>
          <w:bCs/>
          <w:color w:val="000000"/>
          <w:sz w:val="24"/>
          <w:szCs w:val="24"/>
          <w:lang w:eastAsia="lt-LT"/>
        </w:rPr>
        <w:t>Virginijus Domarkas</w:t>
      </w:r>
      <w:r w:rsidRPr="00245D10">
        <w:rPr>
          <w:rFonts w:ascii="Times New Roman" w:eastAsia="Times New Roman" w:hAnsi="Times New Roman"/>
          <w:bCs/>
          <w:color w:val="000000"/>
          <w:sz w:val="24"/>
          <w:szCs w:val="24"/>
          <w:lang w:eastAsia="lt-LT"/>
        </w:rPr>
        <w:t xml:space="preserve">             </w:t>
      </w:r>
      <w:r w:rsidR="0051793A" w:rsidRPr="00245D10">
        <w:rPr>
          <w:rFonts w:ascii="Times New Roman" w:eastAsia="Times New Roman" w:hAnsi="Times New Roman"/>
          <w:bCs/>
          <w:color w:val="000000"/>
          <w:sz w:val="24"/>
          <w:szCs w:val="24"/>
          <w:lang w:eastAsia="lt-LT"/>
        </w:rPr>
        <w:t xml:space="preserve">                       </w:t>
      </w:r>
      <w:r w:rsidRPr="00245D10">
        <w:rPr>
          <w:rFonts w:ascii="Times New Roman" w:eastAsia="Times New Roman" w:hAnsi="Times New Roman"/>
          <w:bCs/>
          <w:color w:val="000000"/>
          <w:sz w:val="24"/>
          <w:szCs w:val="24"/>
          <w:lang w:eastAsia="lt-LT"/>
        </w:rPr>
        <w:t xml:space="preserve"> </w:t>
      </w:r>
    </w:p>
    <w:p w:rsidR="00675B9A" w:rsidRDefault="00675B9A" w:rsidP="009F46C0">
      <w:pPr>
        <w:shd w:val="clear" w:color="auto" w:fill="FFFFFF"/>
        <w:spacing w:after="0" w:line="240" w:lineRule="auto"/>
        <w:jc w:val="center"/>
        <w:rPr>
          <w:rFonts w:ascii="Times New Roman" w:eastAsia="Times New Roman" w:hAnsi="Times New Roman"/>
          <w:b/>
          <w:bCs/>
          <w:color w:val="000000"/>
          <w:sz w:val="24"/>
          <w:szCs w:val="24"/>
          <w:lang w:eastAsia="lt-LT"/>
        </w:rPr>
      </w:pPr>
    </w:p>
    <w:p w:rsidR="00100878" w:rsidRPr="00245D10" w:rsidRDefault="00100878" w:rsidP="009F46C0">
      <w:pPr>
        <w:shd w:val="clear" w:color="auto" w:fill="FFFFFF"/>
        <w:spacing w:after="0" w:line="240" w:lineRule="auto"/>
        <w:jc w:val="center"/>
        <w:rPr>
          <w:rFonts w:ascii="Times New Roman" w:eastAsia="Times New Roman" w:hAnsi="Times New Roman"/>
          <w:b/>
          <w:bCs/>
          <w:color w:val="000000"/>
          <w:sz w:val="24"/>
          <w:szCs w:val="24"/>
          <w:lang w:eastAsia="lt-LT"/>
        </w:rPr>
      </w:pPr>
    </w:p>
    <w:bookmarkEnd w:id="0"/>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84173">
      <w:pPr>
        <w:shd w:val="clear" w:color="auto" w:fill="FFFFFF"/>
        <w:spacing w:after="0" w:line="240" w:lineRule="auto"/>
        <w:ind w:left="3888"/>
        <w:jc w:val="both"/>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A84173" w:rsidRDefault="00A84173" w:rsidP="00A00BC9">
      <w:pPr>
        <w:shd w:val="clear" w:color="auto" w:fill="FFFFFF"/>
        <w:spacing w:after="0" w:line="240" w:lineRule="auto"/>
        <w:ind w:left="3888"/>
        <w:rPr>
          <w:rFonts w:ascii="Times New Roman" w:eastAsia="Times New Roman" w:hAnsi="Times New Roman"/>
          <w:color w:val="000000"/>
          <w:sz w:val="24"/>
          <w:szCs w:val="24"/>
          <w:lang w:eastAsia="lt-LT"/>
        </w:rPr>
      </w:pPr>
    </w:p>
    <w:p w:rsidR="00253867" w:rsidRDefault="00A00BC9" w:rsidP="00A84173">
      <w:pPr>
        <w:shd w:val="clear" w:color="auto" w:fill="FFFFFF"/>
        <w:spacing w:after="0" w:line="240" w:lineRule="auto"/>
        <w:ind w:left="3888"/>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EF6F56">
        <w:rPr>
          <w:rFonts w:ascii="Times New Roman" w:eastAsia="Times New Roman" w:hAnsi="Times New Roman"/>
          <w:color w:val="000000"/>
          <w:sz w:val="24"/>
          <w:szCs w:val="24"/>
          <w:lang w:eastAsia="lt-LT"/>
        </w:rPr>
        <w:t xml:space="preserve">                  </w:t>
      </w:r>
    </w:p>
    <w:p w:rsidR="00100878" w:rsidRDefault="00253867" w:rsidP="00A84173">
      <w:pPr>
        <w:shd w:val="clear" w:color="auto" w:fill="FFFFFF"/>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A84173">
        <w:rPr>
          <w:rFonts w:ascii="Times New Roman" w:eastAsia="Times New Roman" w:hAnsi="Times New Roman"/>
          <w:color w:val="000000"/>
          <w:sz w:val="24"/>
          <w:szCs w:val="24"/>
          <w:lang w:eastAsia="lt-LT"/>
        </w:rPr>
        <w:t>Regina  Smilingienė</w:t>
      </w:r>
      <w:r>
        <w:rPr>
          <w:rFonts w:ascii="Times New Roman" w:eastAsia="Times New Roman" w:hAnsi="Times New Roman"/>
          <w:color w:val="000000"/>
          <w:sz w:val="24"/>
          <w:szCs w:val="24"/>
          <w:lang w:eastAsia="lt-LT"/>
        </w:rPr>
        <w:t xml:space="preserve">            </w:t>
      </w:r>
    </w:p>
    <w:p w:rsidR="00100878" w:rsidRDefault="00100878" w:rsidP="00253867">
      <w:pPr>
        <w:shd w:val="clear" w:color="auto" w:fill="FFFFFF"/>
        <w:spacing w:after="0" w:line="240" w:lineRule="auto"/>
        <w:ind w:left="3888"/>
        <w:rPr>
          <w:rFonts w:ascii="Times New Roman" w:eastAsia="Times New Roman" w:hAnsi="Times New Roman"/>
          <w:color w:val="000000"/>
          <w:sz w:val="24"/>
          <w:szCs w:val="24"/>
          <w:lang w:eastAsia="lt-LT"/>
        </w:rPr>
      </w:pPr>
    </w:p>
    <w:p w:rsidR="009F46C0" w:rsidRPr="009F46C0" w:rsidRDefault="00253867" w:rsidP="00A00BC9">
      <w:pPr>
        <w:shd w:val="clear" w:color="auto" w:fill="FFFFFF"/>
        <w:spacing w:after="0" w:line="240" w:lineRule="auto"/>
        <w:ind w:left="3888"/>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 </w:t>
      </w:r>
      <w:r w:rsidR="006E7E61">
        <w:rPr>
          <w:rFonts w:ascii="Times New Roman" w:eastAsia="Times New Roman" w:hAnsi="Times New Roman"/>
          <w:color w:val="000000"/>
          <w:sz w:val="24"/>
          <w:szCs w:val="24"/>
          <w:lang w:eastAsia="lt-LT"/>
        </w:rPr>
        <w:t xml:space="preserve">                 </w:t>
      </w:r>
      <w:r w:rsidR="009F46C0" w:rsidRPr="009F46C0">
        <w:rPr>
          <w:rFonts w:ascii="Times New Roman" w:eastAsia="Times New Roman" w:hAnsi="Times New Roman"/>
          <w:color w:val="000000"/>
          <w:sz w:val="24"/>
          <w:szCs w:val="24"/>
          <w:lang w:eastAsia="lt-LT"/>
        </w:rPr>
        <w:t>PATVIRTINTA</w:t>
      </w:r>
    </w:p>
    <w:p w:rsidR="009F46C0" w:rsidRPr="009F46C0" w:rsidRDefault="009F46C0" w:rsidP="009F46C0">
      <w:pPr>
        <w:shd w:val="clear" w:color="auto" w:fill="FFFFFF"/>
        <w:spacing w:after="0" w:line="240" w:lineRule="auto"/>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                                                                                  </w:t>
      </w:r>
      <w:r w:rsidR="00EC1AF5">
        <w:rPr>
          <w:rFonts w:ascii="Times New Roman" w:eastAsia="Times New Roman" w:hAnsi="Times New Roman"/>
          <w:color w:val="000000"/>
          <w:sz w:val="24"/>
          <w:szCs w:val="24"/>
          <w:lang w:eastAsia="lt-LT"/>
        </w:rPr>
        <w:t xml:space="preserve">Kretingos </w:t>
      </w:r>
      <w:r w:rsidRPr="009F46C0">
        <w:rPr>
          <w:rFonts w:ascii="Times New Roman" w:eastAsia="Times New Roman" w:hAnsi="Times New Roman"/>
          <w:color w:val="000000"/>
          <w:sz w:val="24"/>
          <w:szCs w:val="24"/>
          <w:lang w:eastAsia="lt-LT"/>
        </w:rPr>
        <w:t xml:space="preserve"> rajono savivaldybės</w:t>
      </w:r>
    </w:p>
    <w:p w:rsidR="009F46C0" w:rsidRPr="009F46C0" w:rsidRDefault="009F46C0" w:rsidP="009F46C0">
      <w:pPr>
        <w:shd w:val="clear" w:color="auto" w:fill="FFFFFF"/>
        <w:spacing w:after="0" w:line="240" w:lineRule="auto"/>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                                                    </w:t>
      </w:r>
      <w:r w:rsidR="00303AF0">
        <w:rPr>
          <w:rFonts w:ascii="Times New Roman" w:eastAsia="Times New Roman" w:hAnsi="Times New Roman"/>
          <w:color w:val="000000"/>
          <w:sz w:val="24"/>
          <w:szCs w:val="24"/>
          <w:lang w:eastAsia="lt-LT"/>
        </w:rPr>
        <w:t>                             </w:t>
      </w:r>
      <w:r w:rsidRPr="009F46C0">
        <w:rPr>
          <w:rFonts w:ascii="Times New Roman" w:eastAsia="Times New Roman" w:hAnsi="Times New Roman"/>
          <w:color w:val="000000"/>
          <w:sz w:val="24"/>
          <w:szCs w:val="24"/>
          <w:lang w:eastAsia="lt-LT"/>
        </w:rPr>
        <w:t> administracijos direktoriaus</w:t>
      </w:r>
    </w:p>
    <w:p w:rsidR="009F46C0" w:rsidRPr="009F46C0" w:rsidRDefault="009F46C0" w:rsidP="009F46C0">
      <w:pPr>
        <w:shd w:val="clear" w:color="auto" w:fill="FFFFFF"/>
        <w:spacing w:after="0" w:line="240" w:lineRule="auto"/>
        <w:jc w:val="center"/>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                                            </w:t>
      </w:r>
      <w:r w:rsidR="00E76108">
        <w:rPr>
          <w:rFonts w:ascii="Times New Roman" w:eastAsia="Times New Roman" w:hAnsi="Times New Roman"/>
          <w:color w:val="000000"/>
          <w:sz w:val="24"/>
          <w:szCs w:val="24"/>
          <w:lang w:eastAsia="lt-LT"/>
        </w:rPr>
        <w:t>                           </w:t>
      </w:r>
      <w:r w:rsidR="00E26CC2">
        <w:rPr>
          <w:rFonts w:ascii="Times New Roman" w:eastAsia="Times New Roman" w:hAnsi="Times New Roman"/>
          <w:color w:val="000000"/>
          <w:sz w:val="24"/>
          <w:szCs w:val="24"/>
          <w:lang w:eastAsia="lt-LT"/>
        </w:rPr>
        <w:t xml:space="preserve"> </w:t>
      </w:r>
      <w:r w:rsidR="00A00BC9">
        <w:rPr>
          <w:rFonts w:ascii="Times New Roman" w:eastAsia="Times New Roman" w:hAnsi="Times New Roman"/>
          <w:color w:val="000000"/>
          <w:sz w:val="24"/>
          <w:szCs w:val="24"/>
          <w:lang w:eastAsia="lt-LT"/>
        </w:rPr>
        <w:t xml:space="preserve"> </w:t>
      </w:r>
      <w:r w:rsidR="00E26CC2">
        <w:rPr>
          <w:rFonts w:ascii="Times New Roman" w:eastAsia="Times New Roman" w:hAnsi="Times New Roman"/>
          <w:color w:val="000000"/>
          <w:sz w:val="24"/>
          <w:szCs w:val="24"/>
          <w:lang w:eastAsia="lt-LT"/>
        </w:rPr>
        <w:t xml:space="preserve"> </w:t>
      </w:r>
      <w:r w:rsidR="00303AF0">
        <w:rPr>
          <w:rFonts w:ascii="Times New Roman" w:eastAsia="Times New Roman" w:hAnsi="Times New Roman"/>
          <w:color w:val="000000"/>
          <w:sz w:val="24"/>
          <w:szCs w:val="24"/>
          <w:lang w:eastAsia="lt-LT"/>
        </w:rPr>
        <w:t xml:space="preserve"> </w:t>
      </w:r>
      <w:r w:rsidRPr="009F46C0">
        <w:rPr>
          <w:rFonts w:ascii="Times New Roman" w:eastAsia="Times New Roman" w:hAnsi="Times New Roman"/>
          <w:color w:val="000000"/>
          <w:sz w:val="24"/>
          <w:szCs w:val="24"/>
          <w:lang w:eastAsia="lt-LT"/>
        </w:rPr>
        <w:t xml:space="preserve">2012 m. </w:t>
      </w:r>
      <w:r w:rsidR="00E26CC2">
        <w:rPr>
          <w:rFonts w:ascii="Times New Roman" w:eastAsia="Times New Roman" w:hAnsi="Times New Roman"/>
          <w:color w:val="000000"/>
          <w:sz w:val="24"/>
          <w:szCs w:val="24"/>
          <w:lang w:eastAsia="lt-LT"/>
        </w:rPr>
        <w:t xml:space="preserve">gruodžio  </w:t>
      </w:r>
      <w:r w:rsidR="00303AF0">
        <w:rPr>
          <w:rFonts w:ascii="Times New Roman" w:eastAsia="Times New Roman" w:hAnsi="Times New Roman"/>
          <w:color w:val="000000"/>
          <w:sz w:val="24"/>
          <w:szCs w:val="24"/>
          <w:lang w:eastAsia="lt-LT"/>
        </w:rPr>
        <w:t>5</w:t>
      </w:r>
      <w:r w:rsidR="00E26CC2">
        <w:rPr>
          <w:rFonts w:ascii="Times New Roman" w:eastAsia="Times New Roman" w:hAnsi="Times New Roman"/>
          <w:color w:val="000000"/>
          <w:sz w:val="24"/>
          <w:szCs w:val="24"/>
          <w:lang w:eastAsia="lt-LT"/>
        </w:rPr>
        <w:t xml:space="preserve">  </w:t>
      </w:r>
      <w:r w:rsidRPr="009F46C0">
        <w:rPr>
          <w:rFonts w:ascii="Times New Roman" w:eastAsia="Times New Roman" w:hAnsi="Times New Roman"/>
          <w:color w:val="000000"/>
          <w:sz w:val="24"/>
          <w:szCs w:val="24"/>
          <w:lang w:eastAsia="lt-LT"/>
        </w:rPr>
        <w:t xml:space="preserve"> d. įsakymu Nr. </w:t>
      </w:r>
      <w:r w:rsidR="00EC1AF5">
        <w:rPr>
          <w:rFonts w:ascii="Times New Roman" w:eastAsia="Times New Roman" w:hAnsi="Times New Roman"/>
          <w:color w:val="000000"/>
          <w:sz w:val="24"/>
          <w:szCs w:val="24"/>
          <w:lang w:eastAsia="lt-LT"/>
        </w:rPr>
        <w:t>A1-</w:t>
      </w:r>
      <w:r w:rsidR="00303AF0">
        <w:rPr>
          <w:rFonts w:ascii="Times New Roman" w:eastAsia="Times New Roman" w:hAnsi="Times New Roman"/>
          <w:color w:val="000000"/>
          <w:sz w:val="24"/>
          <w:szCs w:val="24"/>
          <w:lang w:eastAsia="lt-LT"/>
        </w:rPr>
        <w:t>858</w:t>
      </w:r>
    </w:p>
    <w:p w:rsidR="009F46C0" w:rsidRPr="003F5CD3" w:rsidRDefault="009F46C0" w:rsidP="009F46C0">
      <w:pPr>
        <w:shd w:val="clear" w:color="auto" w:fill="FFFFFF"/>
        <w:spacing w:after="0" w:line="240" w:lineRule="auto"/>
        <w:jc w:val="center"/>
        <w:rPr>
          <w:rFonts w:ascii="Times New Roman" w:eastAsia="Times New Roman" w:hAnsi="Times New Roman"/>
          <w:color w:val="000000"/>
          <w:sz w:val="24"/>
          <w:szCs w:val="24"/>
          <w:lang w:eastAsia="lt-LT"/>
        </w:rPr>
      </w:pPr>
      <w:r w:rsidRPr="003F5CD3">
        <w:rPr>
          <w:rFonts w:ascii="Times New Roman" w:eastAsia="Times New Roman" w:hAnsi="Times New Roman"/>
          <w:bCs/>
          <w:color w:val="000000"/>
          <w:sz w:val="24"/>
          <w:szCs w:val="24"/>
          <w:lang w:eastAsia="lt-LT"/>
        </w:rPr>
        <w:t>  </w:t>
      </w:r>
      <w:r w:rsidR="003F5CD3" w:rsidRPr="003F5CD3">
        <w:rPr>
          <w:rFonts w:ascii="Times New Roman" w:eastAsia="Times New Roman" w:hAnsi="Times New Roman"/>
          <w:bCs/>
          <w:color w:val="000000"/>
          <w:sz w:val="24"/>
          <w:szCs w:val="24"/>
          <w:lang w:eastAsia="lt-LT"/>
        </w:rPr>
        <w:t xml:space="preserve">           </w:t>
      </w:r>
      <w:r w:rsidR="003F5CD3">
        <w:rPr>
          <w:rFonts w:ascii="Times New Roman" w:eastAsia="Times New Roman" w:hAnsi="Times New Roman"/>
          <w:bCs/>
          <w:color w:val="000000"/>
          <w:sz w:val="24"/>
          <w:szCs w:val="24"/>
          <w:lang w:eastAsia="lt-LT"/>
        </w:rPr>
        <w:t xml:space="preserve">                                                                 (Kretingos rajono savivaldybės administracijos</w:t>
      </w:r>
    </w:p>
    <w:p w:rsidR="003F5CD3" w:rsidRPr="003F5CD3" w:rsidRDefault="003F5CD3" w:rsidP="009F46C0">
      <w:pPr>
        <w:shd w:val="clear" w:color="auto" w:fill="FFFFFF"/>
        <w:spacing w:after="0" w:line="240" w:lineRule="auto"/>
        <w:jc w:val="center"/>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Pr>
          <w:rFonts w:ascii="Times New Roman" w:eastAsia="Times New Roman" w:hAnsi="Times New Roman"/>
          <w:bCs/>
          <w:color w:val="000000"/>
          <w:sz w:val="24"/>
          <w:szCs w:val="24"/>
          <w:lang w:eastAsia="lt-LT"/>
        </w:rPr>
        <w:t>d</w:t>
      </w:r>
      <w:r w:rsidRPr="003F5CD3">
        <w:rPr>
          <w:rFonts w:ascii="Times New Roman" w:eastAsia="Times New Roman" w:hAnsi="Times New Roman"/>
          <w:bCs/>
          <w:color w:val="000000"/>
          <w:sz w:val="24"/>
          <w:szCs w:val="24"/>
          <w:lang w:eastAsia="lt-LT"/>
        </w:rPr>
        <w:t>irektoriaus 201</w:t>
      </w:r>
      <w:r w:rsidR="007E0C26">
        <w:rPr>
          <w:rFonts w:ascii="Times New Roman" w:eastAsia="Times New Roman" w:hAnsi="Times New Roman"/>
          <w:bCs/>
          <w:color w:val="000000"/>
          <w:sz w:val="24"/>
          <w:szCs w:val="24"/>
          <w:lang w:eastAsia="lt-LT"/>
        </w:rPr>
        <w:t>6</w:t>
      </w:r>
      <w:r w:rsidRPr="003F5CD3">
        <w:rPr>
          <w:rFonts w:ascii="Times New Roman" w:eastAsia="Times New Roman" w:hAnsi="Times New Roman"/>
          <w:bCs/>
          <w:color w:val="000000"/>
          <w:sz w:val="24"/>
          <w:szCs w:val="24"/>
          <w:lang w:eastAsia="lt-LT"/>
        </w:rPr>
        <w:t>-1</w:t>
      </w:r>
      <w:r w:rsidR="00F07CFA">
        <w:rPr>
          <w:rFonts w:ascii="Times New Roman" w:eastAsia="Times New Roman" w:hAnsi="Times New Roman"/>
          <w:bCs/>
          <w:color w:val="000000"/>
          <w:sz w:val="24"/>
          <w:szCs w:val="24"/>
          <w:lang w:eastAsia="lt-LT"/>
        </w:rPr>
        <w:t>2</w:t>
      </w:r>
      <w:r w:rsidRPr="003F5CD3">
        <w:rPr>
          <w:rFonts w:ascii="Times New Roman" w:eastAsia="Times New Roman" w:hAnsi="Times New Roman"/>
          <w:bCs/>
          <w:color w:val="000000"/>
          <w:sz w:val="24"/>
          <w:szCs w:val="24"/>
          <w:lang w:eastAsia="lt-LT"/>
        </w:rPr>
        <w:t>-</w:t>
      </w:r>
      <w:r w:rsidR="009E661F">
        <w:rPr>
          <w:rFonts w:ascii="Times New Roman" w:eastAsia="Times New Roman" w:hAnsi="Times New Roman"/>
          <w:bCs/>
          <w:color w:val="000000"/>
          <w:sz w:val="24"/>
          <w:szCs w:val="24"/>
          <w:lang w:eastAsia="lt-LT"/>
        </w:rPr>
        <w:t>19</w:t>
      </w:r>
      <w:r w:rsidR="007E0C26">
        <w:rPr>
          <w:rFonts w:ascii="Times New Roman" w:eastAsia="Times New Roman" w:hAnsi="Times New Roman"/>
          <w:bCs/>
          <w:color w:val="000000"/>
          <w:sz w:val="24"/>
          <w:szCs w:val="24"/>
          <w:lang w:eastAsia="lt-LT"/>
        </w:rPr>
        <w:t xml:space="preserve"> </w:t>
      </w:r>
      <w:r w:rsidR="00A44665">
        <w:rPr>
          <w:rFonts w:ascii="Times New Roman" w:eastAsia="Times New Roman" w:hAnsi="Times New Roman"/>
          <w:bCs/>
          <w:color w:val="000000"/>
          <w:sz w:val="24"/>
          <w:szCs w:val="24"/>
          <w:lang w:eastAsia="lt-LT"/>
        </w:rPr>
        <w:t xml:space="preserve">  </w:t>
      </w:r>
      <w:r w:rsidRPr="003F5CD3">
        <w:rPr>
          <w:rFonts w:ascii="Times New Roman" w:eastAsia="Times New Roman" w:hAnsi="Times New Roman"/>
          <w:bCs/>
          <w:color w:val="000000"/>
          <w:sz w:val="24"/>
          <w:szCs w:val="24"/>
          <w:lang w:eastAsia="lt-LT"/>
        </w:rPr>
        <w:t xml:space="preserve">įsakymo </w:t>
      </w:r>
    </w:p>
    <w:p w:rsidR="006E7E61" w:rsidRDefault="003F5CD3" w:rsidP="009F46C0">
      <w:pPr>
        <w:shd w:val="clear" w:color="auto" w:fill="FFFFFF"/>
        <w:spacing w:after="0" w:line="24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      </w:t>
      </w:r>
      <w:r w:rsidR="002E7A05">
        <w:rPr>
          <w:rFonts w:ascii="Times New Roman" w:eastAsia="Times New Roman" w:hAnsi="Times New Roman"/>
          <w:bCs/>
          <w:color w:val="000000"/>
          <w:sz w:val="24"/>
          <w:szCs w:val="24"/>
          <w:lang w:eastAsia="lt-LT"/>
        </w:rPr>
        <w:t xml:space="preserve">                               </w:t>
      </w:r>
      <w:r w:rsidR="009E661F">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 xml:space="preserve"> </w:t>
      </w:r>
      <w:r w:rsidRPr="003F5CD3">
        <w:rPr>
          <w:rFonts w:ascii="Times New Roman" w:eastAsia="Times New Roman" w:hAnsi="Times New Roman"/>
          <w:bCs/>
          <w:color w:val="000000"/>
          <w:sz w:val="24"/>
          <w:szCs w:val="24"/>
          <w:lang w:eastAsia="lt-LT"/>
        </w:rPr>
        <w:t>Nr. A1-</w:t>
      </w:r>
      <w:r w:rsidR="009E661F">
        <w:rPr>
          <w:rFonts w:ascii="Times New Roman" w:eastAsia="Times New Roman" w:hAnsi="Times New Roman"/>
          <w:bCs/>
          <w:color w:val="000000"/>
          <w:sz w:val="24"/>
          <w:szCs w:val="24"/>
          <w:lang w:eastAsia="lt-LT"/>
        </w:rPr>
        <w:t>1068</w:t>
      </w:r>
      <w:r w:rsidR="007E0C26">
        <w:rPr>
          <w:rFonts w:ascii="Times New Roman" w:eastAsia="Times New Roman" w:hAnsi="Times New Roman"/>
          <w:bCs/>
          <w:color w:val="000000"/>
          <w:sz w:val="24"/>
          <w:szCs w:val="24"/>
          <w:lang w:eastAsia="lt-LT"/>
        </w:rPr>
        <w:t xml:space="preserve">   </w:t>
      </w:r>
      <w:r w:rsidRPr="003F5CD3">
        <w:rPr>
          <w:rFonts w:ascii="Times New Roman" w:eastAsia="Times New Roman" w:hAnsi="Times New Roman"/>
          <w:bCs/>
          <w:color w:val="000000"/>
          <w:sz w:val="24"/>
          <w:szCs w:val="24"/>
          <w:lang w:eastAsia="lt-LT"/>
        </w:rPr>
        <w:t xml:space="preserve"> </w:t>
      </w:r>
      <w:r w:rsidR="00A44665">
        <w:rPr>
          <w:rFonts w:ascii="Times New Roman" w:eastAsia="Times New Roman" w:hAnsi="Times New Roman"/>
          <w:bCs/>
          <w:color w:val="000000"/>
          <w:sz w:val="24"/>
          <w:szCs w:val="24"/>
          <w:lang w:eastAsia="lt-LT"/>
        </w:rPr>
        <w:t xml:space="preserve"> </w:t>
      </w:r>
      <w:r w:rsidRPr="003F5CD3">
        <w:rPr>
          <w:rFonts w:ascii="Times New Roman" w:eastAsia="Times New Roman" w:hAnsi="Times New Roman"/>
          <w:bCs/>
          <w:color w:val="000000"/>
          <w:sz w:val="24"/>
          <w:szCs w:val="24"/>
          <w:lang w:eastAsia="lt-LT"/>
        </w:rPr>
        <w:t>redakcija)</w:t>
      </w:r>
    </w:p>
    <w:p w:rsidR="00100878" w:rsidRPr="003F5CD3" w:rsidRDefault="00100878" w:rsidP="009F46C0">
      <w:pPr>
        <w:shd w:val="clear" w:color="auto" w:fill="FFFFFF"/>
        <w:spacing w:after="0" w:line="24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                 </w:t>
      </w:r>
      <w:r w:rsidR="002E7A05">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 xml:space="preserve"> 1  priedas</w:t>
      </w:r>
    </w:p>
    <w:p w:rsidR="003F5CD3" w:rsidRDefault="003F5CD3" w:rsidP="009F46C0">
      <w:pPr>
        <w:shd w:val="clear" w:color="auto" w:fill="FFFFFF"/>
        <w:spacing w:after="0" w:line="240" w:lineRule="auto"/>
        <w:jc w:val="center"/>
        <w:rPr>
          <w:rFonts w:ascii="Times New Roman" w:eastAsia="Times New Roman" w:hAnsi="Times New Roman"/>
          <w:b/>
          <w:bCs/>
          <w:color w:val="000000"/>
          <w:sz w:val="24"/>
          <w:szCs w:val="24"/>
          <w:lang w:eastAsia="lt-LT"/>
        </w:rPr>
      </w:pPr>
    </w:p>
    <w:p w:rsidR="009F46C0" w:rsidRPr="009F46C0" w:rsidRDefault="00EC1AF5" w:rsidP="009F46C0">
      <w:pPr>
        <w:shd w:val="clear" w:color="auto" w:fill="FFFFFF"/>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KRETINGOS </w:t>
      </w:r>
      <w:r w:rsidR="009F46C0" w:rsidRPr="009F46C0">
        <w:rPr>
          <w:rFonts w:ascii="Times New Roman" w:eastAsia="Times New Roman" w:hAnsi="Times New Roman"/>
          <w:b/>
          <w:bCs/>
          <w:color w:val="000000"/>
          <w:sz w:val="24"/>
          <w:szCs w:val="24"/>
          <w:lang w:eastAsia="lt-LT"/>
        </w:rPr>
        <w:t>  RAJONO  SAVIVALDYBĖS BIUDŽETO PROJEKTO RENGIMO TVARKOS APRAŠAS</w:t>
      </w:r>
    </w:p>
    <w:p w:rsidR="009F46C0" w:rsidRPr="009F46C0" w:rsidRDefault="009F46C0" w:rsidP="009F46C0">
      <w:pPr>
        <w:shd w:val="clear" w:color="auto" w:fill="FFFFFF"/>
        <w:spacing w:after="0" w:line="240" w:lineRule="auto"/>
        <w:jc w:val="center"/>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 </w:t>
      </w:r>
    </w:p>
    <w:p w:rsidR="009F46C0" w:rsidRPr="009F46C0" w:rsidRDefault="009F46C0" w:rsidP="009F46C0">
      <w:pPr>
        <w:shd w:val="clear" w:color="auto" w:fill="FFFFFF"/>
        <w:spacing w:after="0" w:line="240" w:lineRule="auto"/>
        <w:jc w:val="center"/>
        <w:rPr>
          <w:rFonts w:ascii="Times New Roman" w:eastAsia="Times New Roman" w:hAnsi="Times New Roman"/>
          <w:color w:val="000000"/>
          <w:sz w:val="24"/>
          <w:szCs w:val="24"/>
          <w:lang w:eastAsia="lt-LT"/>
        </w:rPr>
      </w:pPr>
      <w:r w:rsidRPr="009F46C0">
        <w:rPr>
          <w:rFonts w:ascii="Times New Roman" w:eastAsia="Times New Roman" w:hAnsi="Times New Roman"/>
          <w:b/>
          <w:bCs/>
          <w:color w:val="000000"/>
          <w:sz w:val="24"/>
          <w:szCs w:val="24"/>
          <w:lang w:eastAsia="lt-LT"/>
        </w:rPr>
        <w:t>I. BENDROSIOS NUOSTATOS</w:t>
      </w:r>
    </w:p>
    <w:p w:rsidR="009F46C0" w:rsidRPr="009F46C0" w:rsidRDefault="009F46C0" w:rsidP="009F46C0">
      <w:pPr>
        <w:shd w:val="clear" w:color="auto" w:fill="FFFFFF"/>
        <w:spacing w:after="0" w:line="240" w:lineRule="auto"/>
        <w:jc w:val="both"/>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 </w:t>
      </w:r>
    </w:p>
    <w:p w:rsidR="009F46C0" w:rsidRPr="002B2EEA" w:rsidRDefault="009F46C0" w:rsidP="00A62317">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 xml:space="preserve">1. </w:t>
      </w:r>
      <w:r w:rsidR="00507E79" w:rsidRPr="002B2EEA">
        <w:rPr>
          <w:rFonts w:ascii="Times New Roman" w:eastAsia="Times New Roman" w:hAnsi="Times New Roman"/>
          <w:color w:val="000000"/>
          <w:sz w:val="24"/>
          <w:szCs w:val="24"/>
          <w:lang w:eastAsia="lt-LT"/>
        </w:rPr>
        <w:t xml:space="preserve">Kretingos rajono savivaldybės biudžeto projekto rengimo </w:t>
      </w:r>
      <w:r w:rsidRPr="002B2EEA">
        <w:rPr>
          <w:rFonts w:ascii="Times New Roman" w:eastAsia="Times New Roman" w:hAnsi="Times New Roman"/>
          <w:color w:val="000000"/>
          <w:sz w:val="24"/>
          <w:szCs w:val="24"/>
          <w:lang w:eastAsia="lt-LT"/>
        </w:rPr>
        <w:t xml:space="preserve">tvarkos aprašas (toliau – Tvarkos aprašas) reglamentuoja </w:t>
      </w:r>
      <w:r w:rsidR="008A3E20" w:rsidRPr="002B2EEA">
        <w:rPr>
          <w:rFonts w:ascii="Times New Roman" w:eastAsia="Times New Roman" w:hAnsi="Times New Roman"/>
          <w:color w:val="000000"/>
          <w:sz w:val="24"/>
          <w:szCs w:val="24"/>
          <w:lang w:eastAsia="lt-LT"/>
        </w:rPr>
        <w:t>K</w:t>
      </w:r>
      <w:r w:rsidR="00EC1AF5" w:rsidRPr="002B2EEA">
        <w:rPr>
          <w:rFonts w:ascii="Times New Roman" w:eastAsia="Times New Roman" w:hAnsi="Times New Roman"/>
          <w:color w:val="000000"/>
          <w:sz w:val="24"/>
          <w:szCs w:val="24"/>
          <w:lang w:eastAsia="lt-LT"/>
        </w:rPr>
        <w:t>retingos</w:t>
      </w:r>
      <w:r w:rsidRPr="002B2EEA">
        <w:rPr>
          <w:rFonts w:ascii="Times New Roman" w:eastAsia="Times New Roman" w:hAnsi="Times New Roman"/>
          <w:color w:val="000000"/>
          <w:sz w:val="24"/>
          <w:szCs w:val="24"/>
          <w:lang w:eastAsia="lt-LT"/>
        </w:rPr>
        <w:t>  rajono  savivaldybės biudžeto projekto rengim</w:t>
      </w:r>
      <w:r w:rsidR="00507E79" w:rsidRPr="002B2EEA">
        <w:rPr>
          <w:rFonts w:ascii="Times New Roman" w:eastAsia="Times New Roman" w:hAnsi="Times New Roman"/>
          <w:color w:val="000000"/>
          <w:sz w:val="24"/>
          <w:szCs w:val="24"/>
          <w:lang w:eastAsia="lt-LT"/>
        </w:rPr>
        <w:t>o tvarką.</w:t>
      </w:r>
    </w:p>
    <w:p w:rsidR="00A27363" w:rsidRDefault="009F46C0" w:rsidP="00A27363">
      <w:pPr>
        <w:pStyle w:val="Antrats"/>
        <w:tabs>
          <w:tab w:val="left" w:pos="1134"/>
        </w:tabs>
        <w:spacing w:line="240" w:lineRule="atLeast"/>
        <w:ind w:firstLine="1134"/>
        <w:jc w:val="both"/>
      </w:pPr>
      <w:r w:rsidRPr="002B2EEA">
        <w:rPr>
          <w:rFonts w:eastAsia="Times New Roman"/>
          <w:color w:val="000000"/>
        </w:rPr>
        <w:t xml:space="preserve">2. </w:t>
      </w:r>
      <w:r w:rsidR="00A27363">
        <w:t>Savivaldybės biudžeto projektas rengiamas vadovaujantis Lietuvos Respublikos biudžeto sandaros įstatymu, Lietuvos Respublikos Seimo patvirtintais valstybės biudžeto ir savivaldybių biudžetų finansiniais rodikliais, Lietuvos Respublikos valstybės biudžeto ir savivaldybių biudžetų sudarymo ir vykdymo taisyklėmis, kitais teisės aktais, valstybinės statistikos duomenimis, Kretingos rajono savivaldybės tarybos patvirtintais strateginio planavimo dokumentais, taip pat Savivaldybės biudžeto asignavimų valdytojų parengtomis programomis ir jų sąmatų projektais.</w:t>
      </w:r>
    </w:p>
    <w:p w:rsidR="009F46C0" w:rsidRPr="002B2EEA" w:rsidRDefault="009F46C0" w:rsidP="00A62317">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3. Šiame Tvarkos apraše vartojamos sąvokos atitinka sąvokas, vartojamas Lietuvos Respublikos biudžeto sandaros įstatyme ir kituose biudžeto sudarymo tvarką reglamentuojančiuose teisės aktuose.   </w:t>
      </w:r>
    </w:p>
    <w:p w:rsidR="009F46C0" w:rsidRPr="002B2EEA" w:rsidRDefault="009F46C0" w:rsidP="00A62317">
      <w:pPr>
        <w:shd w:val="clear" w:color="auto" w:fill="FFFFFF"/>
        <w:spacing w:after="0" w:line="240" w:lineRule="auto"/>
        <w:ind w:firstLine="1134"/>
        <w:jc w:val="center"/>
        <w:rPr>
          <w:rFonts w:ascii="Times New Roman" w:eastAsia="Times New Roman" w:hAnsi="Times New Roman"/>
          <w:color w:val="000000"/>
          <w:sz w:val="24"/>
          <w:szCs w:val="24"/>
          <w:lang w:eastAsia="lt-LT"/>
        </w:rPr>
      </w:pPr>
      <w:r w:rsidRPr="002B2EEA">
        <w:rPr>
          <w:rFonts w:ascii="Times New Roman" w:eastAsia="Times New Roman" w:hAnsi="Times New Roman"/>
          <w:b/>
          <w:bCs/>
          <w:color w:val="000000"/>
          <w:sz w:val="24"/>
          <w:szCs w:val="24"/>
          <w:lang w:eastAsia="lt-LT"/>
        </w:rPr>
        <w:t>II. SAVIVALDYBĖS BIUDŽETO PROJEKTO RENGIMAS</w:t>
      </w:r>
    </w:p>
    <w:p w:rsidR="009F46C0" w:rsidRPr="002B2EEA" w:rsidRDefault="009F46C0" w:rsidP="00A62317">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 </w:t>
      </w:r>
    </w:p>
    <w:p w:rsidR="00696F86" w:rsidRDefault="009F46C0" w:rsidP="0006082B">
      <w:pPr>
        <w:shd w:val="clear" w:color="auto" w:fill="FFFFFF"/>
        <w:spacing w:after="0" w:line="240" w:lineRule="auto"/>
        <w:ind w:firstLine="1134"/>
        <w:jc w:val="both"/>
        <w:rPr>
          <w:rFonts w:ascii="Times New Roman" w:eastAsia="Times New Roman" w:hAnsi="Times New Roman"/>
          <w:sz w:val="24"/>
          <w:szCs w:val="24"/>
          <w:lang w:eastAsia="lt-LT"/>
        </w:rPr>
      </w:pPr>
      <w:r w:rsidRPr="00275E39">
        <w:rPr>
          <w:rFonts w:ascii="Times New Roman" w:eastAsia="Times New Roman" w:hAnsi="Times New Roman"/>
          <w:sz w:val="24"/>
          <w:szCs w:val="24"/>
          <w:lang w:eastAsia="lt-LT"/>
        </w:rPr>
        <w:t xml:space="preserve">4. </w:t>
      </w:r>
      <w:r w:rsidR="00EC1AF5" w:rsidRPr="00275E39">
        <w:rPr>
          <w:rFonts w:ascii="Times New Roman" w:eastAsia="Times New Roman" w:hAnsi="Times New Roman"/>
          <w:sz w:val="24"/>
          <w:szCs w:val="24"/>
          <w:lang w:eastAsia="lt-LT"/>
        </w:rPr>
        <w:t xml:space="preserve">Kretingos </w:t>
      </w:r>
      <w:r w:rsidRPr="00275E39">
        <w:rPr>
          <w:rFonts w:ascii="Times New Roman" w:eastAsia="Times New Roman" w:hAnsi="Times New Roman"/>
          <w:sz w:val="24"/>
          <w:szCs w:val="24"/>
          <w:lang w:eastAsia="lt-LT"/>
        </w:rPr>
        <w:t>rajono  savivaldybės biudžeto projektas sudaromas programiniu principu vien</w:t>
      </w:r>
      <w:r w:rsidR="00507E79" w:rsidRPr="00275E39">
        <w:rPr>
          <w:rFonts w:ascii="Times New Roman" w:eastAsia="Times New Roman" w:hAnsi="Times New Roman"/>
          <w:sz w:val="24"/>
          <w:szCs w:val="24"/>
          <w:lang w:eastAsia="lt-LT"/>
        </w:rPr>
        <w:t>er</w:t>
      </w:r>
      <w:r w:rsidRPr="00275E39">
        <w:rPr>
          <w:rFonts w:ascii="Times New Roman" w:eastAsia="Times New Roman" w:hAnsi="Times New Roman"/>
          <w:sz w:val="24"/>
          <w:szCs w:val="24"/>
          <w:lang w:eastAsia="lt-LT"/>
        </w:rPr>
        <w:t>iems kalendoriniams metams, remiantis patvirtintomis biudžeto programom</w:t>
      </w:r>
      <w:r w:rsidR="00DA2083" w:rsidRPr="00275E39">
        <w:rPr>
          <w:rFonts w:ascii="Times New Roman" w:eastAsia="Times New Roman" w:hAnsi="Times New Roman"/>
          <w:sz w:val="24"/>
          <w:szCs w:val="24"/>
          <w:lang w:eastAsia="lt-LT"/>
        </w:rPr>
        <w:t>is, programų išlaidų projektais pagal patvir</w:t>
      </w:r>
      <w:r w:rsidR="00696F86">
        <w:rPr>
          <w:rFonts w:ascii="Times New Roman" w:eastAsia="Times New Roman" w:hAnsi="Times New Roman"/>
          <w:sz w:val="24"/>
          <w:szCs w:val="24"/>
          <w:lang w:eastAsia="lt-LT"/>
        </w:rPr>
        <w:t>tintą Strateginį  veiklos planą.</w:t>
      </w:r>
      <w:r w:rsidRPr="00275E39">
        <w:rPr>
          <w:rFonts w:ascii="Times New Roman" w:eastAsia="Times New Roman" w:hAnsi="Times New Roman"/>
          <w:sz w:val="24"/>
          <w:szCs w:val="24"/>
          <w:lang w:eastAsia="lt-LT"/>
        </w:rPr>
        <w:t xml:space="preserve"> </w:t>
      </w:r>
    </w:p>
    <w:p w:rsidR="009F46C0" w:rsidRPr="00275E39" w:rsidRDefault="00EC1AF5" w:rsidP="0006082B">
      <w:pPr>
        <w:shd w:val="clear" w:color="auto" w:fill="FFFFFF"/>
        <w:spacing w:after="0" w:line="240" w:lineRule="auto"/>
        <w:ind w:firstLine="1134"/>
        <w:jc w:val="both"/>
        <w:rPr>
          <w:rFonts w:ascii="Times New Roman" w:eastAsia="Times New Roman" w:hAnsi="Times New Roman"/>
          <w:sz w:val="24"/>
          <w:szCs w:val="24"/>
          <w:lang w:eastAsia="lt-LT"/>
        </w:rPr>
      </w:pPr>
      <w:r w:rsidRPr="00275E39">
        <w:rPr>
          <w:rFonts w:ascii="Times New Roman" w:eastAsia="Times New Roman" w:hAnsi="Times New Roman"/>
          <w:sz w:val="24"/>
          <w:szCs w:val="24"/>
          <w:lang w:eastAsia="lt-LT"/>
        </w:rPr>
        <w:t>5.</w:t>
      </w:r>
      <w:r w:rsidR="00507E79" w:rsidRPr="00275E39">
        <w:rPr>
          <w:rFonts w:ascii="Times New Roman" w:eastAsia="Times New Roman" w:hAnsi="Times New Roman"/>
          <w:sz w:val="24"/>
          <w:szCs w:val="24"/>
          <w:lang w:eastAsia="lt-LT"/>
        </w:rPr>
        <w:t xml:space="preserve"> </w:t>
      </w:r>
      <w:r w:rsidRPr="00275E39">
        <w:rPr>
          <w:rFonts w:ascii="Times New Roman" w:eastAsia="Times New Roman" w:hAnsi="Times New Roman"/>
          <w:sz w:val="24"/>
          <w:szCs w:val="24"/>
          <w:lang w:eastAsia="lt-LT"/>
        </w:rPr>
        <w:t xml:space="preserve">Kretingos </w:t>
      </w:r>
      <w:r w:rsidR="009F46C0" w:rsidRPr="00275E39">
        <w:rPr>
          <w:rFonts w:ascii="Times New Roman" w:eastAsia="Times New Roman" w:hAnsi="Times New Roman"/>
          <w:sz w:val="24"/>
          <w:szCs w:val="24"/>
          <w:lang w:eastAsia="lt-LT"/>
        </w:rPr>
        <w:t xml:space="preserve">rajono savivaldybės biudžeto projekto </w:t>
      </w:r>
      <w:r w:rsidR="00E64FA9" w:rsidRPr="00275E39">
        <w:rPr>
          <w:rFonts w:ascii="Times New Roman" w:eastAsia="Times New Roman" w:hAnsi="Times New Roman"/>
          <w:sz w:val="24"/>
          <w:szCs w:val="24"/>
          <w:lang w:eastAsia="lt-LT"/>
        </w:rPr>
        <w:t>r</w:t>
      </w:r>
      <w:r w:rsidR="009F46C0" w:rsidRPr="00275E39">
        <w:rPr>
          <w:rFonts w:ascii="Times New Roman" w:eastAsia="Times New Roman" w:hAnsi="Times New Roman"/>
          <w:sz w:val="24"/>
          <w:szCs w:val="24"/>
          <w:lang w:eastAsia="lt-LT"/>
        </w:rPr>
        <w:t>engimą </w:t>
      </w:r>
      <w:r w:rsidR="00E64FA9" w:rsidRPr="00275E39">
        <w:rPr>
          <w:rFonts w:ascii="Times New Roman" w:eastAsia="Times New Roman" w:hAnsi="Times New Roman"/>
          <w:sz w:val="24"/>
          <w:szCs w:val="24"/>
          <w:lang w:eastAsia="lt-LT"/>
        </w:rPr>
        <w:t xml:space="preserve"> </w:t>
      </w:r>
      <w:r w:rsidR="009F46C0" w:rsidRPr="00275E39">
        <w:rPr>
          <w:rFonts w:ascii="Times New Roman" w:eastAsia="Times New Roman" w:hAnsi="Times New Roman"/>
          <w:sz w:val="24"/>
          <w:szCs w:val="24"/>
          <w:lang w:eastAsia="lt-LT"/>
        </w:rPr>
        <w:t> organizuoja  </w:t>
      </w:r>
      <w:r w:rsidR="00507E79" w:rsidRPr="00275E39">
        <w:rPr>
          <w:rFonts w:ascii="Times New Roman" w:eastAsia="Times New Roman" w:hAnsi="Times New Roman"/>
          <w:sz w:val="24"/>
          <w:szCs w:val="24"/>
          <w:lang w:eastAsia="lt-LT"/>
        </w:rPr>
        <w:t>S</w:t>
      </w:r>
      <w:r w:rsidR="009F46C0" w:rsidRPr="00275E39">
        <w:rPr>
          <w:rFonts w:ascii="Times New Roman" w:eastAsia="Times New Roman" w:hAnsi="Times New Roman"/>
          <w:sz w:val="24"/>
          <w:szCs w:val="24"/>
          <w:lang w:eastAsia="lt-LT"/>
        </w:rPr>
        <w:t xml:space="preserve">avivaldybės administracijos </w:t>
      </w:r>
      <w:r w:rsidRPr="00275E39">
        <w:rPr>
          <w:rFonts w:ascii="Times New Roman" w:eastAsia="Times New Roman" w:hAnsi="Times New Roman"/>
          <w:sz w:val="24"/>
          <w:szCs w:val="24"/>
          <w:lang w:eastAsia="lt-LT"/>
        </w:rPr>
        <w:t xml:space="preserve">Ekonomikos ir biudžeto </w:t>
      </w:r>
      <w:r w:rsidR="00527682">
        <w:rPr>
          <w:rFonts w:ascii="Times New Roman" w:eastAsia="Times New Roman" w:hAnsi="Times New Roman"/>
          <w:sz w:val="24"/>
          <w:szCs w:val="24"/>
          <w:lang w:eastAsia="lt-LT"/>
        </w:rPr>
        <w:t> skyrius pagal S</w:t>
      </w:r>
      <w:r w:rsidR="009F46C0" w:rsidRPr="00275E39">
        <w:rPr>
          <w:rFonts w:ascii="Times New Roman" w:eastAsia="Times New Roman" w:hAnsi="Times New Roman"/>
          <w:sz w:val="24"/>
          <w:szCs w:val="24"/>
          <w:lang w:eastAsia="lt-LT"/>
        </w:rPr>
        <w:t xml:space="preserve">avivaldybės administracijos direktoriaus </w:t>
      </w:r>
      <w:r w:rsidR="0015494B" w:rsidRPr="00275E39">
        <w:rPr>
          <w:rFonts w:ascii="Times New Roman" w:eastAsia="Times New Roman" w:hAnsi="Times New Roman"/>
          <w:sz w:val="24"/>
          <w:szCs w:val="24"/>
          <w:lang w:eastAsia="lt-LT"/>
        </w:rPr>
        <w:t xml:space="preserve"> </w:t>
      </w:r>
      <w:r w:rsidR="009F46C0" w:rsidRPr="00275E39">
        <w:rPr>
          <w:rFonts w:ascii="Times New Roman" w:eastAsia="Times New Roman" w:hAnsi="Times New Roman"/>
          <w:sz w:val="24"/>
          <w:szCs w:val="24"/>
          <w:lang w:eastAsia="lt-LT"/>
        </w:rPr>
        <w:t xml:space="preserve">patvirtintą </w:t>
      </w:r>
      <w:r w:rsidR="00151AAD">
        <w:rPr>
          <w:rFonts w:ascii="Times New Roman" w:eastAsia="Times New Roman" w:hAnsi="Times New Roman"/>
          <w:sz w:val="24"/>
          <w:szCs w:val="24"/>
          <w:lang w:eastAsia="lt-LT"/>
        </w:rPr>
        <w:t xml:space="preserve">atitinkamų metų </w:t>
      </w:r>
      <w:r w:rsidR="00527682">
        <w:rPr>
          <w:rFonts w:ascii="Times New Roman" w:eastAsia="Times New Roman" w:hAnsi="Times New Roman"/>
          <w:sz w:val="24"/>
          <w:szCs w:val="24"/>
          <w:lang w:eastAsia="lt-LT"/>
        </w:rPr>
        <w:t>S</w:t>
      </w:r>
      <w:r w:rsidR="00297A23" w:rsidRPr="00275E39">
        <w:rPr>
          <w:rFonts w:ascii="Times New Roman" w:eastAsia="Times New Roman" w:hAnsi="Times New Roman"/>
          <w:sz w:val="24"/>
          <w:szCs w:val="24"/>
          <w:lang w:eastAsia="lt-LT"/>
        </w:rPr>
        <w:t xml:space="preserve">avivaldybės </w:t>
      </w:r>
      <w:r w:rsidR="009F46C0" w:rsidRPr="00275E39">
        <w:rPr>
          <w:rFonts w:ascii="Times New Roman" w:eastAsia="Times New Roman" w:hAnsi="Times New Roman"/>
          <w:sz w:val="24"/>
          <w:szCs w:val="24"/>
          <w:lang w:eastAsia="lt-LT"/>
        </w:rPr>
        <w:t>biudžeto</w:t>
      </w:r>
      <w:r w:rsidR="0015494B" w:rsidRPr="00275E39">
        <w:rPr>
          <w:rFonts w:ascii="Times New Roman" w:eastAsia="Times New Roman" w:hAnsi="Times New Roman"/>
          <w:sz w:val="24"/>
          <w:szCs w:val="24"/>
          <w:lang w:eastAsia="lt-LT"/>
        </w:rPr>
        <w:t xml:space="preserve"> </w:t>
      </w:r>
      <w:r w:rsidR="009F46C0" w:rsidRPr="00275E39">
        <w:rPr>
          <w:rFonts w:ascii="Times New Roman" w:eastAsia="Times New Roman" w:hAnsi="Times New Roman"/>
          <w:sz w:val="24"/>
          <w:szCs w:val="24"/>
          <w:lang w:eastAsia="lt-LT"/>
        </w:rPr>
        <w:t xml:space="preserve"> projekto rengimo grafiką.</w:t>
      </w:r>
    </w:p>
    <w:p w:rsidR="001A5ACC" w:rsidRPr="001A5ACC" w:rsidRDefault="0015494B" w:rsidP="001A5ACC">
      <w:pPr>
        <w:pStyle w:val="Betarp"/>
        <w:ind w:firstLine="1134"/>
        <w:jc w:val="both"/>
        <w:rPr>
          <w:rFonts w:ascii="Times New Roman" w:hAnsi="Times New Roman"/>
          <w:sz w:val="24"/>
          <w:szCs w:val="24"/>
        </w:rPr>
      </w:pPr>
      <w:r w:rsidRPr="001A5ACC">
        <w:rPr>
          <w:rFonts w:ascii="Times New Roman" w:hAnsi="Times New Roman"/>
          <w:sz w:val="24"/>
          <w:szCs w:val="24"/>
        </w:rPr>
        <w:t xml:space="preserve">6. </w:t>
      </w:r>
      <w:r w:rsidR="009F46C0" w:rsidRPr="001A5ACC">
        <w:rPr>
          <w:rFonts w:ascii="Times New Roman" w:hAnsi="Times New Roman"/>
          <w:sz w:val="24"/>
          <w:szCs w:val="24"/>
        </w:rPr>
        <w:t>Savivaldybės biudžeto pajamos prognozuojamos vadovaujantis Lietuvos Respublikos Seimo patvirtintais savivaldybių biudžetų finansiniais rodikliais</w:t>
      </w:r>
      <w:r w:rsidR="00C83C52" w:rsidRPr="001A5ACC">
        <w:rPr>
          <w:rFonts w:ascii="Times New Roman" w:hAnsi="Times New Roman"/>
          <w:sz w:val="24"/>
          <w:szCs w:val="24"/>
        </w:rPr>
        <w:t xml:space="preserve"> </w:t>
      </w:r>
      <w:r w:rsidR="009F46C0" w:rsidRPr="001A5ACC">
        <w:rPr>
          <w:rFonts w:ascii="Times New Roman" w:hAnsi="Times New Roman"/>
          <w:sz w:val="24"/>
          <w:szCs w:val="24"/>
        </w:rPr>
        <w:t xml:space="preserve"> </w:t>
      </w:r>
      <w:r w:rsidR="008A3E20" w:rsidRPr="001A5ACC">
        <w:rPr>
          <w:rFonts w:ascii="Times New Roman" w:hAnsi="Times New Roman"/>
          <w:sz w:val="24"/>
          <w:szCs w:val="24"/>
        </w:rPr>
        <w:t xml:space="preserve">bei </w:t>
      </w:r>
      <w:r w:rsidR="009F46C0" w:rsidRPr="001A5ACC">
        <w:rPr>
          <w:rFonts w:ascii="Times New Roman" w:hAnsi="Times New Roman"/>
          <w:sz w:val="24"/>
          <w:szCs w:val="24"/>
        </w:rPr>
        <w:t>prognozuojam</w:t>
      </w:r>
      <w:r w:rsidR="008A3E20" w:rsidRPr="001A5ACC">
        <w:rPr>
          <w:rFonts w:ascii="Times New Roman" w:hAnsi="Times New Roman"/>
          <w:sz w:val="24"/>
          <w:szCs w:val="24"/>
        </w:rPr>
        <w:t>omis</w:t>
      </w:r>
      <w:r w:rsidR="00993189" w:rsidRPr="001A5ACC">
        <w:rPr>
          <w:rFonts w:ascii="Times New Roman" w:hAnsi="Times New Roman"/>
          <w:sz w:val="24"/>
          <w:szCs w:val="24"/>
        </w:rPr>
        <w:t xml:space="preserve"> biudžetinių  įstaigų</w:t>
      </w:r>
      <w:r w:rsidR="009F46C0" w:rsidRPr="001A5ACC">
        <w:rPr>
          <w:rFonts w:ascii="Times New Roman" w:hAnsi="Times New Roman"/>
          <w:sz w:val="24"/>
          <w:szCs w:val="24"/>
        </w:rPr>
        <w:t xml:space="preserve"> pajam</w:t>
      </w:r>
      <w:r w:rsidR="008A3E20" w:rsidRPr="001A5ACC">
        <w:rPr>
          <w:rFonts w:ascii="Times New Roman" w:hAnsi="Times New Roman"/>
          <w:sz w:val="24"/>
          <w:szCs w:val="24"/>
        </w:rPr>
        <w:t>omis</w:t>
      </w:r>
      <w:r w:rsidR="00297A23" w:rsidRPr="001A5ACC">
        <w:rPr>
          <w:rFonts w:ascii="Times New Roman" w:hAnsi="Times New Roman"/>
          <w:sz w:val="24"/>
          <w:szCs w:val="24"/>
        </w:rPr>
        <w:t>, skirtomis lėšomis valstybinėms (valstybės perduotoms sa</w:t>
      </w:r>
      <w:r w:rsidR="00151AAD" w:rsidRPr="001A5ACC">
        <w:rPr>
          <w:rFonts w:ascii="Times New Roman" w:hAnsi="Times New Roman"/>
          <w:sz w:val="24"/>
          <w:szCs w:val="24"/>
        </w:rPr>
        <w:t xml:space="preserve">vivaldybėms) funkcijoms atlikti, </w:t>
      </w:r>
      <w:r w:rsidR="00297A23" w:rsidRPr="001A5ACC">
        <w:rPr>
          <w:rFonts w:ascii="Times New Roman" w:hAnsi="Times New Roman"/>
          <w:sz w:val="24"/>
          <w:szCs w:val="24"/>
        </w:rPr>
        <w:t>invest</w:t>
      </w:r>
      <w:r w:rsidR="00151AAD" w:rsidRPr="001A5ACC">
        <w:rPr>
          <w:rFonts w:ascii="Times New Roman" w:hAnsi="Times New Roman"/>
          <w:sz w:val="24"/>
          <w:szCs w:val="24"/>
        </w:rPr>
        <w:t>iciniams projektams finansuoti</w:t>
      </w:r>
      <w:r w:rsidR="003470AC" w:rsidRPr="001A5ACC">
        <w:rPr>
          <w:rFonts w:ascii="Times New Roman" w:hAnsi="Times New Roman"/>
          <w:sz w:val="24"/>
          <w:szCs w:val="24"/>
        </w:rPr>
        <w:t xml:space="preserve"> ir kitomis </w:t>
      </w:r>
      <w:r w:rsidR="001A5ACC" w:rsidRPr="001A5ACC">
        <w:rPr>
          <w:rFonts w:ascii="Times New Roman" w:hAnsi="Times New Roman"/>
          <w:sz w:val="24"/>
          <w:szCs w:val="24"/>
        </w:rPr>
        <w:t>įstatymų nustatytomis pajamomis.</w:t>
      </w:r>
    </w:p>
    <w:p w:rsidR="00DA2083" w:rsidRPr="00275E39" w:rsidRDefault="00151AAD" w:rsidP="001A5ACC">
      <w:pPr>
        <w:pStyle w:val="Betarp"/>
        <w:jc w:val="both"/>
        <w:rPr>
          <w:rFonts w:ascii="Times New Roman" w:eastAsia="Times New Roman" w:hAnsi="Times New Roman"/>
          <w:sz w:val="24"/>
          <w:szCs w:val="24"/>
          <w:lang w:eastAsia="lt-LT"/>
        </w:rPr>
      </w:pPr>
      <w:r w:rsidRPr="001A5ACC">
        <w:rPr>
          <w:rFonts w:ascii="Times New Roman" w:hAnsi="Times New Roman"/>
          <w:sz w:val="24"/>
          <w:szCs w:val="24"/>
        </w:rPr>
        <w:t xml:space="preserve"> </w:t>
      </w:r>
      <w:r w:rsidR="001A5ACC">
        <w:rPr>
          <w:rFonts w:ascii="Times New Roman" w:hAnsi="Times New Roman"/>
          <w:sz w:val="24"/>
          <w:szCs w:val="24"/>
        </w:rPr>
        <w:tab/>
      </w:r>
      <w:r w:rsidR="00CC2731" w:rsidRPr="00275E39">
        <w:rPr>
          <w:rFonts w:ascii="Times New Roman" w:eastAsia="Times New Roman" w:hAnsi="Times New Roman"/>
          <w:sz w:val="24"/>
          <w:szCs w:val="24"/>
          <w:lang w:eastAsia="lt-LT"/>
        </w:rPr>
        <w:t>7</w:t>
      </w:r>
      <w:r w:rsidR="00527682">
        <w:rPr>
          <w:rFonts w:ascii="Times New Roman" w:eastAsia="Times New Roman" w:hAnsi="Times New Roman"/>
          <w:sz w:val="24"/>
          <w:szCs w:val="24"/>
          <w:lang w:eastAsia="lt-LT"/>
        </w:rPr>
        <w:t>. Biudžetinės įstaigos, s</w:t>
      </w:r>
      <w:r w:rsidR="00DA2083" w:rsidRPr="00275E39">
        <w:rPr>
          <w:rFonts w:ascii="Times New Roman" w:eastAsia="Times New Roman" w:hAnsi="Times New Roman"/>
          <w:sz w:val="24"/>
          <w:szCs w:val="24"/>
          <w:lang w:eastAsia="lt-LT"/>
        </w:rPr>
        <w:t xml:space="preserve">avivaldybės </w:t>
      </w:r>
      <w:r w:rsidR="00BF1F2A">
        <w:rPr>
          <w:rFonts w:ascii="Times New Roman" w:eastAsia="Times New Roman" w:hAnsi="Times New Roman"/>
          <w:sz w:val="24"/>
          <w:szCs w:val="24"/>
          <w:lang w:eastAsia="lt-LT"/>
        </w:rPr>
        <w:t xml:space="preserve">administracijos </w:t>
      </w:r>
      <w:r w:rsidR="00527682">
        <w:rPr>
          <w:rFonts w:ascii="Times New Roman" w:eastAsia="Times New Roman" w:hAnsi="Times New Roman"/>
          <w:sz w:val="24"/>
          <w:szCs w:val="24"/>
          <w:lang w:eastAsia="lt-LT"/>
        </w:rPr>
        <w:t>struktūrinių padalinių vadovai</w:t>
      </w:r>
      <w:r w:rsidR="00DA2083" w:rsidRPr="00275E39">
        <w:rPr>
          <w:rFonts w:ascii="Times New Roman" w:eastAsia="Times New Roman" w:hAnsi="Times New Roman"/>
          <w:sz w:val="24"/>
          <w:szCs w:val="24"/>
          <w:lang w:eastAsia="lt-LT"/>
        </w:rPr>
        <w:t xml:space="preserve"> pateikia poreikius tik tiems projektams, kurie patvirtinti </w:t>
      </w:r>
      <w:r w:rsidR="00416C64">
        <w:rPr>
          <w:rFonts w:ascii="Times New Roman" w:eastAsia="Times New Roman" w:hAnsi="Times New Roman"/>
          <w:sz w:val="24"/>
          <w:szCs w:val="24"/>
          <w:lang w:eastAsia="lt-LT"/>
        </w:rPr>
        <w:t>S</w:t>
      </w:r>
      <w:r w:rsidR="00DA2083" w:rsidRPr="00275E39">
        <w:rPr>
          <w:rFonts w:ascii="Times New Roman" w:eastAsia="Times New Roman" w:hAnsi="Times New Roman"/>
          <w:sz w:val="24"/>
          <w:szCs w:val="24"/>
          <w:lang w:eastAsia="lt-LT"/>
        </w:rPr>
        <w:t>trate</w:t>
      </w:r>
      <w:r w:rsidR="00696F86">
        <w:rPr>
          <w:rFonts w:ascii="Times New Roman" w:eastAsia="Times New Roman" w:hAnsi="Times New Roman"/>
          <w:sz w:val="24"/>
          <w:szCs w:val="24"/>
          <w:lang w:eastAsia="lt-LT"/>
        </w:rPr>
        <w:t xml:space="preserve">giniame veiklos plane. Kartu </w:t>
      </w:r>
      <w:r w:rsidR="00DA2083" w:rsidRPr="00275E39">
        <w:rPr>
          <w:rFonts w:ascii="Times New Roman" w:eastAsia="Times New Roman" w:hAnsi="Times New Roman"/>
          <w:sz w:val="24"/>
          <w:szCs w:val="24"/>
          <w:lang w:eastAsia="lt-LT"/>
        </w:rPr>
        <w:t>pateikiamos sąmatos</w:t>
      </w:r>
      <w:r w:rsidR="00275E39" w:rsidRPr="00275E39">
        <w:rPr>
          <w:rFonts w:ascii="Times New Roman" w:eastAsia="Times New Roman" w:hAnsi="Times New Roman"/>
          <w:sz w:val="24"/>
          <w:szCs w:val="24"/>
          <w:lang w:eastAsia="lt-LT"/>
        </w:rPr>
        <w:t xml:space="preserve"> </w:t>
      </w:r>
      <w:r w:rsidR="00DA2083" w:rsidRPr="00275E39">
        <w:rPr>
          <w:rFonts w:ascii="Times New Roman" w:eastAsia="Times New Roman" w:hAnsi="Times New Roman"/>
          <w:sz w:val="24"/>
          <w:szCs w:val="24"/>
          <w:lang w:eastAsia="lt-LT"/>
        </w:rPr>
        <w:t>ir kiti skaičiavimai, pagrindžiantys lėšų poreikį, paaiškinimai apie išlaidų pasikeitimo (didėjimo), lyginant su praėjusiais  metais, priežas</w:t>
      </w:r>
      <w:r w:rsidR="00C83C52">
        <w:rPr>
          <w:rFonts w:ascii="Times New Roman" w:eastAsia="Times New Roman" w:hAnsi="Times New Roman"/>
          <w:sz w:val="24"/>
          <w:szCs w:val="24"/>
          <w:lang w:eastAsia="lt-LT"/>
        </w:rPr>
        <w:t>tis.</w:t>
      </w:r>
    </w:p>
    <w:p w:rsidR="00993189" w:rsidRPr="002B2EEA" w:rsidRDefault="002411FE"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 xml:space="preserve">8. </w:t>
      </w:r>
      <w:r w:rsidR="00E83646" w:rsidRPr="002B2EEA">
        <w:rPr>
          <w:rFonts w:ascii="Times New Roman" w:eastAsia="Times New Roman" w:hAnsi="Times New Roman"/>
          <w:color w:val="000000"/>
          <w:sz w:val="24"/>
          <w:szCs w:val="24"/>
          <w:lang w:eastAsia="lt-LT"/>
        </w:rPr>
        <w:t>Asignavimų valdytojai turi užtikrinti, kad praėjusių metų skolos bus padengtos planuojamais metais, neviršijant tiems metams skirtų savivaldybės biudžeto asignavimų.</w:t>
      </w:r>
      <w:r w:rsidR="00993189" w:rsidRPr="002B2EEA">
        <w:rPr>
          <w:rFonts w:ascii="Times New Roman" w:eastAsia="Times New Roman" w:hAnsi="Times New Roman"/>
          <w:color w:val="000000"/>
          <w:sz w:val="24"/>
          <w:szCs w:val="24"/>
          <w:lang w:eastAsia="lt-LT"/>
        </w:rPr>
        <w:t xml:space="preserve"> </w:t>
      </w:r>
      <w:r w:rsidR="0015494B" w:rsidRPr="002B2EEA">
        <w:rPr>
          <w:rFonts w:ascii="Times New Roman" w:eastAsia="Times New Roman" w:hAnsi="Times New Roman"/>
          <w:color w:val="000000"/>
          <w:sz w:val="24"/>
          <w:szCs w:val="24"/>
          <w:lang w:eastAsia="lt-LT"/>
        </w:rPr>
        <w:t>P</w:t>
      </w:r>
      <w:r w:rsidR="00993189" w:rsidRPr="002B2EEA">
        <w:rPr>
          <w:rFonts w:ascii="Times New Roman" w:eastAsia="Times New Roman" w:hAnsi="Times New Roman"/>
          <w:color w:val="000000"/>
          <w:sz w:val="24"/>
          <w:szCs w:val="24"/>
          <w:lang w:eastAsia="lt-LT"/>
        </w:rPr>
        <w:t xml:space="preserve">rogramų sąmatų projektai turi būti sudaryti pagal kiekvieną programą, finansavimo šaltinį, visus funkcinės ir ekonominės klasifikacijos </w:t>
      </w:r>
      <w:r w:rsidR="00993189" w:rsidRPr="00275E39">
        <w:rPr>
          <w:rFonts w:ascii="Times New Roman" w:eastAsia="Times New Roman" w:hAnsi="Times New Roman"/>
          <w:color w:val="000000"/>
          <w:sz w:val="24"/>
          <w:szCs w:val="24"/>
          <w:lang w:eastAsia="lt-LT"/>
        </w:rPr>
        <w:t xml:space="preserve">kodus, piniginiai rodikliai įrašyti tūkstančiais </w:t>
      </w:r>
      <w:r w:rsidR="00C66DF5" w:rsidRPr="00275E39">
        <w:rPr>
          <w:rFonts w:ascii="Times New Roman" w:eastAsia="Times New Roman" w:hAnsi="Times New Roman"/>
          <w:color w:val="000000"/>
          <w:sz w:val="24"/>
          <w:szCs w:val="24"/>
          <w:lang w:eastAsia="lt-LT"/>
        </w:rPr>
        <w:t>eurų</w:t>
      </w:r>
      <w:r w:rsidR="00993189" w:rsidRPr="00275E39">
        <w:rPr>
          <w:rFonts w:ascii="Times New Roman" w:eastAsia="Times New Roman" w:hAnsi="Times New Roman"/>
          <w:color w:val="000000"/>
          <w:sz w:val="24"/>
          <w:szCs w:val="24"/>
          <w:lang w:eastAsia="lt-LT"/>
        </w:rPr>
        <w:t xml:space="preserve"> (su vienu skaičiumi po kablelio).</w:t>
      </w:r>
      <w:r w:rsidR="00E64FA9" w:rsidRPr="00275E39">
        <w:rPr>
          <w:rFonts w:ascii="Times New Roman" w:eastAsia="Times New Roman" w:hAnsi="Times New Roman"/>
          <w:color w:val="000000"/>
          <w:sz w:val="24"/>
          <w:szCs w:val="24"/>
          <w:lang w:eastAsia="lt-LT"/>
        </w:rPr>
        <w:t xml:space="preserve"> Planuojamų metų biudžeto projekto duomenys lyginami su prieš tai </w:t>
      </w:r>
      <w:r w:rsidR="0057619C" w:rsidRPr="00275E39">
        <w:rPr>
          <w:rFonts w:ascii="Times New Roman" w:eastAsia="Times New Roman" w:hAnsi="Times New Roman"/>
          <w:color w:val="000000"/>
          <w:sz w:val="24"/>
          <w:szCs w:val="24"/>
          <w:lang w:eastAsia="lt-LT"/>
        </w:rPr>
        <w:t>buvusių</w:t>
      </w:r>
      <w:r w:rsidR="00E64FA9" w:rsidRPr="00275E39">
        <w:rPr>
          <w:rFonts w:ascii="Times New Roman" w:eastAsia="Times New Roman" w:hAnsi="Times New Roman"/>
          <w:color w:val="000000"/>
          <w:sz w:val="24"/>
          <w:szCs w:val="24"/>
          <w:lang w:eastAsia="lt-LT"/>
        </w:rPr>
        <w:t xml:space="preserve"> </w:t>
      </w:r>
      <w:r w:rsidR="0057619C" w:rsidRPr="00275E39">
        <w:rPr>
          <w:rFonts w:ascii="Times New Roman" w:eastAsia="Times New Roman" w:hAnsi="Times New Roman"/>
          <w:color w:val="000000"/>
          <w:sz w:val="24"/>
          <w:szCs w:val="24"/>
          <w:lang w:eastAsia="lt-LT"/>
        </w:rPr>
        <w:t>metų  patikslintu planu.</w:t>
      </w:r>
      <w:r w:rsidR="00993189" w:rsidRPr="00275E39">
        <w:rPr>
          <w:rFonts w:ascii="Times New Roman" w:eastAsia="Times New Roman" w:hAnsi="Times New Roman"/>
          <w:color w:val="000000"/>
          <w:sz w:val="24"/>
          <w:szCs w:val="24"/>
          <w:lang w:eastAsia="lt-LT"/>
        </w:rPr>
        <w:t xml:space="preserve"> Projektai turi būti pateik</w:t>
      </w:r>
      <w:r w:rsidR="00275E39">
        <w:rPr>
          <w:rFonts w:ascii="Times New Roman" w:eastAsia="Times New Roman" w:hAnsi="Times New Roman"/>
          <w:color w:val="000000"/>
          <w:sz w:val="24"/>
          <w:szCs w:val="24"/>
          <w:lang w:eastAsia="lt-LT"/>
        </w:rPr>
        <w:t>t</w:t>
      </w:r>
      <w:r w:rsidR="00993189" w:rsidRPr="00275E39">
        <w:rPr>
          <w:rFonts w:ascii="Times New Roman" w:eastAsia="Times New Roman" w:hAnsi="Times New Roman"/>
          <w:color w:val="000000"/>
          <w:sz w:val="24"/>
          <w:szCs w:val="24"/>
          <w:lang w:eastAsia="lt-LT"/>
        </w:rPr>
        <w:t>i  kartu su skaičiavimais ir aiškinamaisiais raštais, pagrindžiančiais lėšų poreikį. Programų sąmatų projektus privaloma pateikti vadovaujantis</w:t>
      </w:r>
      <w:r w:rsidR="00993189" w:rsidRPr="002B2EEA">
        <w:rPr>
          <w:rFonts w:ascii="Times New Roman" w:eastAsia="Times New Roman" w:hAnsi="Times New Roman"/>
          <w:color w:val="000000"/>
          <w:sz w:val="24"/>
          <w:szCs w:val="24"/>
          <w:lang w:eastAsia="lt-LT"/>
        </w:rPr>
        <w:t xml:space="preserve"> </w:t>
      </w:r>
      <w:r w:rsidR="0015494B" w:rsidRPr="002B2EEA">
        <w:rPr>
          <w:rFonts w:ascii="Times New Roman" w:eastAsia="Times New Roman" w:hAnsi="Times New Roman"/>
          <w:color w:val="000000"/>
          <w:sz w:val="24"/>
          <w:szCs w:val="24"/>
          <w:lang w:eastAsia="lt-LT"/>
        </w:rPr>
        <w:t xml:space="preserve">galiojančiomis </w:t>
      </w:r>
      <w:r w:rsidR="00993189" w:rsidRPr="002B2EEA">
        <w:rPr>
          <w:rFonts w:ascii="Times New Roman" w:eastAsia="Times New Roman" w:hAnsi="Times New Roman"/>
          <w:color w:val="000000"/>
          <w:sz w:val="24"/>
          <w:szCs w:val="24"/>
          <w:lang w:eastAsia="lt-LT"/>
        </w:rPr>
        <w:t>Lietuvos Respublikos finansų ministro</w:t>
      </w:r>
      <w:r w:rsidR="0015494B" w:rsidRPr="002B2EEA">
        <w:rPr>
          <w:rFonts w:ascii="Times New Roman" w:eastAsia="Times New Roman" w:hAnsi="Times New Roman"/>
          <w:color w:val="000000"/>
          <w:sz w:val="24"/>
          <w:szCs w:val="24"/>
          <w:lang w:eastAsia="lt-LT"/>
        </w:rPr>
        <w:t xml:space="preserve"> </w:t>
      </w:r>
      <w:r w:rsidR="00993189" w:rsidRPr="002B2EEA">
        <w:rPr>
          <w:rFonts w:ascii="Times New Roman" w:eastAsia="Times New Roman" w:hAnsi="Times New Roman"/>
          <w:color w:val="000000"/>
          <w:sz w:val="24"/>
          <w:szCs w:val="24"/>
          <w:lang w:eastAsia="lt-LT"/>
        </w:rPr>
        <w:t xml:space="preserve">įsakymu </w:t>
      </w:r>
      <w:r w:rsidR="00E64FA9" w:rsidRPr="002B2EEA">
        <w:rPr>
          <w:rFonts w:ascii="Times New Roman" w:eastAsia="Times New Roman" w:hAnsi="Times New Roman"/>
          <w:color w:val="000000"/>
          <w:sz w:val="24"/>
          <w:szCs w:val="24"/>
          <w:lang w:eastAsia="lt-LT"/>
        </w:rPr>
        <w:t>patvirtintomis formomis</w:t>
      </w:r>
      <w:r w:rsidR="00993189" w:rsidRPr="002B2EEA">
        <w:rPr>
          <w:rFonts w:ascii="Times New Roman" w:eastAsia="Times New Roman" w:hAnsi="Times New Roman"/>
          <w:color w:val="000000"/>
          <w:sz w:val="24"/>
          <w:szCs w:val="24"/>
          <w:lang w:eastAsia="lt-LT"/>
        </w:rPr>
        <w:t>. Biudžeto formos   pateiktos  Finansų ministerijos  interneto svetainėje  </w:t>
      </w:r>
      <w:hyperlink r:id="rId10" w:history="1">
        <w:r w:rsidR="00993189" w:rsidRPr="002B2EEA">
          <w:rPr>
            <w:rFonts w:ascii="Times New Roman" w:eastAsia="Times New Roman" w:hAnsi="Times New Roman"/>
            <w:color w:val="800080"/>
            <w:sz w:val="24"/>
            <w:szCs w:val="24"/>
            <w:u w:val="single"/>
            <w:lang w:eastAsia="lt-LT"/>
          </w:rPr>
          <w:t>www.finmin.lt</w:t>
        </w:r>
      </w:hyperlink>
      <w:r w:rsidR="0015494B" w:rsidRPr="002B2EEA">
        <w:rPr>
          <w:rFonts w:ascii="Times New Roman" w:eastAsia="Times New Roman" w:hAnsi="Times New Roman"/>
          <w:color w:val="000000"/>
          <w:sz w:val="24"/>
          <w:szCs w:val="24"/>
          <w:lang w:eastAsia="lt-LT"/>
        </w:rPr>
        <w:t xml:space="preserve"> </w:t>
      </w:r>
      <w:r w:rsidR="007C5C5E" w:rsidRPr="002B2EEA">
        <w:rPr>
          <w:rFonts w:ascii="Times New Roman" w:eastAsia="Times New Roman" w:hAnsi="Times New Roman"/>
          <w:color w:val="000000"/>
          <w:sz w:val="24"/>
          <w:szCs w:val="24"/>
          <w:lang w:eastAsia="lt-LT"/>
        </w:rPr>
        <w:t>,,Paslaugos (formos)</w:t>
      </w:r>
      <w:r w:rsidR="00993189" w:rsidRPr="002B2EEA">
        <w:rPr>
          <w:rFonts w:ascii="Times New Roman" w:eastAsia="Times New Roman" w:hAnsi="Times New Roman"/>
          <w:color w:val="000000"/>
          <w:sz w:val="24"/>
          <w:szCs w:val="24"/>
          <w:lang w:eastAsia="lt-LT"/>
        </w:rPr>
        <w:t>“</w:t>
      </w:r>
      <w:r w:rsidR="0015494B" w:rsidRPr="002B2EEA">
        <w:rPr>
          <w:rFonts w:ascii="Times New Roman" w:eastAsia="Times New Roman" w:hAnsi="Times New Roman"/>
          <w:color w:val="000000"/>
          <w:sz w:val="24"/>
          <w:szCs w:val="24"/>
          <w:lang w:eastAsia="lt-LT"/>
        </w:rPr>
        <w:t xml:space="preserve"> arba „Finnet“ programoje „</w:t>
      </w:r>
      <w:r w:rsidR="00DD6DF5" w:rsidRPr="002B2EEA">
        <w:rPr>
          <w:rFonts w:ascii="Times New Roman" w:eastAsia="Times New Roman" w:hAnsi="Times New Roman"/>
          <w:color w:val="000000"/>
          <w:sz w:val="24"/>
          <w:szCs w:val="24"/>
          <w:lang w:eastAsia="lt-LT"/>
        </w:rPr>
        <w:t>Projektas“</w:t>
      </w:r>
      <w:r w:rsidR="00D53618" w:rsidRPr="002B2EEA">
        <w:rPr>
          <w:rFonts w:ascii="Times New Roman" w:eastAsia="Times New Roman" w:hAnsi="Times New Roman"/>
          <w:color w:val="000000"/>
          <w:sz w:val="24"/>
          <w:szCs w:val="24"/>
          <w:lang w:eastAsia="lt-LT"/>
        </w:rPr>
        <w:t>.</w:t>
      </w:r>
      <w:r w:rsidR="00360B2E" w:rsidRPr="002B2EEA">
        <w:rPr>
          <w:rFonts w:ascii="Times New Roman" w:eastAsia="Times New Roman" w:hAnsi="Times New Roman"/>
          <w:color w:val="000000"/>
          <w:sz w:val="24"/>
          <w:szCs w:val="24"/>
          <w:lang w:eastAsia="lt-LT"/>
        </w:rPr>
        <w:t xml:space="preserve"> </w:t>
      </w:r>
      <w:r w:rsidR="00993189" w:rsidRPr="002B2EEA">
        <w:rPr>
          <w:rFonts w:ascii="Times New Roman" w:eastAsia="Times New Roman" w:hAnsi="Times New Roman"/>
          <w:color w:val="000000"/>
          <w:sz w:val="24"/>
          <w:szCs w:val="24"/>
          <w:lang w:eastAsia="lt-LT"/>
        </w:rPr>
        <w:t>Iš</w:t>
      </w:r>
      <w:r w:rsidR="0015494B" w:rsidRPr="002B2EEA">
        <w:rPr>
          <w:rFonts w:ascii="Times New Roman" w:eastAsia="Times New Roman" w:hAnsi="Times New Roman"/>
          <w:color w:val="000000"/>
          <w:sz w:val="24"/>
          <w:szCs w:val="24"/>
          <w:lang w:eastAsia="lt-LT"/>
        </w:rPr>
        <w:t xml:space="preserve"> patvirtintų</w:t>
      </w:r>
      <w:r w:rsidR="00993189" w:rsidRPr="002B2EEA">
        <w:rPr>
          <w:rFonts w:ascii="Times New Roman" w:eastAsia="Times New Roman" w:hAnsi="Times New Roman"/>
          <w:color w:val="000000"/>
          <w:sz w:val="24"/>
          <w:szCs w:val="24"/>
          <w:lang w:eastAsia="lt-LT"/>
        </w:rPr>
        <w:t xml:space="preserve"> formų pildomos tik tos, kurios atitinka įstaigos veiklos pobūdį.</w:t>
      </w:r>
    </w:p>
    <w:p w:rsidR="00993189" w:rsidRPr="002B2EEA" w:rsidRDefault="00360B2E"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9</w:t>
      </w:r>
      <w:r w:rsidR="002411FE" w:rsidRPr="002B2EEA">
        <w:rPr>
          <w:rFonts w:ascii="Times New Roman" w:eastAsia="Times New Roman" w:hAnsi="Times New Roman"/>
          <w:color w:val="000000"/>
          <w:sz w:val="24"/>
          <w:szCs w:val="24"/>
          <w:lang w:eastAsia="lt-LT"/>
        </w:rPr>
        <w:t xml:space="preserve">. </w:t>
      </w:r>
      <w:r w:rsidR="00D53618" w:rsidRPr="002B2EEA">
        <w:rPr>
          <w:rFonts w:ascii="Times New Roman" w:eastAsia="Times New Roman" w:hAnsi="Times New Roman"/>
          <w:color w:val="000000"/>
          <w:sz w:val="24"/>
          <w:szCs w:val="24"/>
          <w:lang w:eastAsia="lt-LT"/>
        </w:rPr>
        <w:t xml:space="preserve">Švietimo įstaigų veiklos išlaidos </w:t>
      </w:r>
      <w:r w:rsidR="007A1E6E">
        <w:rPr>
          <w:rFonts w:ascii="Times New Roman" w:eastAsia="Times New Roman" w:hAnsi="Times New Roman"/>
          <w:color w:val="000000"/>
          <w:sz w:val="24"/>
          <w:szCs w:val="24"/>
          <w:lang w:eastAsia="lt-LT"/>
        </w:rPr>
        <w:t>ap</w:t>
      </w:r>
      <w:r w:rsidR="00D53618" w:rsidRPr="002B2EEA">
        <w:rPr>
          <w:rFonts w:ascii="Times New Roman" w:eastAsia="Times New Roman" w:hAnsi="Times New Roman"/>
          <w:color w:val="000000"/>
          <w:sz w:val="24"/>
          <w:szCs w:val="24"/>
          <w:lang w:eastAsia="lt-LT"/>
        </w:rPr>
        <w:t xml:space="preserve">skaičiuojamos vadovaujantis </w:t>
      </w:r>
      <w:r w:rsidR="00507E79" w:rsidRPr="002B2EEA">
        <w:rPr>
          <w:rFonts w:ascii="Times New Roman" w:eastAsia="Times New Roman" w:hAnsi="Times New Roman"/>
          <w:color w:val="000000"/>
          <w:sz w:val="24"/>
          <w:szCs w:val="24"/>
          <w:lang w:eastAsia="lt-LT"/>
        </w:rPr>
        <w:t>Š</w:t>
      </w:r>
      <w:r w:rsidR="00D53618" w:rsidRPr="002B2EEA">
        <w:rPr>
          <w:rFonts w:ascii="Times New Roman" w:eastAsia="Times New Roman" w:hAnsi="Times New Roman"/>
          <w:color w:val="000000"/>
          <w:sz w:val="24"/>
          <w:szCs w:val="24"/>
          <w:lang w:eastAsia="lt-LT"/>
        </w:rPr>
        <w:t>vietimo įstaigų veiklos išlaidų  apska</w:t>
      </w:r>
      <w:r w:rsidR="00E00EA7">
        <w:rPr>
          <w:rFonts w:ascii="Times New Roman" w:eastAsia="Times New Roman" w:hAnsi="Times New Roman"/>
          <w:color w:val="000000"/>
          <w:sz w:val="24"/>
          <w:szCs w:val="24"/>
          <w:lang w:eastAsia="lt-LT"/>
        </w:rPr>
        <w:t>ičiavimo principais (1 priedas).</w:t>
      </w:r>
    </w:p>
    <w:p w:rsidR="00275E39" w:rsidRDefault="002411FE"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lastRenderedPageBreak/>
        <w:t>1</w:t>
      </w:r>
      <w:r w:rsidR="00360B2E" w:rsidRPr="002B2EEA">
        <w:rPr>
          <w:rFonts w:ascii="Times New Roman" w:eastAsia="Times New Roman" w:hAnsi="Times New Roman"/>
          <w:color w:val="000000"/>
          <w:sz w:val="24"/>
          <w:szCs w:val="24"/>
          <w:lang w:eastAsia="lt-LT"/>
        </w:rPr>
        <w:t>0</w:t>
      </w:r>
      <w:r w:rsidRPr="002B2EEA">
        <w:rPr>
          <w:rFonts w:ascii="Times New Roman" w:eastAsia="Times New Roman" w:hAnsi="Times New Roman"/>
          <w:color w:val="000000"/>
          <w:sz w:val="24"/>
          <w:szCs w:val="24"/>
          <w:lang w:eastAsia="lt-LT"/>
        </w:rPr>
        <w:t xml:space="preserve">. </w:t>
      </w:r>
      <w:r w:rsidR="00D53618" w:rsidRPr="002B2EEA">
        <w:rPr>
          <w:rFonts w:ascii="Times New Roman" w:eastAsia="Times New Roman" w:hAnsi="Times New Roman"/>
          <w:color w:val="000000"/>
          <w:sz w:val="24"/>
          <w:szCs w:val="24"/>
          <w:lang w:eastAsia="lt-LT"/>
        </w:rPr>
        <w:t>Švietimo įstaig</w:t>
      </w:r>
      <w:r w:rsidR="00BF1F2A">
        <w:rPr>
          <w:rFonts w:ascii="Times New Roman" w:eastAsia="Times New Roman" w:hAnsi="Times New Roman"/>
          <w:color w:val="000000"/>
          <w:sz w:val="24"/>
          <w:szCs w:val="24"/>
          <w:lang w:eastAsia="lt-LT"/>
        </w:rPr>
        <w:t>ų</w:t>
      </w:r>
      <w:r w:rsidR="00D53618" w:rsidRPr="002B2EEA">
        <w:rPr>
          <w:rFonts w:ascii="Times New Roman" w:eastAsia="Times New Roman" w:hAnsi="Times New Roman"/>
          <w:color w:val="000000"/>
          <w:sz w:val="24"/>
          <w:szCs w:val="24"/>
          <w:lang w:eastAsia="lt-LT"/>
        </w:rPr>
        <w:t xml:space="preserve"> lėš</w:t>
      </w:r>
      <w:r w:rsidR="00BF1F2A">
        <w:rPr>
          <w:rFonts w:ascii="Times New Roman" w:eastAsia="Times New Roman" w:hAnsi="Times New Roman"/>
          <w:color w:val="000000"/>
          <w:sz w:val="24"/>
          <w:szCs w:val="24"/>
          <w:lang w:eastAsia="lt-LT"/>
        </w:rPr>
        <w:t>o</w:t>
      </w:r>
      <w:r w:rsidR="00D53618" w:rsidRPr="002B2EEA">
        <w:rPr>
          <w:rFonts w:ascii="Times New Roman" w:eastAsia="Times New Roman" w:hAnsi="Times New Roman"/>
          <w:color w:val="000000"/>
          <w:sz w:val="24"/>
          <w:szCs w:val="24"/>
          <w:lang w:eastAsia="lt-LT"/>
        </w:rPr>
        <w:t xml:space="preserve">s  darbo  užmokesčiui </w:t>
      </w:r>
      <w:r w:rsidR="007A1E6E">
        <w:rPr>
          <w:rFonts w:ascii="Times New Roman" w:eastAsia="Times New Roman" w:hAnsi="Times New Roman"/>
          <w:color w:val="000000"/>
          <w:sz w:val="24"/>
          <w:szCs w:val="24"/>
          <w:lang w:eastAsia="lt-LT"/>
        </w:rPr>
        <w:t>ap</w:t>
      </w:r>
      <w:r w:rsidR="00D53618" w:rsidRPr="002B2EEA">
        <w:rPr>
          <w:rFonts w:ascii="Times New Roman" w:eastAsia="Times New Roman" w:hAnsi="Times New Roman"/>
          <w:color w:val="000000"/>
          <w:sz w:val="24"/>
          <w:szCs w:val="24"/>
          <w:lang w:eastAsia="lt-LT"/>
        </w:rPr>
        <w:t>skaič</w:t>
      </w:r>
      <w:r w:rsidRPr="002B2EEA">
        <w:rPr>
          <w:rFonts w:ascii="Times New Roman" w:eastAsia="Times New Roman" w:hAnsi="Times New Roman"/>
          <w:color w:val="000000"/>
          <w:sz w:val="24"/>
          <w:szCs w:val="24"/>
          <w:lang w:eastAsia="lt-LT"/>
        </w:rPr>
        <w:t>i</w:t>
      </w:r>
      <w:r w:rsidR="00D53618" w:rsidRPr="002B2EEA">
        <w:rPr>
          <w:rFonts w:ascii="Times New Roman" w:eastAsia="Times New Roman" w:hAnsi="Times New Roman"/>
          <w:color w:val="000000"/>
          <w:sz w:val="24"/>
          <w:szCs w:val="24"/>
          <w:lang w:eastAsia="lt-LT"/>
        </w:rPr>
        <w:t>uoja</w:t>
      </w:r>
      <w:r w:rsidR="00BF1F2A">
        <w:rPr>
          <w:rFonts w:ascii="Times New Roman" w:eastAsia="Times New Roman" w:hAnsi="Times New Roman"/>
          <w:color w:val="000000"/>
          <w:sz w:val="24"/>
          <w:szCs w:val="24"/>
          <w:lang w:eastAsia="lt-LT"/>
        </w:rPr>
        <w:t>mos</w:t>
      </w:r>
      <w:r w:rsidR="00D53618" w:rsidRPr="002B2EEA">
        <w:rPr>
          <w:rFonts w:ascii="Times New Roman" w:eastAsia="Times New Roman" w:hAnsi="Times New Roman"/>
          <w:color w:val="000000"/>
          <w:sz w:val="24"/>
          <w:szCs w:val="24"/>
          <w:lang w:eastAsia="lt-LT"/>
        </w:rPr>
        <w:t xml:space="preserve"> vadovau</w:t>
      </w:r>
      <w:r w:rsidR="00BF1F2A">
        <w:rPr>
          <w:rFonts w:ascii="Times New Roman" w:eastAsia="Times New Roman" w:hAnsi="Times New Roman"/>
          <w:color w:val="000000"/>
          <w:sz w:val="24"/>
          <w:szCs w:val="24"/>
          <w:lang w:eastAsia="lt-LT"/>
        </w:rPr>
        <w:t>jantis</w:t>
      </w:r>
      <w:r w:rsidR="00D53618" w:rsidRPr="002B2EEA">
        <w:rPr>
          <w:rFonts w:ascii="Times New Roman" w:eastAsia="Times New Roman" w:hAnsi="Times New Roman"/>
          <w:color w:val="000000"/>
          <w:sz w:val="24"/>
          <w:szCs w:val="24"/>
          <w:lang w:eastAsia="lt-LT"/>
        </w:rPr>
        <w:t xml:space="preserve"> </w:t>
      </w:r>
      <w:r w:rsidR="00E00EA7">
        <w:rPr>
          <w:rFonts w:ascii="Times New Roman" w:eastAsia="Times New Roman" w:hAnsi="Times New Roman"/>
          <w:color w:val="000000"/>
          <w:sz w:val="24"/>
          <w:szCs w:val="24"/>
          <w:lang w:eastAsia="lt-LT"/>
        </w:rPr>
        <w:t xml:space="preserve">patvirtintais  tarifikacijų sąrašais. </w:t>
      </w:r>
    </w:p>
    <w:p w:rsidR="0006082B" w:rsidRPr="0006082B" w:rsidRDefault="00253757" w:rsidP="0006082B">
      <w:pPr>
        <w:pStyle w:val="Betarp"/>
        <w:ind w:firstLine="1134"/>
        <w:jc w:val="both"/>
        <w:rPr>
          <w:rFonts w:ascii="Times New Roman" w:hAnsi="Times New Roman"/>
          <w:b/>
          <w:sz w:val="24"/>
          <w:szCs w:val="24"/>
          <w:lang w:eastAsia="lt-LT"/>
        </w:rPr>
      </w:pPr>
      <w:r w:rsidRPr="0006082B">
        <w:rPr>
          <w:rFonts w:ascii="Times New Roman" w:eastAsia="Times New Roman" w:hAnsi="Times New Roman"/>
          <w:sz w:val="24"/>
          <w:szCs w:val="24"/>
          <w:lang w:eastAsia="lt-LT"/>
        </w:rPr>
        <w:t>11. Seniūnijų programoms finansuoti skiriami asignavimai paskirstomi seniūnijoms  vadovaujantis</w:t>
      </w:r>
      <w:r>
        <w:rPr>
          <w:rFonts w:ascii="Times New Roman" w:eastAsia="Times New Roman" w:hAnsi="Times New Roman"/>
          <w:color w:val="FF0000"/>
          <w:sz w:val="24"/>
          <w:szCs w:val="24"/>
          <w:lang w:eastAsia="lt-LT"/>
        </w:rPr>
        <w:t xml:space="preserve"> </w:t>
      </w:r>
      <w:r w:rsidR="0006082B">
        <w:rPr>
          <w:rFonts w:ascii="Times New Roman" w:hAnsi="Times New Roman"/>
          <w:sz w:val="24"/>
          <w:szCs w:val="24"/>
          <w:lang w:eastAsia="lt-LT"/>
        </w:rPr>
        <w:t>K</w:t>
      </w:r>
      <w:r w:rsidR="0006082B" w:rsidRPr="0006082B">
        <w:rPr>
          <w:rFonts w:ascii="Times New Roman" w:hAnsi="Times New Roman"/>
          <w:sz w:val="24"/>
          <w:szCs w:val="24"/>
          <w:lang w:eastAsia="lt-LT"/>
        </w:rPr>
        <w:t>retingos rajono savivaldybės administracijos seniūnijų programoms vykdyti skiriamų asignavimų apskaičiavimo principai</w:t>
      </w:r>
      <w:r w:rsidR="0006082B">
        <w:rPr>
          <w:rFonts w:ascii="Times New Roman" w:hAnsi="Times New Roman"/>
          <w:sz w:val="24"/>
          <w:szCs w:val="24"/>
          <w:lang w:eastAsia="lt-LT"/>
        </w:rPr>
        <w:t>s (3 priedas).</w:t>
      </w:r>
    </w:p>
    <w:p w:rsidR="00D53618" w:rsidRPr="002B2EEA" w:rsidRDefault="002411FE"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1</w:t>
      </w:r>
      <w:r w:rsidR="00253757">
        <w:rPr>
          <w:rFonts w:ascii="Times New Roman" w:eastAsia="Times New Roman" w:hAnsi="Times New Roman"/>
          <w:color w:val="000000"/>
          <w:sz w:val="24"/>
          <w:szCs w:val="24"/>
          <w:lang w:eastAsia="lt-LT"/>
        </w:rPr>
        <w:t>2</w:t>
      </w:r>
      <w:r w:rsidRPr="002B2EEA">
        <w:rPr>
          <w:rFonts w:ascii="Times New Roman" w:eastAsia="Times New Roman" w:hAnsi="Times New Roman"/>
          <w:color w:val="000000"/>
          <w:sz w:val="24"/>
          <w:szCs w:val="24"/>
          <w:lang w:eastAsia="lt-LT"/>
        </w:rPr>
        <w:t xml:space="preserve">. </w:t>
      </w:r>
      <w:r w:rsidR="00D53618" w:rsidRPr="002B2EEA">
        <w:rPr>
          <w:rFonts w:ascii="Times New Roman" w:eastAsia="Times New Roman" w:hAnsi="Times New Roman"/>
          <w:color w:val="000000"/>
          <w:sz w:val="24"/>
          <w:szCs w:val="24"/>
          <w:lang w:eastAsia="lt-LT"/>
        </w:rPr>
        <w:t>Biudžetinių įstaigų pajamų  programų  sąmatų  projektams sudary</w:t>
      </w:r>
      <w:r w:rsidRPr="002B2EEA">
        <w:rPr>
          <w:rFonts w:ascii="Times New Roman" w:eastAsia="Times New Roman" w:hAnsi="Times New Roman"/>
          <w:color w:val="000000"/>
          <w:sz w:val="24"/>
          <w:szCs w:val="24"/>
          <w:lang w:eastAsia="lt-LT"/>
        </w:rPr>
        <w:t>t</w:t>
      </w:r>
      <w:r w:rsidR="00D53618" w:rsidRPr="002B2EEA">
        <w:rPr>
          <w:rFonts w:ascii="Times New Roman" w:eastAsia="Times New Roman" w:hAnsi="Times New Roman"/>
          <w:color w:val="000000"/>
          <w:sz w:val="24"/>
          <w:szCs w:val="24"/>
          <w:lang w:eastAsia="lt-LT"/>
        </w:rPr>
        <w:t>i asi</w:t>
      </w:r>
      <w:r w:rsidR="00507E79" w:rsidRPr="002B2EEA">
        <w:rPr>
          <w:rFonts w:ascii="Times New Roman" w:eastAsia="Times New Roman" w:hAnsi="Times New Roman"/>
          <w:color w:val="000000"/>
          <w:sz w:val="24"/>
          <w:szCs w:val="24"/>
          <w:lang w:eastAsia="lt-LT"/>
        </w:rPr>
        <w:t>gnavimų valdytojai vadovaujasi B</w:t>
      </w:r>
      <w:r w:rsidR="00D53618" w:rsidRPr="002B2EEA">
        <w:rPr>
          <w:rFonts w:ascii="Times New Roman" w:eastAsia="Times New Roman" w:hAnsi="Times New Roman"/>
          <w:color w:val="000000"/>
          <w:sz w:val="24"/>
          <w:szCs w:val="24"/>
          <w:lang w:eastAsia="lt-LT"/>
        </w:rPr>
        <w:t>iudžetinių įstaigų  programų sąmatos projekto  forma (</w:t>
      </w:r>
      <w:r w:rsidR="00E00EA7">
        <w:rPr>
          <w:rFonts w:ascii="Times New Roman" w:eastAsia="Times New Roman" w:hAnsi="Times New Roman"/>
          <w:color w:val="000000"/>
          <w:sz w:val="24"/>
          <w:szCs w:val="24"/>
          <w:lang w:eastAsia="lt-LT"/>
        </w:rPr>
        <w:t>2</w:t>
      </w:r>
      <w:r w:rsidR="00D53618" w:rsidRPr="002B2EEA">
        <w:rPr>
          <w:rFonts w:ascii="Times New Roman" w:eastAsia="Times New Roman" w:hAnsi="Times New Roman"/>
          <w:color w:val="000000"/>
          <w:sz w:val="24"/>
          <w:szCs w:val="24"/>
          <w:lang w:eastAsia="lt-LT"/>
        </w:rPr>
        <w:t xml:space="preserve"> priedas).</w:t>
      </w:r>
    </w:p>
    <w:p w:rsidR="00FA00CE" w:rsidRPr="00AB401A" w:rsidRDefault="00FA00CE" w:rsidP="00FA00CE">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 Kretingos rajono</w:t>
      </w:r>
      <w:r w:rsidRPr="00AB401A">
        <w:rPr>
          <w:rFonts w:ascii="Times New Roman" w:eastAsia="Times New Roman" w:hAnsi="Times New Roman"/>
          <w:sz w:val="24"/>
          <w:szCs w:val="24"/>
          <w:lang w:eastAsia="lt-LT"/>
        </w:rPr>
        <w:t xml:space="preserve"> biudžeto asignavimų valdytojai </w:t>
      </w:r>
      <w:r>
        <w:rPr>
          <w:rFonts w:ascii="Times New Roman" w:eastAsia="Times New Roman" w:hAnsi="Times New Roman"/>
          <w:sz w:val="24"/>
          <w:szCs w:val="24"/>
          <w:lang w:eastAsia="lt-LT"/>
        </w:rPr>
        <w:t>pa</w:t>
      </w:r>
      <w:r w:rsidRPr="00AB401A">
        <w:rPr>
          <w:rFonts w:ascii="Times New Roman" w:eastAsia="Times New Roman" w:hAnsi="Times New Roman"/>
          <w:sz w:val="24"/>
          <w:szCs w:val="24"/>
          <w:lang w:eastAsia="lt-LT"/>
        </w:rPr>
        <w:t>reng</w:t>
      </w:r>
      <w:r>
        <w:rPr>
          <w:rFonts w:ascii="Times New Roman" w:eastAsia="Times New Roman" w:hAnsi="Times New Roman"/>
          <w:sz w:val="24"/>
          <w:szCs w:val="24"/>
          <w:lang w:eastAsia="lt-LT"/>
        </w:rPr>
        <w:t xml:space="preserve">tas </w:t>
      </w:r>
      <w:r w:rsidRPr="00AB401A">
        <w:rPr>
          <w:rFonts w:ascii="Times New Roman" w:eastAsia="Times New Roman" w:hAnsi="Times New Roman"/>
          <w:sz w:val="24"/>
          <w:szCs w:val="24"/>
          <w:lang w:eastAsia="lt-LT"/>
        </w:rPr>
        <w:t>veiklos programas</w:t>
      </w:r>
      <w:r>
        <w:rPr>
          <w:rFonts w:ascii="Times New Roman" w:eastAsia="Times New Roman" w:hAnsi="Times New Roman"/>
          <w:sz w:val="24"/>
          <w:szCs w:val="24"/>
          <w:lang w:eastAsia="lt-LT"/>
        </w:rPr>
        <w:t xml:space="preserve"> ir program</w:t>
      </w:r>
      <w:r w:rsidR="003F695C">
        <w:rPr>
          <w:rFonts w:ascii="Times New Roman" w:eastAsia="Times New Roman" w:hAnsi="Times New Roman"/>
          <w:sz w:val="24"/>
          <w:szCs w:val="24"/>
          <w:lang w:eastAsia="lt-LT"/>
        </w:rPr>
        <w:t>ų</w:t>
      </w:r>
      <w:r>
        <w:rPr>
          <w:rFonts w:ascii="Times New Roman" w:eastAsia="Times New Roman" w:hAnsi="Times New Roman"/>
          <w:sz w:val="24"/>
          <w:szCs w:val="24"/>
          <w:lang w:eastAsia="lt-LT"/>
        </w:rPr>
        <w:t xml:space="preserve"> sąmatų </w:t>
      </w:r>
      <w:r w:rsidR="00E57332">
        <w:rPr>
          <w:rFonts w:ascii="Times New Roman" w:eastAsia="Times New Roman" w:hAnsi="Times New Roman"/>
          <w:sz w:val="24"/>
          <w:szCs w:val="24"/>
          <w:lang w:eastAsia="lt-LT"/>
        </w:rPr>
        <w:t xml:space="preserve">projektus </w:t>
      </w:r>
      <w:r>
        <w:rPr>
          <w:rFonts w:ascii="Times New Roman" w:eastAsia="Times New Roman" w:hAnsi="Times New Roman"/>
          <w:sz w:val="24"/>
          <w:szCs w:val="24"/>
          <w:lang w:eastAsia="lt-LT"/>
        </w:rPr>
        <w:t xml:space="preserve"> </w:t>
      </w:r>
      <w:r w:rsidRPr="00AB401A">
        <w:rPr>
          <w:rFonts w:ascii="Times New Roman" w:eastAsia="Times New Roman" w:hAnsi="Times New Roman"/>
          <w:sz w:val="24"/>
          <w:szCs w:val="24"/>
          <w:lang w:eastAsia="lt-LT"/>
        </w:rPr>
        <w:t xml:space="preserve">suderina su </w:t>
      </w:r>
      <w:r w:rsidR="00E57332">
        <w:rPr>
          <w:rFonts w:ascii="Times New Roman" w:eastAsia="Times New Roman" w:hAnsi="Times New Roman"/>
          <w:sz w:val="24"/>
          <w:szCs w:val="24"/>
          <w:lang w:eastAsia="lt-LT"/>
        </w:rPr>
        <w:t>programų koordinatoriais.</w:t>
      </w:r>
    </w:p>
    <w:p w:rsidR="000C3AA1" w:rsidRPr="002B2EEA" w:rsidRDefault="00297A23"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25375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w:t>
      </w:r>
      <w:r w:rsidR="000C3AA1" w:rsidRPr="002B2EE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A</w:t>
      </w:r>
      <w:r w:rsidRPr="002B2EEA">
        <w:rPr>
          <w:rFonts w:ascii="Times New Roman" w:eastAsia="Times New Roman" w:hAnsi="Times New Roman"/>
          <w:color w:val="000000"/>
          <w:sz w:val="24"/>
          <w:szCs w:val="24"/>
          <w:lang w:eastAsia="lt-LT"/>
        </w:rPr>
        <w:t>signavimų valdytojai</w:t>
      </w:r>
      <w:r w:rsidR="0001730A">
        <w:rPr>
          <w:rFonts w:ascii="Times New Roman" w:eastAsia="Times New Roman" w:hAnsi="Times New Roman"/>
          <w:color w:val="000000"/>
          <w:sz w:val="24"/>
          <w:szCs w:val="24"/>
          <w:lang w:eastAsia="lt-LT"/>
        </w:rPr>
        <w:t xml:space="preserve">, </w:t>
      </w:r>
      <w:r w:rsidRPr="002B2EE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a</w:t>
      </w:r>
      <w:r w:rsidR="000C3AA1" w:rsidRPr="002B2EEA">
        <w:rPr>
          <w:rFonts w:ascii="Times New Roman" w:eastAsia="Times New Roman" w:hAnsi="Times New Roman"/>
          <w:color w:val="000000"/>
          <w:sz w:val="24"/>
          <w:szCs w:val="24"/>
          <w:lang w:eastAsia="lt-LT"/>
        </w:rPr>
        <w:t>tsižve</w:t>
      </w:r>
      <w:r>
        <w:rPr>
          <w:rFonts w:ascii="Times New Roman" w:eastAsia="Times New Roman" w:hAnsi="Times New Roman"/>
          <w:color w:val="000000"/>
          <w:sz w:val="24"/>
          <w:szCs w:val="24"/>
          <w:lang w:eastAsia="lt-LT"/>
        </w:rPr>
        <w:t xml:space="preserve">lgdami į </w:t>
      </w:r>
      <w:r w:rsidR="003F695C">
        <w:rPr>
          <w:rFonts w:ascii="Times New Roman" w:eastAsia="Times New Roman" w:hAnsi="Times New Roman"/>
          <w:color w:val="000000"/>
          <w:sz w:val="24"/>
          <w:szCs w:val="24"/>
          <w:lang w:eastAsia="lt-LT"/>
        </w:rPr>
        <w:t xml:space="preserve">programų </w:t>
      </w:r>
      <w:r>
        <w:rPr>
          <w:rFonts w:ascii="Times New Roman" w:eastAsia="Times New Roman" w:hAnsi="Times New Roman"/>
          <w:color w:val="000000"/>
          <w:sz w:val="24"/>
          <w:szCs w:val="24"/>
          <w:lang w:eastAsia="lt-LT"/>
        </w:rPr>
        <w:t>koordinatorių pastabas</w:t>
      </w:r>
      <w:r w:rsidR="00C83C52">
        <w:rPr>
          <w:rFonts w:ascii="Times New Roman" w:eastAsia="Times New Roman" w:hAnsi="Times New Roman"/>
          <w:color w:val="000000"/>
          <w:sz w:val="24"/>
          <w:szCs w:val="24"/>
          <w:lang w:eastAsia="lt-LT"/>
        </w:rPr>
        <w:t>,</w:t>
      </w:r>
      <w:r w:rsidR="000C3AA1" w:rsidRPr="002B2EEA">
        <w:rPr>
          <w:rFonts w:ascii="Times New Roman" w:eastAsia="Times New Roman" w:hAnsi="Times New Roman"/>
          <w:color w:val="000000"/>
          <w:sz w:val="24"/>
          <w:szCs w:val="24"/>
          <w:lang w:eastAsia="lt-LT"/>
        </w:rPr>
        <w:t xml:space="preserve"> patikslina veiklos </w:t>
      </w:r>
      <w:r w:rsidR="003F695C">
        <w:rPr>
          <w:rFonts w:ascii="Times New Roman" w:eastAsia="Times New Roman" w:hAnsi="Times New Roman"/>
          <w:color w:val="000000"/>
          <w:sz w:val="24"/>
          <w:szCs w:val="24"/>
          <w:lang w:eastAsia="lt-LT"/>
        </w:rPr>
        <w:t>programas</w:t>
      </w:r>
      <w:r w:rsidR="000C3AA1" w:rsidRPr="002B2EEA">
        <w:rPr>
          <w:rFonts w:ascii="Times New Roman" w:eastAsia="Times New Roman" w:hAnsi="Times New Roman"/>
          <w:color w:val="000000"/>
          <w:sz w:val="24"/>
          <w:szCs w:val="24"/>
          <w:lang w:eastAsia="lt-LT"/>
        </w:rPr>
        <w:t xml:space="preserve"> ir program</w:t>
      </w:r>
      <w:r w:rsidR="00E57332">
        <w:rPr>
          <w:rFonts w:ascii="Times New Roman" w:eastAsia="Times New Roman" w:hAnsi="Times New Roman"/>
          <w:color w:val="000000"/>
          <w:sz w:val="24"/>
          <w:szCs w:val="24"/>
          <w:lang w:eastAsia="lt-LT"/>
        </w:rPr>
        <w:t>ų sąmatas</w:t>
      </w:r>
      <w:r w:rsidR="0001730A">
        <w:rPr>
          <w:rFonts w:ascii="Times New Roman" w:eastAsia="Times New Roman" w:hAnsi="Times New Roman"/>
          <w:color w:val="000000"/>
          <w:sz w:val="24"/>
          <w:szCs w:val="24"/>
          <w:lang w:eastAsia="lt-LT"/>
        </w:rPr>
        <w:t xml:space="preserve"> ir pateikia jas Ekonomikos ir biudžeto skyriui.</w:t>
      </w:r>
    </w:p>
    <w:p w:rsidR="00AB1F5F" w:rsidRPr="00275E39" w:rsidRDefault="00AB1F5F" w:rsidP="0006082B">
      <w:pPr>
        <w:spacing w:after="0" w:line="240" w:lineRule="auto"/>
        <w:ind w:firstLine="1134"/>
        <w:jc w:val="both"/>
        <w:rPr>
          <w:rFonts w:ascii="Times New Roman" w:eastAsia="Times New Roman" w:hAnsi="Times New Roman"/>
          <w:sz w:val="24"/>
          <w:szCs w:val="24"/>
          <w:lang w:eastAsia="lt-LT"/>
        </w:rPr>
      </w:pPr>
      <w:r w:rsidRPr="00275E39">
        <w:rPr>
          <w:rFonts w:ascii="Times New Roman" w:eastAsia="Times New Roman" w:hAnsi="Times New Roman"/>
          <w:sz w:val="24"/>
          <w:szCs w:val="24"/>
          <w:lang w:eastAsia="lt-LT"/>
        </w:rPr>
        <w:t>1</w:t>
      </w:r>
      <w:r w:rsidR="00696F86">
        <w:rPr>
          <w:rFonts w:ascii="Times New Roman" w:eastAsia="Times New Roman" w:hAnsi="Times New Roman"/>
          <w:sz w:val="24"/>
          <w:szCs w:val="24"/>
          <w:lang w:eastAsia="lt-LT"/>
        </w:rPr>
        <w:t>5</w:t>
      </w:r>
      <w:r w:rsidRPr="00275E39">
        <w:rPr>
          <w:rFonts w:ascii="Times New Roman" w:eastAsia="Times New Roman" w:hAnsi="Times New Roman"/>
          <w:sz w:val="24"/>
          <w:szCs w:val="24"/>
          <w:lang w:eastAsia="lt-LT"/>
        </w:rPr>
        <w:t>. Ekonomikos ir  biudžeto skyrius tikrina ir analizuoja pateiktus biudžeto programų sąmatų projektų duomenis, derina su </w:t>
      </w:r>
      <w:r w:rsidR="002E0DDF" w:rsidRPr="00275E39">
        <w:rPr>
          <w:rFonts w:ascii="Times New Roman" w:eastAsia="Times New Roman" w:hAnsi="Times New Roman"/>
          <w:sz w:val="24"/>
          <w:szCs w:val="24"/>
          <w:lang w:eastAsia="lt-LT"/>
        </w:rPr>
        <w:t>kitomis</w:t>
      </w:r>
      <w:r w:rsidRPr="00275E39">
        <w:rPr>
          <w:rFonts w:ascii="Times New Roman" w:eastAsia="Times New Roman" w:hAnsi="Times New Roman"/>
          <w:sz w:val="24"/>
          <w:szCs w:val="24"/>
          <w:lang w:eastAsia="lt-LT"/>
        </w:rPr>
        <w:t xml:space="preserve"> programomis, planuojamo</w:t>
      </w:r>
      <w:r w:rsidR="009C71AE" w:rsidRPr="00275E39">
        <w:rPr>
          <w:rFonts w:ascii="Times New Roman" w:eastAsia="Times New Roman" w:hAnsi="Times New Roman"/>
          <w:sz w:val="24"/>
          <w:szCs w:val="24"/>
          <w:lang w:eastAsia="lt-LT"/>
        </w:rPr>
        <w:t>mis</w:t>
      </w:r>
      <w:r w:rsidRPr="00275E39">
        <w:rPr>
          <w:rFonts w:ascii="Times New Roman" w:eastAsia="Times New Roman" w:hAnsi="Times New Roman"/>
          <w:sz w:val="24"/>
          <w:szCs w:val="24"/>
          <w:lang w:eastAsia="lt-LT"/>
        </w:rPr>
        <w:t xml:space="preserve"> biudžeto pajamo</w:t>
      </w:r>
      <w:r w:rsidR="009C71AE" w:rsidRPr="00275E39">
        <w:rPr>
          <w:rFonts w:ascii="Times New Roman" w:eastAsia="Times New Roman" w:hAnsi="Times New Roman"/>
          <w:sz w:val="24"/>
          <w:szCs w:val="24"/>
          <w:lang w:eastAsia="lt-LT"/>
        </w:rPr>
        <w:t>mis</w:t>
      </w:r>
      <w:r w:rsidRPr="00275E39">
        <w:rPr>
          <w:rFonts w:ascii="Times New Roman" w:eastAsia="Times New Roman" w:hAnsi="Times New Roman"/>
          <w:sz w:val="24"/>
          <w:szCs w:val="24"/>
          <w:lang w:eastAsia="lt-LT"/>
        </w:rPr>
        <w:t xml:space="preserve"> </w:t>
      </w:r>
      <w:r w:rsidR="0001730A">
        <w:rPr>
          <w:rFonts w:ascii="Times New Roman" w:eastAsia="Times New Roman" w:hAnsi="Times New Roman"/>
          <w:sz w:val="24"/>
          <w:szCs w:val="24"/>
          <w:lang w:eastAsia="lt-LT"/>
        </w:rPr>
        <w:t xml:space="preserve">ir nustato maksimalaus </w:t>
      </w:r>
      <w:r w:rsidRPr="00275E39">
        <w:rPr>
          <w:rFonts w:ascii="Times New Roman" w:eastAsia="Times New Roman" w:hAnsi="Times New Roman"/>
          <w:sz w:val="24"/>
          <w:szCs w:val="24"/>
          <w:lang w:eastAsia="lt-LT"/>
        </w:rPr>
        <w:t xml:space="preserve"> programų finansavimo plan</w:t>
      </w:r>
      <w:r w:rsidR="002B2EEA" w:rsidRPr="00275E39">
        <w:rPr>
          <w:rFonts w:ascii="Times New Roman" w:eastAsia="Times New Roman" w:hAnsi="Times New Roman"/>
          <w:sz w:val="24"/>
          <w:szCs w:val="24"/>
          <w:lang w:eastAsia="lt-LT"/>
        </w:rPr>
        <w:t>u</w:t>
      </w:r>
      <w:r w:rsidRPr="00275E39">
        <w:rPr>
          <w:rFonts w:ascii="Times New Roman" w:eastAsia="Times New Roman" w:hAnsi="Times New Roman"/>
          <w:sz w:val="24"/>
          <w:szCs w:val="24"/>
          <w:lang w:eastAsia="lt-LT"/>
        </w:rPr>
        <w:t>s ir rengia Savivaldybės biudžeto projekt</w:t>
      </w:r>
      <w:r w:rsidR="0001730A">
        <w:rPr>
          <w:rFonts w:ascii="Times New Roman" w:eastAsia="Times New Roman" w:hAnsi="Times New Roman"/>
          <w:sz w:val="24"/>
          <w:szCs w:val="24"/>
          <w:lang w:eastAsia="lt-LT"/>
        </w:rPr>
        <w:t>ą.</w:t>
      </w:r>
    </w:p>
    <w:p w:rsidR="004B3E7F" w:rsidRPr="00275E39" w:rsidRDefault="002B2EEA" w:rsidP="0006082B">
      <w:pPr>
        <w:spacing w:after="0" w:line="240" w:lineRule="auto"/>
        <w:ind w:firstLine="1134"/>
        <w:jc w:val="both"/>
        <w:rPr>
          <w:rFonts w:ascii="Times New Roman" w:hAnsi="Times New Roman"/>
          <w:sz w:val="24"/>
          <w:szCs w:val="24"/>
        </w:rPr>
      </w:pPr>
      <w:r w:rsidRPr="00275E39">
        <w:rPr>
          <w:rFonts w:ascii="Times New Roman" w:hAnsi="Times New Roman"/>
          <w:sz w:val="24"/>
          <w:szCs w:val="24"/>
        </w:rPr>
        <w:t>1</w:t>
      </w:r>
      <w:r w:rsidR="00696F86">
        <w:rPr>
          <w:rFonts w:ascii="Times New Roman" w:hAnsi="Times New Roman"/>
          <w:sz w:val="24"/>
          <w:szCs w:val="24"/>
        </w:rPr>
        <w:t>6</w:t>
      </w:r>
      <w:r w:rsidRPr="00275E39">
        <w:rPr>
          <w:rFonts w:ascii="Times New Roman" w:hAnsi="Times New Roman"/>
          <w:sz w:val="24"/>
          <w:szCs w:val="24"/>
        </w:rPr>
        <w:t xml:space="preserve">. </w:t>
      </w:r>
      <w:r w:rsidR="004B3E7F" w:rsidRPr="00275E39">
        <w:rPr>
          <w:rFonts w:ascii="Times New Roman" w:hAnsi="Times New Roman"/>
          <w:sz w:val="24"/>
          <w:szCs w:val="24"/>
        </w:rPr>
        <w:t>Savivaldybės biudžet</w:t>
      </w:r>
      <w:r w:rsidR="00BF1F2A">
        <w:rPr>
          <w:rFonts w:ascii="Times New Roman" w:hAnsi="Times New Roman"/>
          <w:sz w:val="24"/>
          <w:szCs w:val="24"/>
        </w:rPr>
        <w:t>o projekte</w:t>
      </w:r>
      <w:r w:rsidR="004B3E7F" w:rsidRPr="00275E39">
        <w:rPr>
          <w:rFonts w:ascii="Times New Roman" w:hAnsi="Times New Roman"/>
          <w:sz w:val="24"/>
          <w:szCs w:val="24"/>
        </w:rPr>
        <w:t xml:space="preserve"> numatyti asignavimai programoms įgyvendinti negali viršyti asignavimų, numatytų </w:t>
      </w:r>
      <w:r w:rsidR="00527682">
        <w:rPr>
          <w:rFonts w:ascii="Times New Roman" w:hAnsi="Times New Roman"/>
          <w:sz w:val="24"/>
          <w:szCs w:val="24"/>
        </w:rPr>
        <w:t>S</w:t>
      </w:r>
      <w:r w:rsidRPr="00275E39">
        <w:rPr>
          <w:rFonts w:ascii="Times New Roman" w:hAnsi="Times New Roman"/>
          <w:sz w:val="24"/>
          <w:szCs w:val="24"/>
        </w:rPr>
        <w:t>avivaldybės S</w:t>
      </w:r>
      <w:r w:rsidR="004B3E7F" w:rsidRPr="00275E39">
        <w:rPr>
          <w:rFonts w:ascii="Times New Roman" w:hAnsi="Times New Roman"/>
          <w:sz w:val="24"/>
          <w:szCs w:val="24"/>
        </w:rPr>
        <w:t>trateginiame veiklos plane.</w:t>
      </w:r>
    </w:p>
    <w:p w:rsidR="008774BC" w:rsidRPr="002B2EEA" w:rsidRDefault="00065CCA"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696F86">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008774BC" w:rsidRPr="002B2EEA">
        <w:rPr>
          <w:rFonts w:ascii="Times New Roman" w:eastAsia="Times New Roman" w:hAnsi="Times New Roman"/>
          <w:color w:val="000000"/>
          <w:sz w:val="24"/>
          <w:szCs w:val="24"/>
          <w:lang w:eastAsia="lt-LT"/>
        </w:rPr>
        <w:t>Parengtame sprendimo projekte dėl</w:t>
      </w:r>
      <w:r w:rsidR="00527682">
        <w:rPr>
          <w:rFonts w:ascii="Times New Roman" w:eastAsia="Times New Roman" w:hAnsi="Times New Roman"/>
          <w:color w:val="000000"/>
          <w:sz w:val="24"/>
          <w:szCs w:val="24"/>
          <w:lang w:eastAsia="lt-LT"/>
        </w:rPr>
        <w:t xml:space="preserve"> S</w:t>
      </w:r>
      <w:r w:rsidR="00360B2E" w:rsidRPr="002B2EEA">
        <w:rPr>
          <w:rFonts w:ascii="Times New Roman" w:eastAsia="Times New Roman" w:hAnsi="Times New Roman"/>
          <w:color w:val="000000"/>
          <w:sz w:val="24"/>
          <w:szCs w:val="24"/>
          <w:lang w:eastAsia="lt-LT"/>
        </w:rPr>
        <w:t>avivaldybės</w:t>
      </w:r>
      <w:r w:rsidR="008774BC" w:rsidRPr="002B2EEA">
        <w:rPr>
          <w:rFonts w:ascii="Times New Roman" w:eastAsia="Times New Roman" w:hAnsi="Times New Roman"/>
          <w:color w:val="000000"/>
          <w:sz w:val="24"/>
          <w:szCs w:val="24"/>
          <w:lang w:eastAsia="lt-LT"/>
        </w:rPr>
        <w:t xml:space="preserve"> biudžeto nurodoma bendra pajamų  suma ir  bendra asignavimų suma, atskirai  nurodomi  asignavimai  išlaidoms, iš  jų  darbo  užmokesčiui ir </w:t>
      </w:r>
      <w:r w:rsidR="00527682">
        <w:rPr>
          <w:rFonts w:ascii="Times New Roman" w:eastAsia="Times New Roman" w:hAnsi="Times New Roman"/>
          <w:color w:val="000000"/>
          <w:sz w:val="24"/>
          <w:szCs w:val="24"/>
          <w:lang w:eastAsia="lt-LT"/>
        </w:rPr>
        <w:t>turtui</w:t>
      </w:r>
      <w:r w:rsidR="008774BC" w:rsidRPr="002B2EEA">
        <w:rPr>
          <w:rFonts w:ascii="Times New Roman" w:eastAsia="Times New Roman" w:hAnsi="Times New Roman"/>
          <w:color w:val="000000"/>
          <w:sz w:val="24"/>
          <w:szCs w:val="24"/>
          <w:lang w:eastAsia="lt-LT"/>
        </w:rPr>
        <w:t xml:space="preserve"> įsigyti. Prie sprendimo projekto pridedami priedai, kuri</w:t>
      </w:r>
      <w:r w:rsidR="00C83C52">
        <w:rPr>
          <w:rFonts w:ascii="Times New Roman" w:eastAsia="Times New Roman" w:hAnsi="Times New Roman"/>
          <w:color w:val="000000"/>
          <w:sz w:val="24"/>
          <w:szCs w:val="24"/>
          <w:lang w:eastAsia="lt-LT"/>
        </w:rPr>
        <w:t>u</w:t>
      </w:r>
      <w:r w:rsidR="008774BC" w:rsidRPr="002B2EEA">
        <w:rPr>
          <w:rFonts w:ascii="Times New Roman" w:eastAsia="Times New Roman" w:hAnsi="Times New Roman"/>
          <w:color w:val="000000"/>
          <w:sz w:val="24"/>
          <w:szCs w:val="24"/>
          <w:lang w:eastAsia="lt-LT"/>
        </w:rPr>
        <w:t>ose nurodoma</w:t>
      </w:r>
      <w:r w:rsidR="00527682">
        <w:rPr>
          <w:rFonts w:ascii="Times New Roman" w:eastAsia="Times New Roman" w:hAnsi="Times New Roman"/>
          <w:color w:val="000000"/>
          <w:sz w:val="24"/>
          <w:szCs w:val="24"/>
          <w:lang w:eastAsia="lt-LT"/>
        </w:rPr>
        <w:t>s</w:t>
      </w:r>
      <w:r w:rsidR="008774BC" w:rsidRPr="002B2EEA">
        <w:rPr>
          <w:rFonts w:ascii="Times New Roman" w:eastAsia="Times New Roman" w:hAnsi="Times New Roman"/>
          <w:color w:val="000000"/>
          <w:sz w:val="24"/>
          <w:szCs w:val="24"/>
          <w:lang w:eastAsia="lt-LT"/>
        </w:rPr>
        <w:t xml:space="preserve"> pajamų paskirstymas pagal  pajamų  rūšis, asig</w:t>
      </w:r>
      <w:r w:rsidR="00E76108" w:rsidRPr="002B2EEA">
        <w:rPr>
          <w:rFonts w:ascii="Times New Roman" w:eastAsia="Times New Roman" w:hAnsi="Times New Roman"/>
          <w:color w:val="000000"/>
          <w:sz w:val="24"/>
          <w:szCs w:val="24"/>
          <w:lang w:eastAsia="lt-LT"/>
        </w:rPr>
        <w:t>n</w:t>
      </w:r>
      <w:r w:rsidR="008774BC" w:rsidRPr="002B2EEA">
        <w:rPr>
          <w:rFonts w:ascii="Times New Roman" w:eastAsia="Times New Roman" w:hAnsi="Times New Roman"/>
          <w:color w:val="000000"/>
          <w:sz w:val="24"/>
          <w:szCs w:val="24"/>
          <w:lang w:eastAsia="lt-LT"/>
        </w:rPr>
        <w:t>avimų paskirstymas asignavimų valdytojams šioms programoms vykdyti, valstybės biudžeto specialiųjų tikslinių dotacijų (mokinio krepšelio lėšų ir vals</w:t>
      </w:r>
      <w:r w:rsidR="00527682">
        <w:rPr>
          <w:rFonts w:ascii="Times New Roman" w:eastAsia="Times New Roman" w:hAnsi="Times New Roman"/>
          <w:color w:val="000000"/>
          <w:sz w:val="24"/>
          <w:szCs w:val="24"/>
          <w:lang w:eastAsia="lt-LT"/>
        </w:rPr>
        <w:t>tybinėms (perduotoms Savivaldybei</w:t>
      </w:r>
      <w:r w:rsidR="008774BC" w:rsidRPr="002B2EEA">
        <w:rPr>
          <w:rFonts w:ascii="Times New Roman" w:eastAsia="Times New Roman" w:hAnsi="Times New Roman"/>
          <w:color w:val="000000"/>
          <w:sz w:val="24"/>
          <w:szCs w:val="24"/>
          <w:lang w:eastAsia="lt-LT"/>
        </w:rPr>
        <w:t>) funkcijoms atlikti) paskirstymas asignavimų  valdytojams.</w:t>
      </w:r>
    </w:p>
    <w:p w:rsidR="00100878" w:rsidRDefault="00360B2E"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1</w:t>
      </w:r>
      <w:r w:rsidR="00696F86">
        <w:rPr>
          <w:rFonts w:ascii="Times New Roman" w:eastAsia="Times New Roman" w:hAnsi="Times New Roman"/>
          <w:color w:val="000000"/>
          <w:sz w:val="24"/>
          <w:szCs w:val="24"/>
          <w:lang w:eastAsia="lt-LT"/>
        </w:rPr>
        <w:t>8</w:t>
      </w:r>
      <w:r w:rsidRPr="002B2EEA">
        <w:rPr>
          <w:rFonts w:ascii="Times New Roman" w:eastAsia="Times New Roman" w:hAnsi="Times New Roman"/>
          <w:color w:val="000000"/>
          <w:sz w:val="24"/>
          <w:szCs w:val="24"/>
          <w:lang w:eastAsia="lt-LT"/>
        </w:rPr>
        <w:t xml:space="preserve">. </w:t>
      </w:r>
      <w:r w:rsidR="001526D7" w:rsidRPr="002B2EEA">
        <w:rPr>
          <w:rFonts w:ascii="Times New Roman" w:eastAsia="Times New Roman" w:hAnsi="Times New Roman"/>
          <w:color w:val="000000"/>
          <w:sz w:val="24"/>
          <w:szCs w:val="24"/>
          <w:lang w:eastAsia="lt-LT"/>
        </w:rPr>
        <w:t xml:space="preserve">Parengtas </w:t>
      </w:r>
      <w:r w:rsidR="00507E79" w:rsidRPr="002B2EEA">
        <w:rPr>
          <w:rFonts w:ascii="Times New Roman" w:eastAsia="Times New Roman" w:hAnsi="Times New Roman"/>
          <w:color w:val="000000"/>
          <w:sz w:val="24"/>
          <w:szCs w:val="24"/>
          <w:lang w:eastAsia="lt-LT"/>
        </w:rPr>
        <w:t>T</w:t>
      </w:r>
      <w:r w:rsidR="001526D7" w:rsidRPr="002B2EEA">
        <w:rPr>
          <w:rFonts w:ascii="Times New Roman" w:eastAsia="Times New Roman" w:hAnsi="Times New Roman"/>
          <w:color w:val="000000"/>
          <w:sz w:val="24"/>
          <w:szCs w:val="24"/>
          <w:lang w:eastAsia="lt-LT"/>
        </w:rPr>
        <w:t>arybos</w:t>
      </w:r>
      <w:r w:rsidR="00527682">
        <w:rPr>
          <w:rFonts w:ascii="Times New Roman" w:eastAsia="Times New Roman" w:hAnsi="Times New Roman"/>
          <w:color w:val="000000"/>
          <w:sz w:val="24"/>
          <w:szCs w:val="24"/>
          <w:lang w:eastAsia="lt-LT"/>
        </w:rPr>
        <w:t xml:space="preserve"> sprendimo projektas teikiamas S</w:t>
      </w:r>
      <w:r w:rsidR="001526D7" w:rsidRPr="002B2EEA">
        <w:rPr>
          <w:rFonts w:ascii="Times New Roman" w:eastAsia="Times New Roman" w:hAnsi="Times New Roman"/>
          <w:color w:val="000000"/>
          <w:sz w:val="24"/>
          <w:szCs w:val="24"/>
          <w:lang w:eastAsia="lt-LT"/>
        </w:rPr>
        <w:t>avivaldy</w:t>
      </w:r>
      <w:r w:rsidR="0077402F">
        <w:rPr>
          <w:rFonts w:ascii="Times New Roman" w:eastAsia="Times New Roman" w:hAnsi="Times New Roman"/>
          <w:color w:val="000000"/>
          <w:sz w:val="24"/>
          <w:szCs w:val="24"/>
          <w:lang w:eastAsia="lt-LT"/>
        </w:rPr>
        <w:t xml:space="preserve">bės administracijos direktoriui, </w:t>
      </w:r>
      <w:r w:rsidR="0077402F">
        <w:rPr>
          <w:rFonts w:ascii="Times New Roman" w:eastAsia="Times New Roman" w:hAnsi="Times New Roman"/>
          <w:sz w:val="24"/>
          <w:szCs w:val="24"/>
          <w:lang w:eastAsia="lt-LT"/>
        </w:rPr>
        <w:t>Tarybos komitetams, frakcijoms ir Tarybos nariams.</w:t>
      </w:r>
      <w:r w:rsidR="00726E47">
        <w:rPr>
          <w:rFonts w:ascii="Times New Roman" w:eastAsia="Times New Roman" w:hAnsi="Times New Roman"/>
          <w:color w:val="000000"/>
          <w:sz w:val="24"/>
          <w:szCs w:val="24"/>
          <w:lang w:eastAsia="lt-LT"/>
        </w:rPr>
        <w:t xml:space="preserve"> </w:t>
      </w:r>
      <w:r w:rsidR="001526D7" w:rsidRPr="002B2EEA">
        <w:rPr>
          <w:rFonts w:ascii="Times New Roman" w:eastAsia="Times New Roman" w:hAnsi="Times New Roman"/>
          <w:color w:val="000000"/>
          <w:sz w:val="24"/>
          <w:szCs w:val="24"/>
          <w:lang w:eastAsia="lt-LT"/>
        </w:rPr>
        <w:t xml:space="preserve"> </w:t>
      </w:r>
    </w:p>
    <w:p w:rsidR="007A7516" w:rsidRPr="002B2EEA" w:rsidRDefault="00696F86" w:rsidP="0006082B">
      <w:pPr>
        <w:shd w:val="clear" w:color="auto" w:fill="FFFFFF"/>
        <w:spacing w:after="0" w:line="240" w:lineRule="auto"/>
        <w:ind w:firstLine="113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19</w:t>
      </w:r>
      <w:r w:rsidR="00360B2E" w:rsidRPr="002B2EEA">
        <w:rPr>
          <w:rFonts w:ascii="Times New Roman" w:eastAsia="Times New Roman" w:hAnsi="Times New Roman"/>
          <w:color w:val="000000"/>
          <w:sz w:val="24"/>
          <w:szCs w:val="24"/>
          <w:lang w:eastAsia="lt-LT"/>
        </w:rPr>
        <w:t xml:space="preserve">. </w:t>
      </w:r>
      <w:r w:rsidR="001526D7" w:rsidRPr="002B2EEA">
        <w:rPr>
          <w:rFonts w:ascii="Times New Roman" w:eastAsia="Times New Roman" w:hAnsi="Times New Roman"/>
          <w:color w:val="000000"/>
          <w:sz w:val="24"/>
          <w:szCs w:val="24"/>
          <w:lang w:eastAsia="lt-LT"/>
        </w:rPr>
        <w:t>Savivaldybės  biudžeto  projekt</w:t>
      </w:r>
      <w:r w:rsidR="00B0275D" w:rsidRPr="002B2EEA">
        <w:rPr>
          <w:rFonts w:ascii="Times New Roman" w:eastAsia="Times New Roman" w:hAnsi="Times New Roman"/>
          <w:color w:val="000000"/>
          <w:sz w:val="24"/>
          <w:szCs w:val="24"/>
          <w:lang w:eastAsia="lt-LT"/>
        </w:rPr>
        <w:t>as</w:t>
      </w:r>
      <w:r w:rsidR="001526D7" w:rsidRPr="002B2EEA">
        <w:rPr>
          <w:rFonts w:ascii="Times New Roman" w:eastAsia="Times New Roman" w:hAnsi="Times New Roman"/>
          <w:color w:val="000000"/>
          <w:sz w:val="24"/>
          <w:szCs w:val="24"/>
          <w:lang w:eastAsia="lt-LT"/>
        </w:rPr>
        <w:t xml:space="preserve"> svarst</w:t>
      </w:r>
      <w:r w:rsidR="00B0275D" w:rsidRPr="002B2EEA">
        <w:rPr>
          <w:rFonts w:ascii="Times New Roman" w:eastAsia="Times New Roman" w:hAnsi="Times New Roman"/>
          <w:color w:val="000000"/>
          <w:sz w:val="24"/>
          <w:szCs w:val="24"/>
          <w:lang w:eastAsia="lt-LT"/>
        </w:rPr>
        <w:t>o</w:t>
      </w:r>
      <w:r w:rsidR="001526D7" w:rsidRPr="002B2EEA">
        <w:rPr>
          <w:rFonts w:ascii="Times New Roman" w:eastAsia="Times New Roman" w:hAnsi="Times New Roman"/>
          <w:color w:val="000000"/>
          <w:sz w:val="24"/>
          <w:szCs w:val="24"/>
          <w:lang w:eastAsia="lt-LT"/>
        </w:rPr>
        <w:t xml:space="preserve">mas </w:t>
      </w:r>
      <w:r w:rsidR="00B0275D" w:rsidRPr="002B2EEA">
        <w:rPr>
          <w:rFonts w:ascii="Times New Roman" w:eastAsia="Times New Roman" w:hAnsi="Times New Roman"/>
          <w:color w:val="000000"/>
          <w:sz w:val="24"/>
          <w:szCs w:val="24"/>
          <w:lang w:eastAsia="lt-LT"/>
        </w:rPr>
        <w:t>T</w:t>
      </w:r>
      <w:r w:rsidR="001526D7" w:rsidRPr="002B2EEA">
        <w:rPr>
          <w:rFonts w:ascii="Times New Roman" w:eastAsia="Times New Roman" w:hAnsi="Times New Roman"/>
          <w:color w:val="000000"/>
          <w:sz w:val="24"/>
          <w:szCs w:val="24"/>
          <w:lang w:eastAsia="lt-LT"/>
        </w:rPr>
        <w:t>arybos komitetuose, viešin</w:t>
      </w:r>
      <w:r w:rsidR="00B0275D" w:rsidRPr="002B2EEA">
        <w:rPr>
          <w:rFonts w:ascii="Times New Roman" w:eastAsia="Times New Roman" w:hAnsi="Times New Roman"/>
          <w:color w:val="000000"/>
          <w:sz w:val="24"/>
          <w:szCs w:val="24"/>
          <w:lang w:eastAsia="lt-LT"/>
        </w:rPr>
        <w:t>a</w:t>
      </w:r>
      <w:r w:rsidR="001526D7" w:rsidRPr="002B2EEA">
        <w:rPr>
          <w:rFonts w:ascii="Times New Roman" w:eastAsia="Times New Roman" w:hAnsi="Times New Roman"/>
          <w:color w:val="000000"/>
          <w:sz w:val="24"/>
          <w:szCs w:val="24"/>
          <w:lang w:eastAsia="lt-LT"/>
        </w:rPr>
        <w:t>mas ir  tvirtin</w:t>
      </w:r>
      <w:r w:rsidR="00B0275D" w:rsidRPr="002B2EEA">
        <w:rPr>
          <w:rFonts w:ascii="Times New Roman" w:eastAsia="Times New Roman" w:hAnsi="Times New Roman"/>
          <w:color w:val="000000"/>
          <w:sz w:val="24"/>
          <w:szCs w:val="24"/>
          <w:lang w:eastAsia="lt-LT"/>
        </w:rPr>
        <w:t>a</w:t>
      </w:r>
      <w:r w:rsidR="001526D7" w:rsidRPr="002B2EEA">
        <w:rPr>
          <w:rFonts w:ascii="Times New Roman" w:eastAsia="Times New Roman" w:hAnsi="Times New Roman"/>
          <w:color w:val="000000"/>
          <w:sz w:val="24"/>
          <w:szCs w:val="24"/>
          <w:lang w:eastAsia="lt-LT"/>
        </w:rPr>
        <w:t>mas   Kretingos rajono  savivaldybės tarybos  veiklos  reglamento nustatyta  tvarka.</w:t>
      </w:r>
    </w:p>
    <w:p w:rsidR="00B0275D" w:rsidRDefault="002E7A05" w:rsidP="0006082B">
      <w:pPr>
        <w:shd w:val="clear" w:color="auto" w:fill="FFFFFF"/>
        <w:spacing w:after="0" w:line="240" w:lineRule="auto"/>
        <w:ind w:firstLine="1134"/>
        <w:jc w:val="both"/>
        <w:rPr>
          <w:rFonts w:ascii="Times New Roman" w:hAnsi="Times New Roman"/>
          <w:sz w:val="24"/>
          <w:szCs w:val="24"/>
        </w:rPr>
      </w:pPr>
      <w:r w:rsidRPr="002E7A05">
        <w:rPr>
          <w:rFonts w:ascii="Times New Roman" w:hAnsi="Times New Roman"/>
          <w:sz w:val="24"/>
          <w:szCs w:val="24"/>
        </w:rPr>
        <w:t>2</w:t>
      </w:r>
      <w:r w:rsidR="00696F86">
        <w:rPr>
          <w:rFonts w:ascii="Times New Roman" w:hAnsi="Times New Roman"/>
          <w:sz w:val="24"/>
          <w:szCs w:val="24"/>
        </w:rPr>
        <w:t>0</w:t>
      </w:r>
      <w:r w:rsidRPr="002E7A05">
        <w:rPr>
          <w:rFonts w:ascii="Times New Roman" w:hAnsi="Times New Roman"/>
          <w:sz w:val="24"/>
          <w:szCs w:val="24"/>
        </w:rPr>
        <w:t>. Savivaldybės administracijos direktorius patikslin</w:t>
      </w:r>
      <w:r w:rsidR="00696F86">
        <w:rPr>
          <w:rFonts w:ascii="Times New Roman" w:hAnsi="Times New Roman"/>
          <w:sz w:val="24"/>
          <w:szCs w:val="24"/>
        </w:rPr>
        <w:t>a</w:t>
      </w:r>
      <w:r w:rsidRPr="002E7A05">
        <w:rPr>
          <w:rFonts w:ascii="Times New Roman" w:hAnsi="Times New Roman"/>
          <w:sz w:val="24"/>
          <w:szCs w:val="24"/>
        </w:rPr>
        <w:t xml:space="preserve"> biudžeto projektą </w:t>
      </w:r>
      <w:r>
        <w:rPr>
          <w:rFonts w:ascii="Times New Roman" w:hAnsi="Times New Roman"/>
          <w:sz w:val="24"/>
          <w:szCs w:val="24"/>
        </w:rPr>
        <w:t xml:space="preserve">pagal </w:t>
      </w:r>
      <w:r w:rsidR="00726E47">
        <w:rPr>
          <w:rFonts w:ascii="Times New Roman" w:hAnsi="Times New Roman"/>
          <w:sz w:val="24"/>
          <w:szCs w:val="24"/>
        </w:rPr>
        <w:t xml:space="preserve">Tarybos Ekonomikos ir finansų komiteto </w:t>
      </w:r>
      <w:r w:rsidR="00696F86">
        <w:rPr>
          <w:rFonts w:ascii="Times New Roman" w:hAnsi="Times New Roman"/>
          <w:sz w:val="24"/>
          <w:szCs w:val="24"/>
        </w:rPr>
        <w:t>pasiūlymus</w:t>
      </w:r>
      <w:r w:rsidR="00726E47">
        <w:rPr>
          <w:rFonts w:ascii="Times New Roman" w:hAnsi="Times New Roman"/>
          <w:sz w:val="24"/>
          <w:szCs w:val="24"/>
        </w:rPr>
        <w:t xml:space="preserve"> </w:t>
      </w:r>
      <w:r w:rsidR="00696F86">
        <w:rPr>
          <w:rFonts w:ascii="Times New Roman" w:hAnsi="Times New Roman"/>
          <w:sz w:val="24"/>
          <w:szCs w:val="24"/>
        </w:rPr>
        <w:t>ir</w:t>
      </w:r>
      <w:r w:rsidR="00726E47">
        <w:rPr>
          <w:rFonts w:ascii="Times New Roman" w:hAnsi="Times New Roman"/>
          <w:sz w:val="24"/>
          <w:szCs w:val="24"/>
        </w:rPr>
        <w:t xml:space="preserve"> </w:t>
      </w:r>
      <w:r w:rsidRPr="002E7A05">
        <w:rPr>
          <w:rFonts w:ascii="Times New Roman" w:hAnsi="Times New Roman"/>
          <w:sz w:val="24"/>
          <w:szCs w:val="24"/>
        </w:rPr>
        <w:t>teikia</w:t>
      </w:r>
      <w:r w:rsidR="00696F86">
        <w:rPr>
          <w:rFonts w:ascii="Times New Roman" w:hAnsi="Times New Roman"/>
          <w:sz w:val="24"/>
          <w:szCs w:val="24"/>
        </w:rPr>
        <w:t xml:space="preserve"> sprendimo projektą</w:t>
      </w:r>
      <w:r w:rsidRPr="002E7A05">
        <w:rPr>
          <w:rFonts w:ascii="Times New Roman" w:hAnsi="Times New Roman"/>
          <w:sz w:val="24"/>
          <w:szCs w:val="24"/>
        </w:rPr>
        <w:t xml:space="preserve"> Tarybai ne vėliau kaip 10 dienų iki Tarybos posėdžio. Kartu su Tarybai teikiamu biudžeto projekt</w:t>
      </w:r>
      <w:r>
        <w:rPr>
          <w:rFonts w:ascii="Times New Roman" w:hAnsi="Times New Roman"/>
          <w:sz w:val="24"/>
          <w:szCs w:val="24"/>
        </w:rPr>
        <w:t>u teikiamas aiškinamasis raštas.</w:t>
      </w:r>
    </w:p>
    <w:p w:rsidR="00726E47" w:rsidRPr="002E7A05" w:rsidRDefault="00726E47" w:rsidP="00A62317">
      <w:pPr>
        <w:shd w:val="clear" w:color="auto" w:fill="FFFFFF"/>
        <w:spacing w:after="0" w:line="240" w:lineRule="auto"/>
        <w:ind w:firstLine="1134"/>
        <w:jc w:val="both"/>
        <w:rPr>
          <w:rFonts w:ascii="Times New Roman" w:eastAsia="Times New Roman" w:hAnsi="Times New Roman"/>
          <w:color w:val="000000"/>
          <w:sz w:val="24"/>
          <w:szCs w:val="24"/>
          <w:lang w:eastAsia="lt-LT"/>
        </w:rPr>
      </w:pPr>
    </w:p>
    <w:p w:rsidR="009F46C0" w:rsidRPr="002B2EEA" w:rsidRDefault="009F46C0" w:rsidP="00A62317">
      <w:pPr>
        <w:shd w:val="clear" w:color="auto" w:fill="FFFFFF"/>
        <w:spacing w:after="0" w:line="240" w:lineRule="auto"/>
        <w:ind w:firstLine="1134"/>
        <w:jc w:val="both"/>
        <w:rPr>
          <w:rFonts w:ascii="Times New Roman" w:hAnsi="Times New Roman"/>
          <w:b/>
          <w:color w:val="000000"/>
          <w:sz w:val="24"/>
          <w:szCs w:val="24"/>
          <w:shd w:val="clear" w:color="auto" w:fill="FFFFFF"/>
        </w:rPr>
      </w:pPr>
      <w:r w:rsidRPr="002B2EEA">
        <w:rPr>
          <w:rFonts w:ascii="Times New Roman" w:eastAsia="Times New Roman" w:hAnsi="Times New Roman"/>
          <w:color w:val="000000"/>
          <w:sz w:val="24"/>
          <w:szCs w:val="24"/>
          <w:lang w:eastAsia="lt-LT"/>
        </w:rPr>
        <w:t> </w:t>
      </w:r>
      <w:r w:rsidR="005B1D96" w:rsidRPr="002B2EEA">
        <w:rPr>
          <w:rFonts w:ascii="Times New Roman" w:eastAsia="Times New Roman" w:hAnsi="Times New Roman"/>
          <w:color w:val="000000"/>
          <w:sz w:val="24"/>
          <w:szCs w:val="24"/>
          <w:lang w:eastAsia="lt-LT"/>
        </w:rPr>
        <w:tab/>
      </w:r>
      <w:r w:rsidR="00360B2E" w:rsidRPr="002B2EEA">
        <w:rPr>
          <w:rFonts w:ascii="Times New Roman" w:eastAsia="Times New Roman" w:hAnsi="Times New Roman"/>
          <w:b/>
          <w:color w:val="000000"/>
          <w:sz w:val="24"/>
          <w:szCs w:val="24"/>
          <w:lang w:eastAsia="lt-LT"/>
        </w:rPr>
        <w:t xml:space="preserve">                 </w:t>
      </w:r>
      <w:r w:rsidR="006B1176" w:rsidRPr="002B2EEA">
        <w:rPr>
          <w:rFonts w:ascii="Times New Roman" w:eastAsia="Times New Roman" w:hAnsi="Times New Roman"/>
          <w:b/>
          <w:color w:val="000000"/>
          <w:sz w:val="24"/>
          <w:szCs w:val="24"/>
          <w:lang w:eastAsia="lt-LT"/>
        </w:rPr>
        <w:t>III.</w:t>
      </w:r>
      <w:r w:rsidR="006B1176" w:rsidRPr="002B2EEA">
        <w:rPr>
          <w:rFonts w:ascii="Times New Roman" w:eastAsia="Times New Roman" w:hAnsi="Times New Roman"/>
          <w:color w:val="000000"/>
          <w:sz w:val="24"/>
          <w:szCs w:val="24"/>
          <w:lang w:eastAsia="lt-LT"/>
        </w:rPr>
        <w:t xml:space="preserve"> </w:t>
      </w:r>
      <w:r w:rsidR="00360B2E" w:rsidRPr="002B2EEA">
        <w:rPr>
          <w:rFonts w:ascii="Times New Roman" w:hAnsi="Times New Roman"/>
          <w:b/>
          <w:color w:val="000000"/>
          <w:sz w:val="24"/>
          <w:szCs w:val="24"/>
          <w:shd w:val="clear" w:color="auto" w:fill="FFFFFF"/>
        </w:rPr>
        <w:t>BAIGIAMOSIOS NUOSTATOS</w:t>
      </w:r>
    </w:p>
    <w:p w:rsidR="00485862" w:rsidRPr="002B2EEA" w:rsidRDefault="00485862" w:rsidP="00A62317">
      <w:pPr>
        <w:shd w:val="clear" w:color="auto" w:fill="FFFFFF"/>
        <w:spacing w:after="0" w:line="240" w:lineRule="auto"/>
        <w:ind w:firstLine="1134"/>
        <w:jc w:val="both"/>
        <w:rPr>
          <w:rFonts w:ascii="Times New Roman" w:hAnsi="Times New Roman"/>
          <w:b/>
          <w:color w:val="000000"/>
          <w:sz w:val="24"/>
          <w:szCs w:val="24"/>
          <w:shd w:val="clear" w:color="auto" w:fill="FFFFFF"/>
        </w:rPr>
      </w:pPr>
    </w:p>
    <w:p w:rsidR="00485862" w:rsidRPr="002B2EEA" w:rsidRDefault="00A62317" w:rsidP="00A62317">
      <w:pPr>
        <w:pStyle w:val="Betarp"/>
        <w:ind w:firstLine="1134"/>
        <w:jc w:val="both"/>
        <w:rPr>
          <w:rFonts w:ascii="Times New Roman" w:hAnsi="Times New Roman"/>
          <w:sz w:val="24"/>
          <w:szCs w:val="24"/>
        </w:rPr>
      </w:pPr>
      <w:r>
        <w:rPr>
          <w:rFonts w:ascii="Times New Roman" w:hAnsi="Times New Roman"/>
          <w:sz w:val="24"/>
          <w:szCs w:val="24"/>
        </w:rPr>
        <w:t>2</w:t>
      </w:r>
      <w:r w:rsidR="00253757">
        <w:rPr>
          <w:rFonts w:ascii="Times New Roman" w:hAnsi="Times New Roman"/>
          <w:sz w:val="24"/>
          <w:szCs w:val="24"/>
        </w:rPr>
        <w:t>2</w:t>
      </w:r>
      <w:r w:rsidR="00485862" w:rsidRPr="002B2EEA">
        <w:rPr>
          <w:rFonts w:ascii="Times New Roman" w:hAnsi="Times New Roman"/>
          <w:sz w:val="24"/>
          <w:szCs w:val="24"/>
        </w:rPr>
        <w:t>. Tvarkos aprašas keičiamas, naikinamas ar stabdomas jo galiojimas Savivaldybės admini</w:t>
      </w:r>
      <w:r w:rsidR="00284078" w:rsidRPr="002B2EEA">
        <w:rPr>
          <w:rFonts w:ascii="Times New Roman" w:hAnsi="Times New Roman"/>
          <w:sz w:val="24"/>
          <w:szCs w:val="24"/>
        </w:rPr>
        <w:t>s</w:t>
      </w:r>
      <w:r w:rsidR="00485862" w:rsidRPr="002B2EEA">
        <w:rPr>
          <w:rFonts w:ascii="Times New Roman" w:hAnsi="Times New Roman"/>
          <w:sz w:val="24"/>
          <w:szCs w:val="24"/>
        </w:rPr>
        <w:t xml:space="preserve">tracijos  direktoriaus įsakymu. </w:t>
      </w:r>
    </w:p>
    <w:p w:rsidR="00B0275D" w:rsidRPr="002B2EEA" w:rsidRDefault="00065CCA" w:rsidP="00A62317">
      <w:pPr>
        <w:pStyle w:val="Betarp"/>
        <w:ind w:firstLine="1134"/>
        <w:jc w:val="both"/>
        <w:rPr>
          <w:rFonts w:ascii="Times New Roman" w:hAnsi="Times New Roman"/>
          <w:sz w:val="24"/>
          <w:szCs w:val="24"/>
        </w:rPr>
      </w:pPr>
      <w:r>
        <w:rPr>
          <w:rFonts w:ascii="Times New Roman" w:hAnsi="Times New Roman"/>
          <w:sz w:val="24"/>
          <w:szCs w:val="24"/>
        </w:rPr>
        <w:t>2</w:t>
      </w:r>
      <w:r w:rsidR="00253757">
        <w:rPr>
          <w:rFonts w:ascii="Times New Roman" w:hAnsi="Times New Roman"/>
          <w:sz w:val="24"/>
          <w:szCs w:val="24"/>
        </w:rPr>
        <w:t>3</w:t>
      </w:r>
      <w:r w:rsidR="00B0275D" w:rsidRPr="002B2EEA">
        <w:rPr>
          <w:rFonts w:ascii="Times New Roman" w:hAnsi="Times New Roman"/>
          <w:sz w:val="24"/>
          <w:szCs w:val="24"/>
        </w:rPr>
        <w:t xml:space="preserve">. Už šio </w:t>
      </w:r>
      <w:r>
        <w:rPr>
          <w:rFonts w:ascii="Times New Roman" w:hAnsi="Times New Roman"/>
          <w:sz w:val="24"/>
          <w:szCs w:val="24"/>
        </w:rPr>
        <w:t>T</w:t>
      </w:r>
      <w:r w:rsidR="00B0275D" w:rsidRPr="002B2EEA">
        <w:rPr>
          <w:rFonts w:ascii="Times New Roman" w:hAnsi="Times New Roman"/>
          <w:sz w:val="24"/>
          <w:szCs w:val="24"/>
        </w:rPr>
        <w:t>varkos aprašo įgyvendinimą atsakingas Savivaldybės administracijos Ekonomikos ir biudžeto skyrius.</w:t>
      </w:r>
    </w:p>
    <w:p w:rsidR="006E7E61" w:rsidRPr="002B2EEA" w:rsidRDefault="006E7E61" w:rsidP="00A62317">
      <w:pPr>
        <w:pStyle w:val="Betarp"/>
        <w:ind w:firstLine="1134"/>
        <w:jc w:val="both"/>
        <w:rPr>
          <w:rFonts w:ascii="Times New Roman" w:hAnsi="Times New Roman"/>
          <w:sz w:val="24"/>
          <w:szCs w:val="24"/>
        </w:rPr>
      </w:pPr>
    </w:p>
    <w:p w:rsidR="009F46C0" w:rsidRPr="002B2EEA" w:rsidRDefault="00B0275D" w:rsidP="00B0275D">
      <w:pPr>
        <w:pStyle w:val="Betarp"/>
        <w:ind w:firstLine="1134"/>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 xml:space="preserve">                           </w:t>
      </w:r>
      <w:r w:rsidR="009F46C0" w:rsidRPr="002B2EEA">
        <w:rPr>
          <w:rFonts w:ascii="Times New Roman" w:eastAsia="Times New Roman" w:hAnsi="Times New Roman"/>
          <w:color w:val="000000"/>
          <w:sz w:val="24"/>
          <w:szCs w:val="24"/>
          <w:lang w:eastAsia="lt-LT"/>
        </w:rPr>
        <w:t>______</w:t>
      </w:r>
      <w:r w:rsidR="00E26CC2" w:rsidRPr="002B2EEA">
        <w:rPr>
          <w:rFonts w:ascii="Times New Roman" w:eastAsia="Times New Roman" w:hAnsi="Times New Roman"/>
          <w:color w:val="000000"/>
          <w:sz w:val="24"/>
          <w:szCs w:val="24"/>
          <w:lang w:eastAsia="lt-LT"/>
        </w:rPr>
        <w:t>_____________</w:t>
      </w:r>
    </w:p>
    <w:p w:rsidR="0006082B" w:rsidRDefault="0006082B"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7402F" w:rsidRDefault="0077402F"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527682" w:rsidRDefault="00527682"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527682" w:rsidRDefault="00527682"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01730A" w:rsidRDefault="0001730A"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p>
    <w:p w:rsidR="007E0C26" w:rsidRDefault="007E0C26"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P</w:t>
      </w:r>
      <w:r w:rsidRPr="009F46C0">
        <w:rPr>
          <w:rFonts w:ascii="Times New Roman" w:eastAsia="Times New Roman" w:hAnsi="Times New Roman"/>
          <w:color w:val="000000"/>
          <w:sz w:val="24"/>
          <w:szCs w:val="24"/>
          <w:lang w:eastAsia="lt-LT"/>
        </w:rPr>
        <w:t>ATVIRTINTA</w:t>
      </w:r>
    </w:p>
    <w:p w:rsidR="007E0C26" w:rsidRPr="009F46C0" w:rsidRDefault="007E0C26" w:rsidP="007E0C26">
      <w:pPr>
        <w:shd w:val="clear" w:color="auto" w:fill="FFFFFF"/>
        <w:spacing w:after="0" w:line="240" w:lineRule="auto"/>
        <w:ind w:left="5103"/>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Kretingos </w:t>
      </w:r>
      <w:r w:rsidRPr="009F46C0">
        <w:rPr>
          <w:rFonts w:ascii="Times New Roman" w:eastAsia="Times New Roman" w:hAnsi="Times New Roman"/>
          <w:color w:val="000000"/>
          <w:sz w:val="24"/>
          <w:szCs w:val="24"/>
          <w:lang w:eastAsia="lt-LT"/>
        </w:rPr>
        <w:t xml:space="preserve"> rajono savivaldybės</w:t>
      </w:r>
    </w:p>
    <w:p w:rsidR="007E0C26" w:rsidRDefault="007E0C26" w:rsidP="007E0C26">
      <w:pPr>
        <w:shd w:val="clear" w:color="auto" w:fill="FFFFFF"/>
        <w:tabs>
          <w:tab w:val="left" w:pos="5103"/>
        </w:tabs>
        <w:spacing w:after="0" w:line="240" w:lineRule="auto"/>
        <w:ind w:left="5103"/>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administracijos direktoriaus</w:t>
      </w:r>
      <w:r>
        <w:rPr>
          <w:rFonts w:ascii="Times New Roman" w:eastAsia="Times New Roman" w:hAnsi="Times New Roman"/>
          <w:color w:val="000000"/>
          <w:sz w:val="24"/>
          <w:szCs w:val="24"/>
          <w:lang w:eastAsia="lt-LT"/>
        </w:rPr>
        <w:t xml:space="preserve"> 2016 m. gruodžio</w:t>
      </w:r>
      <w:r w:rsidR="009E661F">
        <w:rPr>
          <w:rFonts w:ascii="Times New Roman" w:eastAsia="Times New Roman" w:hAnsi="Times New Roman"/>
          <w:color w:val="000000"/>
          <w:sz w:val="24"/>
          <w:szCs w:val="24"/>
          <w:lang w:eastAsia="lt-LT"/>
        </w:rPr>
        <w:t>19</w:t>
      </w:r>
      <w:r>
        <w:rPr>
          <w:rFonts w:ascii="Times New Roman" w:eastAsia="Times New Roman" w:hAnsi="Times New Roman"/>
          <w:color w:val="000000"/>
          <w:sz w:val="24"/>
          <w:szCs w:val="24"/>
          <w:lang w:eastAsia="lt-LT"/>
        </w:rPr>
        <w:t xml:space="preserve">  d.</w:t>
      </w:r>
      <w:r w:rsidRPr="009F46C0">
        <w:rPr>
          <w:rFonts w:ascii="Times New Roman" w:eastAsia="Times New Roman" w:hAnsi="Times New Roman"/>
          <w:color w:val="000000"/>
          <w:sz w:val="24"/>
          <w:szCs w:val="24"/>
          <w:lang w:eastAsia="lt-LT"/>
        </w:rPr>
        <w:t> </w:t>
      </w:r>
      <w:r>
        <w:rPr>
          <w:rFonts w:ascii="Times New Roman" w:eastAsia="Times New Roman" w:hAnsi="Times New Roman"/>
          <w:color w:val="000000"/>
          <w:sz w:val="24"/>
          <w:szCs w:val="24"/>
          <w:lang w:eastAsia="lt-LT"/>
        </w:rPr>
        <w:t>įsakymu Nr.</w:t>
      </w:r>
      <w:r w:rsidR="0006082B">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A1-</w:t>
      </w:r>
      <w:r w:rsidR="009E661F">
        <w:rPr>
          <w:rFonts w:ascii="Times New Roman" w:eastAsia="Times New Roman" w:hAnsi="Times New Roman"/>
          <w:color w:val="000000"/>
          <w:sz w:val="24"/>
          <w:szCs w:val="24"/>
          <w:lang w:eastAsia="lt-LT"/>
        </w:rPr>
        <w:t>1068</w:t>
      </w:r>
      <w:r w:rsidRPr="009F46C0">
        <w:rPr>
          <w:rFonts w:ascii="Times New Roman" w:eastAsia="Times New Roman" w:hAnsi="Times New Roman"/>
          <w:color w:val="000000"/>
          <w:sz w:val="24"/>
          <w:szCs w:val="24"/>
          <w:lang w:eastAsia="lt-LT"/>
        </w:rPr>
        <w:t> </w:t>
      </w:r>
    </w:p>
    <w:p w:rsidR="007E0C26" w:rsidRDefault="007E0C26" w:rsidP="007E0C26">
      <w:pPr>
        <w:shd w:val="clear" w:color="auto" w:fill="FFFFFF"/>
        <w:spacing w:after="0" w:line="240" w:lineRule="auto"/>
        <w:ind w:left="5103"/>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priedas</w:t>
      </w:r>
    </w:p>
    <w:p w:rsidR="007E0C26" w:rsidRPr="009F46C0" w:rsidRDefault="007E0C26" w:rsidP="007E0C26">
      <w:pPr>
        <w:shd w:val="clear" w:color="auto" w:fill="FFFFFF"/>
        <w:spacing w:after="0" w:line="240" w:lineRule="auto"/>
        <w:ind w:left="5103"/>
        <w:jc w:val="center"/>
        <w:rPr>
          <w:rFonts w:ascii="Times New Roman" w:eastAsia="Times New Roman" w:hAnsi="Times New Roman"/>
          <w:color w:val="000000"/>
          <w:sz w:val="24"/>
          <w:szCs w:val="24"/>
          <w:lang w:eastAsia="lt-LT"/>
        </w:rPr>
      </w:pPr>
    </w:p>
    <w:p w:rsidR="007E0C26" w:rsidRDefault="007E0C26" w:rsidP="007E0C26">
      <w:pPr>
        <w:shd w:val="clear" w:color="auto" w:fill="FFFFFF"/>
        <w:spacing w:after="0" w:line="240" w:lineRule="auto"/>
        <w:jc w:val="center"/>
        <w:rPr>
          <w:rFonts w:ascii="Times New Roman" w:eastAsia="Times New Roman" w:hAnsi="Times New Roman"/>
          <w:b/>
          <w:bCs/>
          <w:color w:val="000000"/>
          <w:sz w:val="24"/>
          <w:szCs w:val="24"/>
          <w:lang w:eastAsia="lt-LT"/>
        </w:rPr>
      </w:pPr>
      <w:r w:rsidRPr="007532CC">
        <w:rPr>
          <w:rFonts w:ascii="Times New Roman" w:eastAsia="Times New Roman" w:hAnsi="Times New Roman"/>
          <w:b/>
          <w:color w:val="000000"/>
          <w:sz w:val="24"/>
          <w:szCs w:val="24"/>
          <w:lang w:eastAsia="lt-LT"/>
        </w:rPr>
        <w:t>KRETINGOS</w:t>
      </w:r>
      <w:r>
        <w:rPr>
          <w:rFonts w:ascii="Times New Roman" w:eastAsia="Times New Roman" w:hAnsi="Times New Roman"/>
          <w:color w:val="000000"/>
          <w:sz w:val="24"/>
          <w:szCs w:val="24"/>
          <w:lang w:eastAsia="lt-LT"/>
        </w:rPr>
        <w:t xml:space="preserve"> </w:t>
      </w:r>
      <w:r w:rsidRPr="009F46C0">
        <w:rPr>
          <w:rFonts w:ascii="Times New Roman" w:eastAsia="Times New Roman" w:hAnsi="Times New Roman"/>
          <w:b/>
          <w:bCs/>
          <w:color w:val="000000"/>
          <w:sz w:val="24"/>
          <w:szCs w:val="24"/>
          <w:lang w:eastAsia="lt-LT"/>
        </w:rPr>
        <w:t xml:space="preserve"> RAJONO  SAVIVALDYBĖS 201</w:t>
      </w:r>
      <w:r>
        <w:rPr>
          <w:rFonts w:ascii="Times New Roman" w:eastAsia="Times New Roman" w:hAnsi="Times New Roman"/>
          <w:b/>
          <w:bCs/>
          <w:color w:val="000000"/>
          <w:sz w:val="24"/>
          <w:szCs w:val="24"/>
          <w:lang w:eastAsia="lt-LT"/>
        </w:rPr>
        <w:t>7</w:t>
      </w:r>
      <w:r w:rsidRPr="009F46C0">
        <w:rPr>
          <w:rFonts w:ascii="Times New Roman" w:eastAsia="Times New Roman" w:hAnsi="Times New Roman"/>
          <w:b/>
          <w:bCs/>
          <w:color w:val="000000"/>
          <w:sz w:val="24"/>
          <w:szCs w:val="24"/>
          <w:lang w:eastAsia="lt-LT"/>
        </w:rPr>
        <w:t xml:space="preserve"> METŲ BIUDŽETO PROJEKTO RENGIMO </w:t>
      </w:r>
      <w:r>
        <w:rPr>
          <w:rFonts w:ascii="Times New Roman" w:eastAsia="Times New Roman" w:hAnsi="Times New Roman"/>
          <w:b/>
          <w:bCs/>
          <w:color w:val="000000"/>
          <w:sz w:val="24"/>
          <w:szCs w:val="24"/>
          <w:lang w:eastAsia="lt-LT"/>
        </w:rPr>
        <w:t xml:space="preserve">IR DERINIMO </w:t>
      </w:r>
      <w:r w:rsidRPr="009F46C0">
        <w:rPr>
          <w:rFonts w:ascii="Times New Roman" w:eastAsia="Times New Roman" w:hAnsi="Times New Roman"/>
          <w:b/>
          <w:bCs/>
          <w:color w:val="000000"/>
          <w:sz w:val="24"/>
          <w:szCs w:val="24"/>
          <w:lang w:eastAsia="lt-LT"/>
        </w:rPr>
        <w:t>GRAFIKAS</w:t>
      </w:r>
    </w:p>
    <w:p w:rsidR="007E0C26" w:rsidRPr="009F46C0" w:rsidRDefault="007E0C26" w:rsidP="007E0C26">
      <w:pPr>
        <w:shd w:val="clear" w:color="auto" w:fill="FFFFFF"/>
        <w:spacing w:after="0" w:line="240" w:lineRule="auto"/>
        <w:rPr>
          <w:rFonts w:ascii="Times New Roman" w:eastAsia="Times New Roman" w:hAnsi="Times New Roman"/>
          <w:color w:val="000000"/>
          <w:sz w:val="24"/>
          <w:szCs w:val="24"/>
          <w:lang w:eastAsia="lt-LT"/>
        </w:rPr>
      </w:pPr>
      <w:r w:rsidRPr="009F46C0">
        <w:rPr>
          <w:rFonts w:ascii="Times New Roman" w:eastAsia="Times New Roman" w:hAnsi="Times New Roman"/>
          <w:color w:val="000000"/>
          <w:sz w:val="24"/>
          <w:szCs w:val="24"/>
          <w:lang w:eastAsia="lt-LT"/>
        </w:rPr>
        <w:t> </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2"/>
        <w:gridCol w:w="5145"/>
        <w:gridCol w:w="1659"/>
        <w:gridCol w:w="2282"/>
      </w:tblGrid>
      <w:tr w:rsidR="007E0C26" w:rsidRPr="009F46C0" w:rsidTr="003B2108">
        <w:trPr>
          <w:tblHeader/>
          <w:tblCellSpacing w:w="0" w:type="dxa"/>
        </w:trPr>
        <w:tc>
          <w:tcPr>
            <w:tcW w:w="301"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sidRPr="009F46C0">
              <w:rPr>
                <w:rFonts w:ascii="Times New Roman" w:eastAsia="Times New Roman" w:hAnsi="Times New Roman"/>
                <w:sz w:val="24"/>
                <w:szCs w:val="24"/>
                <w:lang w:eastAsia="lt-LT"/>
              </w:rPr>
              <w:t>Eil. Nr.</w:t>
            </w:r>
          </w:p>
        </w:tc>
        <w:tc>
          <w:tcPr>
            <w:tcW w:w="2661"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sidRPr="009F46C0">
              <w:rPr>
                <w:rFonts w:ascii="Times New Roman" w:eastAsia="Times New Roman" w:hAnsi="Times New Roman"/>
                <w:sz w:val="24"/>
                <w:szCs w:val="24"/>
                <w:lang w:eastAsia="lt-LT"/>
              </w:rPr>
              <w:t>Turinys</w:t>
            </w:r>
          </w:p>
        </w:tc>
        <w:tc>
          <w:tcPr>
            <w:tcW w:w="858"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sidRPr="009F46C0">
              <w:rPr>
                <w:rFonts w:ascii="Times New Roman" w:eastAsia="Times New Roman" w:hAnsi="Times New Roman"/>
                <w:sz w:val="24"/>
                <w:szCs w:val="24"/>
                <w:lang w:eastAsia="lt-LT"/>
              </w:rPr>
              <w:t>Įvykdymo data</w:t>
            </w:r>
          </w:p>
        </w:tc>
        <w:tc>
          <w:tcPr>
            <w:tcW w:w="1180"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sidRPr="009F46C0">
              <w:rPr>
                <w:rFonts w:ascii="Times New Roman" w:eastAsia="Times New Roman" w:hAnsi="Times New Roman"/>
                <w:sz w:val="24"/>
                <w:szCs w:val="24"/>
                <w:lang w:eastAsia="lt-LT"/>
              </w:rPr>
              <w:t>Atsakingas už įvykdymą</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p>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p>
        </w:tc>
        <w:tc>
          <w:tcPr>
            <w:tcW w:w="2661" w:type="pct"/>
            <w:tcBorders>
              <w:top w:val="outset" w:sz="6" w:space="0" w:color="auto"/>
              <w:left w:val="outset" w:sz="6" w:space="0" w:color="auto"/>
              <w:bottom w:val="outset" w:sz="6" w:space="0" w:color="auto"/>
              <w:right w:val="outset" w:sz="6" w:space="0" w:color="auto"/>
            </w:tcBorders>
            <w:vAlign w:val="center"/>
          </w:tcPr>
          <w:p w:rsidR="007E0C26" w:rsidRPr="00AB401A" w:rsidRDefault="007E0C26" w:rsidP="005B27F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Kretingos rajono</w:t>
            </w:r>
            <w:r w:rsidRPr="00AB401A">
              <w:rPr>
                <w:rFonts w:ascii="Times New Roman" w:eastAsia="Times New Roman" w:hAnsi="Times New Roman"/>
                <w:sz w:val="24"/>
                <w:szCs w:val="24"/>
                <w:lang w:eastAsia="lt-LT"/>
              </w:rPr>
              <w:t xml:space="preserve"> biudžeto asignavimų valdytojai </w:t>
            </w:r>
            <w:r>
              <w:rPr>
                <w:rFonts w:ascii="Times New Roman" w:eastAsia="Times New Roman" w:hAnsi="Times New Roman"/>
                <w:sz w:val="24"/>
                <w:szCs w:val="24"/>
                <w:lang w:eastAsia="lt-LT"/>
              </w:rPr>
              <w:t>pa</w:t>
            </w:r>
            <w:r w:rsidRPr="00AB401A">
              <w:rPr>
                <w:rFonts w:ascii="Times New Roman" w:eastAsia="Times New Roman" w:hAnsi="Times New Roman"/>
                <w:sz w:val="24"/>
                <w:szCs w:val="24"/>
                <w:lang w:eastAsia="lt-LT"/>
              </w:rPr>
              <w:t>rengia:</w:t>
            </w:r>
          </w:p>
          <w:p w:rsidR="007E0C26" w:rsidRPr="00AB401A" w:rsidRDefault="007E0C26" w:rsidP="005B27F2">
            <w:pPr>
              <w:spacing w:after="0" w:line="240" w:lineRule="auto"/>
              <w:jc w:val="both"/>
              <w:rPr>
                <w:rFonts w:ascii="Times New Roman" w:eastAsia="Times New Roman" w:hAnsi="Times New Roman"/>
                <w:sz w:val="24"/>
                <w:szCs w:val="24"/>
                <w:lang w:eastAsia="lt-LT"/>
              </w:rPr>
            </w:pPr>
            <w:r w:rsidRPr="00AB401A">
              <w:rPr>
                <w:rFonts w:ascii="Times New Roman" w:eastAsia="Times New Roman" w:hAnsi="Times New Roman"/>
                <w:sz w:val="24"/>
                <w:szCs w:val="24"/>
                <w:lang w:eastAsia="lt-LT"/>
              </w:rPr>
              <w:t>201</w:t>
            </w:r>
            <w:r>
              <w:rPr>
                <w:rFonts w:ascii="Times New Roman" w:eastAsia="Times New Roman" w:hAnsi="Times New Roman"/>
                <w:sz w:val="24"/>
                <w:szCs w:val="24"/>
                <w:lang w:eastAsia="lt-LT"/>
              </w:rPr>
              <w:t>7</w:t>
            </w:r>
            <w:r w:rsidRPr="00AB401A">
              <w:rPr>
                <w:rFonts w:ascii="Times New Roman" w:eastAsia="Times New Roman" w:hAnsi="Times New Roman"/>
                <w:sz w:val="24"/>
                <w:szCs w:val="24"/>
                <w:lang w:eastAsia="lt-LT"/>
              </w:rPr>
              <w:t xml:space="preserve"> m. veiklos programas, kurias suderina su Savivaldybės veiklos programų koordinatoriais;</w:t>
            </w:r>
          </w:p>
          <w:p w:rsidR="007E0C26" w:rsidRPr="00AB401A" w:rsidRDefault="007E0C26" w:rsidP="005B27F2">
            <w:pPr>
              <w:spacing w:after="0" w:line="240" w:lineRule="auto"/>
              <w:jc w:val="both"/>
              <w:rPr>
                <w:rFonts w:ascii="Times New Roman" w:eastAsia="Times New Roman" w:hAnsi="Times New Roman"/>
                <w:sz w:val="24"/>
                <w:szCs w:val="24"/>
                <w:lang w:eastAsia="lt-LT"/>
              </w:rPr>
            </w:pPr>
            <w:r w:rsidRPr="00AB401A">
              <w:rPr>
                <w:rFonts w:ascii="Times New Roman" w:eastAsia="Times New Roman" w:hAnsi="Times New Roman"/>
                <w:sz w:val="24"/>
                <w:szCs w:val="24"/>
                <w:lang w:eastAsia="lt-LT"/>
              </w:rPr>
              <w:t>201</w:t>
            </w:r>
            <w:r>
              <w:rPr>
                <w:rFonts w:ascii="Times New Roman" w:eastAsia="Times New Roman" w:hAnsi="Times New Roman"/>
                <w:sz w:val="24"/>
                <w:szCs w:val="24"/>
                <w:lang w:eastAsia="lt-LT"/>
              </w:rPr>
              <w:t>7</w:t>
            </w:r>
            <w:r w:rsidRPr="00AB401A">
              <w:rPr>
                <w:rFonts w:ascii="Times New Roman" w:eastAsia="Times New Roman" w:hAnsi="Times New Roman"/>
                <w:sz w:val="24"/>
                <w:szCs w:val="24"/>
                <w:lang w:eastAsia="lt-LT"/>
              </w:rPr>
              <w:t xml:space="preserve"> m. programų sąmatų projektus (kitus skaičiavimus) pagal Lietuvos Respublikos finansų ministro patvirtintas ir Savivaldybės administracijos direktoriaus įsakymu nustatytas formas</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p>
          <w:p w:rsidR="007E0C26" w:rsidRPr="009F46C0"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2016-12-29</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after="0" w:line="240" w:lineRule="auto"/>
              <w:rPr>
                <w:rFonts w:ascii="Times New Roman" w:eastAsia="Times New Roman" w:hAnsi="Times New Roman"/>
                <w:sz w:val="24"/>
                <w:szCs w:val="24"/>
                <w:lang w:eastAsia="lt-LT"/>
              </w:rPr>
            </w:pPr>
          </w:p>
          <w:p w:rsidR="007E0C26" w:rsidRDefault="007E0C26" w:rsidP="005B27F2">
            <w:pPr>
              <w:spacing w:after="0" w:line="240" w:lineRule="auto"/>
              <w:rPr>
                <w:rFonts w:ascii="Times New Roman" w:eastAsia="Times New Roman" w:hAnsi="Times New Roman"/>
                <w:sz w:val="24"/>
                <w:szCs w:val="24"/>
                <w:lang w:eastAsia="lt-LT"/>
              </w:rPr>
            </w:pPr>
          </w:p>
          <w:p w:rsidR="007E0C26" w:rsidRPr="009F46C0" w:rsidRDefault="007E0C26" w:rsidP="005B27F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Asignavimų valdytojai</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2661"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27682">
            <w:pPr>
              <w:spacing w:before="100" w:beforeAutospacing="1" w:after="100" w:afterAutospacing="1"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Pateikiamos s</w:t>
            </w:r>
            <w:r w:rsidRPr="009F46C0">
              <w:rPr>
                <w:rFonts w:ascii="Times New Roman" w:eastAsia="Times New Roman" w:hAnsi="Times New Roman"/>
                <w:sz w:val="24"/>
                <w:szCs w:val="24"/>
                <w:lang w:eastAsia="lt-LT"/>
              </w:rPr>
              <w:t xml:space="preserve">uderintos ir patikslintos, </w:t>
            </w:r>
            <w:r w:rsidR="00527682">
              <w:rPr>
                <w:rFonts w:ascii="Times New Roman" w:eastAsia="Times New Roman" w:hAnsi="Times New Roman"/>
                <w:sz w:val="24"/>
                <w:szCs w:val="24"/>
                <w:lang w:eastAsia="lt-LT"/>
              </w:rPr>
              <w:t>atsižvelgiant į prognozuojamus S</w:t>
            </w:r>
            <w:r w:rsidRPr="009F46C0">
              <w:rPr>
                <w:rFonts w:ascii="Times New Roman" w:eastAsia="Times New Roman" w:hAnsi="Times New Roman"/>
                <w:sz w:val="24"/>
                <w:szCs w:val="24"/>
                <w:lang w:eastAsia="lt-LT"/>
              </w:rPr>
              <w:t>avivaldybės biudžeto asignavimus, asignavimų valdytojų 201</w:t>
            </w:r>
            <w:r>
              <w:rPr>
                <w:rFonts w:ascii="Times New Roman" w:eastAsia="Times New Roman" w:hAnsi="Times New Roman"/>
                <w:sz w:val="24"/>
                <w:szCs w:val="24"/>
                <w:lang w:eastAsia="lt-LT"/>
              </w:rPr>
              <w:t>7</w:t>
            </w:r>
            <w:r w:rsidRPr="009F46C0">
              <w:rPr>
                <w:rFonts w:ascii="Times New Roman" w:eastAsia="Times New Roman" w:hAnsi="Times New Roman"/>
                <w:sz w:val="24"/>
                <w:szCs w:val="24"/>
                <w:lang w:eastAsia="lt-LT"/>
              </w:rPr>
              <w:t xml:space="preserve"> m. veiklos </w:t>
            </w:r>
            <w:r>
              <w:rPr>
                <w:rFonts w:ascii="Times New Roman" w:eastAsia="Times New Roman" w:hAnsi="Times New Roman"/>
                <w:sz w:val="24"/>
                <w:szCs w:val="24"/>
                <w:lang w:eastAsia="lt-LT"/>
              </w:rPr>
              <w:t>išlaidos</w:t>
            </w:r>
            <w:r w:rsidRPr="009F46C0">
              <w:rPr>
                <w:rFonts w:ascii="Times New Roman" w:eastAsia="Times New Roman" w:hAnsi="Times New Roman"/>
                <w:sz w:val="24"/>
                <w:szCs w:val="24"/>
                <w:lang w:eastAsia="lt-LT"/>
              </w:rPr>
              <w:t>,</w:t>
            </w:r>
            <w:r w:rsidR="005276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w:t>
            </w:r>
            <w:r w:rsidRPr="009F46C0">
              <w:rPr>
                <w:rFonts w:ascii="Times New Roman" w:eastAsia="Times New Roman" w:hAnsi="Times New Roman"/>
                <w:sz w:val="24"/>
                <w:szCs w:val="24"/>
                <w:lang w:eastAsia="lt-LT"/>
              </w:rPr>
              <w:t>iudžeto  programų  </w:t>
            </w:r>
            <w:r>
              <w:rPr>
                <w:rFonts w:ascii="Times New Roman" w:eastAsia="Times New Roman" w:hAnsi="Times New Roman"/>
                <w:sz w:val="24"/>
                <w:szCs w:val="24"/>
                <w:lang w:eastAsia="lt-LT"/>
              </w:rPr>
              <w:t>projektai,</w:t>
            </w:r>
            <w:r w:rsidRPr="009F46C0">
              <w:rPr>
                <w:rFonts w:ascii="Times New Roman" w:eastAsia="Times New Roman" w:hAnsi="Times New Roman"/>
                <w:sz w:val="24"/>
                <w:szCs w:val="24"/>
                <w:lang w:eastAsia="lt-LT"/>
              </w:rPr>
              <w:t> nurodant naujas</w:t>
            </w:r>
            <w:r>
              <w:rPr>
                <w:rFonts w:ascii="Times New Roman" w:eastAsia="Times New Roman" w:hAnsi="Times New Roman"/>
                <w:sz w:val="24"/>
                <w:szCs w:val="24"/>
                <w:lang w:eastAsia="lt-LT"/>
              </w:rPr>
              <w:t xml:space="preserve"> ir tęstines progra</w:t>
            </w:r>
            <w:r w:rsidR="00527682">
              <w:rPr>
                <w:rFonts w:ascii="Times New Roman" w:eastAsia="Times New Roman" w:hAnsi="Times New Roman"/>
                <w:sz w:val="24"/>
                <w:szCs w:val="24"/>
                <w:lang w:eastAsia="lt-LT"/>
              </w:rPr>
              <w:t>mų priemones pagal patvirtintą S</w:t>
            </w:r>
            <w:r>
              <w:rPr>
                <w:rFonts w:ascii="Times New Roman" w:eastAsia="Times New Roman" w:hAnsi="Times New Roman"/>
                <w:sz w:val="24"/>
                <w:szCs w:val="24"/>
                <w:lang w:eastAsia="lt-LT"/>
              </w:rPr>
              <w:t>avivaldybės 2</w:t>
            </w:r>
            <w:r w:rsidR="00527682">
              <w:rPr>
                <w:rFonts w:ascii="Times New Roman" w:eastAsia="Times New Roman" w:hAnsi="Times New Roman"/>
                <w:sz w:val="24"/>
                <w:szCs w:val="24"/>
                <w:lang w:eastAsia="lt-LT"/>
              </w:rPr>
              <w:t>017 m. Strateginį veiklos planą</w:t>
            </w:r>
          </w:p>
        </w:tc>
        <w:tc>
          <w:tcPr>
            <w:tcW w:w="858"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Iki </w:t>
            </w:r>
            <w:r w:rsidRPr="009F46C0">
              <w:rPr>
                <w:rFonts w:ascii="Times New Roman" w:eastAsia="Times New Roman" w:hAnsi="Times New Roman"/>
                <w:sz w:val="24"/>
                <w:szCs w:val="24"/>
                <w:lang w:eastAsia="lt-LT"/>
              </w:rPr>
              <w:t>201</w:t>
            </w:r>
            <w:r>
              <w:rPr>
                <w:rFonts w:ascii="Times New Roman" w:eastAsia="Times New Roman" w:hAnsi="Times New Roman"/>
                <w:sz w:val="24"/>
                <w:szCs w:val="24"/>
                <w:lang w:eastAsia="lt-LT"/>
              </w:rPr>
              <w:t>7</w:t>
            </w:r>
            <w:r w:rsidRPr="009F46C0">
              <w:rPr>
                <w:rFonts w:ascii="Times New Roman" w:eastAsia="Times New Roman" w:hAnsi="Times New Roman"/>
                <w:sz w:val="24"/>
                <w:szCs w:val="24"/>
                <w:lang w:eastAsia="lt-LT"/>
              </w:rPr>
              <w:t>-</w:t>
            </w:r>
            <w:r>
              <w:rPr>
                <w:rFonts w:ascii="Times New Roman" w:eastAsia="Times New Roman" w:hAnsi="Times New Roman"/>
                <w:sz w:val="24"/>
                <w:szCs w:val="24"/>
                <w:lang w:eastAsia="lt-LT"/>
              </w:rPr>
              <w:t>01</w:t>
            </w:r>
            <w:r w:rsidRPr="009F46C0">
              <w:rPr>
                <w:rFonts w:ascii="Times New Roman" w:eastAsia="Times New Roman" w:hAnsi="Times New Roman"/>
                <w:sz w:val="24"/>
                <w:szCs w:val="24"/>
                <w:lang w:eastAsia="lt-LT"/>
              </w:rPr>
              <w:t>-</w:t>
            </w:r>
            <w:r>
              <w:rPr>
                <w:rFonts w:ascii="Times New Roman" w:eastAsia="Times New Roman" w:hAnsi="Times New Roman"/>
                <w:sz w:val="24"/>
                <w:szCs w:val="24"/>
                <w:lang w:eastAsia="lt-LT"/>
              </w:rPr>
              <w:t>13</w:t>
            </w:r>
          </w:p>
        </w:tc>
        <w:tc>
          <w:tcPr>
            <w:tcW w:w="1180"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after="0" w:line="240" w:lineRule="auto"/>
              <w:rPr>
                <w:rFonts w:ascii="Times New Roman" w:eastAsia="Times New Roman" w:hAnsi="Times New Roman"/>
                <w:sz w:val="24"/>
                <w:szCs w:val="24"/>
                <w:lang w:eastAsia="lt-LT"/>
              </w:rPr>
            </w:pPr>
            <w:r w:rsidRPr="009F46C0">
              <w:rPr>
                <w:rFonts w:ascii="Times New Roman" w:eastAsia="Times New Roman" w:hAnsi="Times New Roman"/>
                <w:sz w:val="24"/>
                <w:szCs w:val="24"/>
                <w:lang w:eastAsia="lt-LT"/>
              </w:rPr>
              <w:t>Programų koordinatoriai</w:t>
            </w:r>
          </w:p>
          <w:p w:rsidR="007E0C26" w:rsidRPr="009F46C0" w:rsidRDefault="007E0C26" w:rsidP="005B27F2">
            <w:pPr>
              <w:spacing w:after="0" w:line="240" w:lineRule="auto"/>
              <w:rPr>
                <w:rFonts w:ascii="Times New Roman" w:eastAsia="Times New Roman" w:hAnsi="Times New Roman"/>
                <w:sz w:val="24"/>
                <w:szCs w:val="24"/>
                <w:lang w:eastAsia="lt-LT"/>
              </w:rPr>
            </w:pP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Pr="009F46C0"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2661"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rPr>
                <w:rFonts w:ascii="Times New Roman" w:eastAsia="Times New Roman" w:hAnsi="Times New Roman"/>
                <w:sz w:val="24"/>
                <w:szCs w:val="24"/>
                <w:lang w:eastAsia="lt-LT"/>
              </w:rPr>
            </w:pPr>
            <w:r w:rsidRPr="009F46C0">
              <w:rPr>
                <w:rFonts w:ascii="Times New Roman" w:eastAsia="Times New Roman" w:hAnsi="Times New Roman"/>
                <w:sz w:val="24"/>
                <w:szCs w:val="24"/>
                <w:lang w:eastAsia="lt-LT"/>
              </w:rPr>
              <w:t>Parengtas 201</w:t>
            </w:r>
            <w:r>
              <w:rPr>
                <w:rFonts w:ascii="Times New Roman" w:eastAsia="Times New Roman" w:hAnsi="Times New Roman"/>
                <w:sz w:val="24"/>
                <w:szCs w:val="24"/>
                <w:lang w:eastAsia="lt-LT"/>
              </w:rPr>
              <w:t>7</w:t>
            </w:r>
            <w:r w:rsidR="00527682">
              <w:rPr>
                <w:rFonts w:ascii="Times New Roman" w:eastAsia="Times New Roman" w:hAnsi="Times New Roman"/>
                <w:sz w:val="24"/>
                <w:szCs w:val="24"/>
                <w:lang w:eastAsia="lt-LT"/>
              </w:rPr>
              <w:t>  metų  S</w:t>
            </w:r>
            <w:r w:rsidRPr="009F46C0">
              <w:rPr>
                <w:rFonts w:ascii="Times New Roman" w:eastAsia="Times New Roman" w:hAnsi="Times New Roman"/>
                <w:sz w:val="24"/>
                <w:szCs w:val="24"/>
                <w:lang w:eastAsia="lt-LT"/>
              </w:rPr>
              <w:t xml:space="preserve">avivaldybės biudžeto projektas pateikiamas </w:t>
            </w:r>
            <w:r w:rsidR="00527682">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avivaldybės </w:t>
            </w:r>
            <w:r w:rsidRPr="009F46C0">
              <w:rPr>
                <w:rFonts w:ascii="Times New Roman" w:eastAsia="Times New Roman" w:hAnsi="Times New Roman"/>
                <w:sz w:val="24"/>
                <w:szCs w:val="24"/>
                <w:lang w:eastAsia="lt-LT"/>
              </w:rPr>
              <w:t>administracijos direktoriui</w:t>
            </w:r>
            <w:r>
              <w:rPr>
                <w:rFonts w:ascii="Times New Roman" w:eastAsia="Times New Roman" w:hAnsi="Times New Roman"/>
                <w:sz w:val="24"/>
                <w:szCs w:val="24"/>
                <w:lang w:eastAsia="lt-LT"/>
              </w:rPr>
              <w:t>, Tarybos komitetams</w:t>
            </w:r>
            <w:r w:rsidR="00527682">
              <w:rPr>
                <w:rFonts w:ascii="Times New Roman" w:eastAsia="Times New Roman" w:hAnsi="Times New Roman"/>
                <w:sz w:val="24"/>
                <w:szCs w:val="24"/>
                <w:lang w:eastAsia="lt-LT"/>
              </w:rPr>
              <w:t>, frakcijoms ir Tarybos nariams</w:t>
            </w:r>
          </w:p>
        </w:tc>
        <w:tc>
          <w:tcPr>
            <w:tcW w:w="858"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2017</w:t>
            </w:r>
            <w:r w:rsidRPr="009F46C0">
              <w:rPr>
                <w:rFonts w:ascii="Times New Roman" w:eastAsia="Times New Roman" w:hAnsi="Times New Roman"/>
                <w:sz w:val="24"/>
                <w:szCs w:val="24"/>
                <w:lang w:eastAsia="lt-LT"/>
              </w:rPr>
              <w:t>-</w:t>
            </w:r>
            <w:r>
              <w:rPr>
                <w:rFonts w:ascii="Times New Roman" w:eastAsia="Times New Roman" w:hAnsi="Times New Roman"/>
                <w:sz w:val="24"/>
                <w:szCs w:val="24"/>
                <w:lang w:eastAsia="lt-LT"/>
              </w:rPr>
              <w:t>01</w:t>
            </w:r>
            <w:r w:rsidRPr="009F46C0">
              <w:rPr>
                <w:rFonts w:ascii="Times New Roman" w:eastAsia="Times New Roman" w:hAnsi="Times New Roman"/>
                <w:sz w:val="24"/>
                <w:szCs w:val="24"/>
                <w:lang w:eastAsia="lt-LT"/>
              </w:rPr>
              <w:t>-</w:t>
            </w:r>
            <w:r>
              <w:rPr>
                <w:rFonts w:ascii="Times New Roman" w:eastAsia="Times New Roman" w:hAnsi="Times New Roman"/>
                <w:sz w:val="24"/>
                <w:szCs w:val="24"/>
                <w:lang w:eastAsia="lt-LT"/>
              </w:rPr>
              <w:t>20</w:t>
            </w:r>
          </w:p>
        </w:tc>
        <w:tc>
          <w:tcPr>
            <w:tcW w:w="1180" w:type="pct"/>
            <w:tcBorders>
              <w:top w:val="outset" w:sz="6" w:space="0" w:color="auto"/>
              <w:left w:val="outset" w:sz="6" w:space="0" w:color="auto"/>
              <w:bottom w:val="outset" w:sz="6" w:space="0" w:color="auto"/>
              <w:right w:val="outset" w:sz="6" w:space="0" w:color="auto"/>
            </w:tcBorders>
            <w:hideMark/>
          </w:tcPr>
          <w:p w:rsidR="007E0C26" w:rsidRPr="009F46C0"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biudžeto skyrius</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2661" w:type="pct"/>
            <w:tcBorders>
              <w:top w:val="outset" w:sz="6" w:space="0" w:color="auto"/>
              <w:left w:val="outset" w:sz="6" w:space="0" w:color="auto"/>
              <w:bottom w:val="outset" w:sz="6" w:space="0" w:color="auto"/>
              <w:right w:val="outset" w:sz="6" w:space="0" w:color="auto"/>
            </w:tcBorders>
          </w:tcPr>
          <w:p w:rsidR="007E0C26" w:rsidRPr="00C83C52" w:rsidRDefault="007E0C26" w:rsidP="005B27F2">
            <w:pPr>
              <w:spacing w:before="100" w:beforeAutospacing="1" w:after="100" w:afterAutospacing="1" w:line="240" w:lineRule="auto"/>
              <w:rPr>
                <w:rFonts w:ascii="Times New Roman" w:eastAsia="Times New Roman" w:hAnsi="Times New Roman"/>
                <w:sz w:val="24"/>
                <w:szCs w:val="24"/>
                <w:lang w:eastAsia="lt-LT"/>
              </w:rPr>
            </w:pPr>
            <w:r w:rsidRPr="00C83C52">
              <w:rPr>
                <w:rFonts w:ascii="Times New Roman" w:hAnsi="Times New Roman"/>
                <w:sz w:val="24"/>
                <w:szCs w:val="24"/>
              </w:rPr>
              <w:t>Biudžeto projektas paskelbiamas Sav</w:t>
            </w:r>
            <w:r>
              <w:rPr>
                <w:rFonts w:ascii="Times New Roman" w:hAnsi="Times New Roman"/>
                <w:sz w:val="24"/>
                <w:szCs w:val="24"/>
              </w:rPr>
              <w:t>ivaldybės interneto svetainėje, o</w:t>
            </w:r>
            <w:r w:rsidRPr="00C83C52">
              <w:rPr>
                <w:rFonts w:ascii="Times New Roman" w:hAnsi="Times New Roman"/>
                <w:sz w:val="24"/>
                <w:szCs w:val="24"/>
              </w:rPr>
              <w:t xml:space="preserve"> informacinis pranešimas apie biudžeto projektą skelbiamas </w:t>
            </w:r>
            <w:r w:rsidRPr="00C83C52">
              <w:rPr>
                <w:rFonts w:ascii="Times New Roman" w:eastAsia="Times New Roman" w:hAnsi="Times New Roman"/>
                <w:sz w:val="24"/>
                <w:szCs w:val="24"/>
                <w:lang w:eastAsia="lt-LT"/>
              </w:rPr>
              <w:t>laikraščiuose „Pa</w:t>
            </w:r>
            <w:r>
              <w:rPr>
                <w:rFonts w:ascii="Times New Roman" w:eastAsia="Times New Roman" w:hAnsi="Times New Roman"/>
                <w:sz w:val="24"/>
                <w:szCs w:val="24"/>
                <w:lang w:eastAsia="lt-LT"/>
              </w:rPr>
              <w:t xml:space="preserve">jūrio naujienos“ ir </w:t>
            </w:r>
            <w:r w:rsidR="00527682">
              <w:rPr>
                <w:rFonts w:ascii="Times New Roman" w:eastAsia="Times New Roman" w:hAnsi="Times New Roman"/>
                <w:sz w:val="24"/>
                <w:szCs w:val="24"/>
                <w:lang w:eastAsia="lt-LT"/>
              </w:rPr>
              <w:t>„Švyturys“ bei S</w:t>
            </w:r>
            <w:r w:rsidRPr="00C83C52">
              <w:rPr>
                <w:rFonts w:ascii="Times New Roman" w:eastAsia="Times New Roman" w:hAnsi="Times New Roman"/>
                <w:sz w:val="24"/>
                <w:szCs w:val="24"/>
                <w:lang w:eastAsia="lt-LT"/>
              </w:rPr>
              <w:t>avivaldybės tinklalapyje www.kretinga.lt</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2017-01-23</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biudžeto skyrius</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266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Tarybos komitetai, frakcijos svarsto 2017 metų Kretingos rajono savivaldybės biudže</w:t>
            </w:r>
            <w:r w:rsidR="00527682">
              <w:rPr>
                <w:rFonts w:ascii="Times New Roman" w:eastAsia="Times New Roman" w:hAnsi="Times New Roman"/>
                <w:sz w:val="24"/>
                <w:szCs w:val="24"/>
                <w:lang w:eastAsia="lt-LT"/>
              </w:rPr>
              <w:t>to projektą ir teikia pastabas</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2017-02-02</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biudžeto skyrius</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p>
        </w:tc>
        <w:tc>
          <w:tcPr>
            <w:tcW w:w="266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Gyventojai  ir juridiniai asmenys teikia pastabas ir pasiūlymus dėl 2017 metų Kretingos rajono</w:t>
            </w:r>
            <w:r w:rsidR="00527682">
              <w:rPr>
                <w:rFonts w:ascii="Times New Roman" w:eastAsia="Times New Roman" w:hAnsi="Times New Roman"/>
                <w:sz w:val="24"/>
                <w:szCs w:val="24"/>
                <w:lang w:eastAsia="lt-LT"/>
              </w:rPr>
              <w:t xml:space="preserve"> savivaldybės biudžeto projekto</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2017-02-02</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biudžeto skyrius</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p>
        </w:tc>
        <w:tc>
          <w:tcPr>
            <w:tcW w:w="266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Apibendrintos Tarybos komitetų, frakcijų, gyventojų ir juridinių asmenų pastabos ir pasiūlymai pateikiami Tarybos </w:t>
            </w:r>
            <w:r w:rsidR="00527682">
              <w:rPr>
                <w:rFonts w:ascii="Times New Roman" w:eastAsia="Times New Roman" w:hAnsi="Times New Roman"/>
                <w:sz w:val="24"/>
                <w:szCs w:val="24"/>
                <w:lang w:eastAsia="lt-LT"/>
              </w:rPr>
              <w:t>Ekonomikos ir finansų komitetui</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Iki 2017-02-07</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biudžeto skyrius</w:t>
            </w: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p>
        </w:tc>
        <w:tc>
          <w:tcPr>
            <w:tcW w:w="2661" w:type="pct"/>
            <w:tcBorders>
              <w:top w:val="outset" w:sz="6" w:space="0" w:color="auto"/>
              <w:left w:val="outset" w:sz="6" w:space="0" w:color="auto"/>
              <w:bottom w:val="outset" w:sz="6" w:space="0" w:color="auto"/>
              <w:right w:val="outset" w:sz="6" w:space="0" w:color="auto"/>
            </w:tcBorders>
          </w:tcPr>
          <w:p w:rsidR="007E0C26" w:rsidRDefault="007E0C26" w:rsidP="003B2108">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Ekonomikos ir finansų komitetas svarsto 2017 metų Kretingos rajono savivaldybės biudžeto  projektą ir teikia </w:t>
            </w:r>
            <w:r w:rsidR="003B2108">
              <w:rPr>
                <w:rFonts w:ascii="Times New Roman" w:eastAsia="Times New Roman" w:hAnsi="Times New Roman"/>
                <w:sz w:val="24"/>
                <w:szCs w:val="24"/>
                <w:lang w:eastAsia="lt-LT"/>
              </w:rPr>
              <w:t>pasiūlymus</w:t>
            </w:r>
            <w:r w:rsidR="00622F8A">
              <w:rPr>
                <w:rFonts w:ascii="Times New Roman" w:eastAsia="Times New Roman" w:hAnsi="Times New Roman"/>
                <w:sz w:val="24"/>
                <w:szCs w:val="24"/>
                <w:lang w:eastAsia="lt-LT"/>
              </w:rPr>
              <w:t xml:space="preserve"> S</w:t>
            </w:r>
            <w:r>
              <w:rPr>
                <w:rFonts w:ascii="Times New Roman" w:eastAsia="Times New Roman" w:hAnsi="Times New Roman"/>
                <w:sz w:val="24"/>
                <w:szCs w:val="24"/>
                <w:lang w:eastAsia="lt-LT"/>
              </w:rPr>
              <w:t xml:space="preserve">avivaldybės administracijos direktoriui ir </w:t>
            </w:r>
            <w:r w:rsidR="003B2108">
              <w:rPr>
                <w:rFonts w:ascii="Times New Roman" w:eastAsia="Times New Roman" w:hAnsi="Times New Roman"/>
                <w:sz w:val="24"/>
                <w:szCs w:val="24"/>
                <w:lang w:eastAsia="lt-LT"/>
              </w:rPr>
              <w:t xml:space="preserve">išvadas </w:t>
            </w:r>
            <w:r w:rsidR="00527682">
              <w:rPr>
                <w:rFonts w:ascii="Times New Roman" w:eastAsia="Times New Roman" w:hAnsi="Times New Roman"/>
                <w:sz w:val="24"/>
                <w:szCs w:val="24"/>
                <w:lang w:eastAsia="lt-LT"/>
              </w:rPr>
              <w:t>Tarybai</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2017-02-10</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p>
        </w:tc>
      </w:tr>
      <w:tr w:rsidR="007E0C26" w:rsidRPr="009F46C0" w:rsidTr="003B2108">
        <w:trPr>
          <w:tblCellSpacing w:w="0" w:type="dxa"/>
        </w:trPr>
        <w:tc>
          <w:tcPr>
            <w:tcW w:w="30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p>
        </w:tc>
        <w:tc>
          <w:tcPr>
            <w:tcW w:w="2661"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administracijos direktorius</w:t>
            </w:r>
            <w:r w:rsidR="003B2108">
              <w:rPr>
                <w:rFonts w:ascii="Times New Roman" w:eastAsia="Times New Roman" w:hAnsi="Times New Roman"/>
                <w:sz w:val="24"/>
                <w:szCs w:val="24"/>
                <w:lang w:eastAsia="lt-LT"/>
              </w:rPr>
              <w:t>, įvertinęs pateiktus pasiūlymus,</w:t>
            </w:r>
            <w:r>
              <w:rPr>
                <w:rFonts w:ascii="Times New Roman" w:eastAsia="Times New Roman" w:hAnsi="Times New Roman"/>
                <w:sz w:val="24"/>
                <w:szCs w:val="24"/>
                <w:lang w:eastAsia="lt-LT"/>
              </w:rPr>
              <w:t xml:space="preserve"> tikslina 2017 metų Kretingos rajono savivaldybės biudžeto projektą ir teikia </w:t>
            </w:r>
            <w:r w:rsidR="003B2108">
              <w:rPr>
                <w:rFonts w:ascii="Times New Roman" w:eastAsia="Times New Roman" w:hAnsi="Times New Roman"/>
                <w:sz w:val="24"/>
                <w:szCs w:val="24"/>
                <w:lang w:eastAsia="lt-LT"/>
              </w:rPr>
              <w:t xml:space="preserve">jį </w:t>
            </w:r>
            <w:r w:rsidR="00622F8A">
              <w:rPr>
                <w:rFonts w:ascii="Times New Roman" w:eastAsia="Times New Roman" w:hAnsi="Times New Roman"/>
                <w:sz w:val="24"/>
                <w:szCs w:val="24"/>
                <w:lang w:eastAsia="lt-LT"/>
              </w:rPr>
              <w:t>S</w:t>
            </w:r>
            <w:r>
              <w:rPr>
                <w:rFonts w:ascii="Times New Roman" w:eastAsia="Times New Roman" w:hAnsi="Times New Roman"/>
                <w:sz w:val="24"/>
                <w:szCs w:val="24"/>
                <w:lang w:eastAsia="lt-LT"/>
              </w:rPr>
              <w:t>av</w:t>
            </w:r>
            <w:r w:rsidR="00527682">
              <w:rPr>
                <w:rFonts w:ascii="Times New Roman" w:eastAsia="Times New Roman" w:hAnsi="Times New Roman"/>
                <w:sz w:val="24"/>
                <w:szCs w:val="24"/>
                <w:lang w:eastAsia="lt-LT"/>
              </w:rPr>
              <w:t>ivaldybės tarybai</w:t>
            </w:r>
          </w:p>
        </w:tc>
        <w:tc>
          <w:tcPr>
            <w:tcW w:w="858"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2017-02-13</w:t>
            </w:r>
          </w:p>
        </w:tc>
        <w:tc>
          <w:tcPr>
            <w:tcW w:w="1180" w:type="pct"/>
            <w:tcBorders>
              <w:top w:val="outset" w:sz="6" w:space="0" w:color="auto"/>
              <w:left w:val="outset" w:sz="6" w:space="0" w:color="auto"/>
              <w:bottom w:val="outset" w:sz="6" w:space="0" w:color="auto"/>
              <w:right w:val="outset" w:sz="6" w:space="0" w:color="auto"/>
            </w:tcBorders>
          </w:tcPr>
          <w:p w:rsidR="007E0C26" w:rsidRDefault="007E0C26" w:rsidP="005B27F2">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biudžeto skyrius</w:t>
            </w:r>
          </w:p>
        </w:tc>
      </w:tr>
    </w:tbl>
    <w:p w:rsidR="007E0C26" w:rsidRDefault="007E0C26" w:rsidP="007E0C26">
      <w:pPr>
        <w:shd w:val="clear" w:color="auto" w:fill="FFFFFF"/>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w:t>
      </w:r>
    </w:p>
    <w:p w:rsidR="006E7E61" w:rsidRPr="002B2EEA" w:rsidRDefault="009F46C0"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                         </w:t>
      </w:r>
      <w:r w:rsidR="00E26CC2" w:rsidRPr="002B2EEA">
        <w:rPr>
          <w:rFonts w:ascii="Times New Roman" w:eastAsia="Times New Roman" w:hAnsi="Times New Roman"/>
          <w:color w:val="000000"/>
          <w:sz w:val="24"/>
          <w:szCs w:val="24"/>
          <w:lang w:eastAsia="lt-LT"/>
        </w:rPr>
        <w:t>                              </w:t>
      </w:r>
      <w:r w:rsidRPr="002B2EEA">
        <w:rPr>
          <w:rFonts w:ascii="Times New Roman" w:eastAsia="Times New Roman" w:hAnsi="Times New Roman"/>
          <w:color w:val="000000"/>
          <w:sz w:val="24"/>
          <w:szCs w:val="24"/>
          <w:lang w:eastAsia="lt-LT"/>
        </w:rPr>
        <w:t>          </w:t>
      </w:r>
    </w:p>
    <w:p w:rsidR="006E7E61" w:rsidRDefault="006E7E61"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p>
    <w:p w:rsidR="0006082B" w:rsidRPr="0006082B" w:rsidRDefault="0006082B" w:rsidP="0006082B">
      <w:pPr>
        <w:pStyle w:val="Betarp"/>
        <w:ind w:left="3888"/>
        <w:rPr>
          <w:rFonts w:ascii="Times New Roman" w:hAnsi="Times New Roman"/>
          <w:sz w:val="24"/>
          <w:szCs w:val="24"/>
          <w:lang w:eastAsia="lt-LT"/>
        </w:rPr>
      </w:pPr>
      <w:r w:rsidRPr="0006082B">
        <w:rPr>
          <w:rFonts w:ascii="Times New Roman" w:hAnsi="Times New Roman"/>
          <w:sz w:val="24"/>
          <w:szCs w:val="24"/>
          <w:lang w:eastAsia="lt-LT"/>
        </w:rPr>
        <w:lastRenderedPageBreak/>
        <w:t>Kretingos rajono savivaldybės biudžeto rengimo tvarkos aprašo</w:t>
      </w:r>
    </w:p>
    <w:p w:rsidR="0006082B" w:rsidRDefault="0006082B" w:rsidP="0006082B">
      <w:pPr>
        <w:pStyle w:val="Betarp"/>
        <w:ind w:left="3888"/>
        <w:rPr>
          <w:rFonts w:ascii="Times New Roman" w:hAnsi="Times New Roman"/>
          <w:sz w:val="24"/>
          <w:szCs w:val="24"/>
          <w:lang w:eastAsia="lt-LT"/>
        </w:rPr>
      </w:pPr>
      <w:r w:rsidRPr="0006082B">
        <w:rPr>
          <w:rFonts w:ascii="Times New Roman" w:hAnsi="Times New Roman"/>
          <w:sz w:val="24"/>
          <w:szCs w:val="24"/>
          <w:lang w:eastAsia="lt-LT"/>
        </w:rPr>
        <w:t>3 priedas</w:t>
      </w:r>
    </w:p>
    <w:p w:rsidR="0006082B" w:rsidRPr="0006082B" w:rsidRDefault="0006082B" w:rsidP="0006082B">
      <w:pPr>
        <w:pStyle w:val="Betarp"/>
        <w:ind w:left="3888"/>
        <w:rPr>
          <w:b/>
          <w:bCs/>
          <w:lang w:eastAsia="lt-LT"/>
        </w:rPr>
      </w:pPr>
    </w:p>
    <w:p w:rsidR="0006082B" w:rsidRPr="0006082B" w:rsidRDefault="0006082B" w:rsidP="0006082B">
      <w:pPr>
        <w:pStyle w:val="Betarp"/>
        <w:jc w:val="center"/>
        <w:rPr>
          <w:rFonts w:ascii="Times New Roman" w:hAnsi="Times New Roman"/>
          <w:b/>
          <w:sz w:val="24"/>
          <w:szCs w:val="24"/>
          <w:lang w:eastAsia="lt-LT"/>
        </w:rPr>
      </w:pPr>
      <w:r w:rsidRPr="0006082B">
        <w:rPr>
          <w:rFonts w:ascii="Times New Roman" w:hAnsi="Times New Roman"/>
          <w:b/>
          <w:sz w:val="24"/>
          <w:szCs w:val="24"/>
          <w:lang w:eastAsia="lt-LT"/>
        </w:rPr>
        <w:t>KRETINGOS RAJONO SAVIVALDYBĖS ADMINISTRACIJOS SENIŪNIJŲ PROGRAMOMS VYKDYTI SKIRIAMŲ ASIGNAVIMŲ APSKAIČIAVIMO PRINCIPAI</w:t>
      </w:r>
    </w:p>
    <w:p w:rsidR="0006082B" w:rsidRPr="0006082B" w:rsidRDefault="0006082B" w:rsidP="0006082B">
      <w:pPr>
        <w:pStyle w:val="Betarp"/>
        <w:jc w:val="both"/>
        <w:rPr>
          <w:rFonts w:ascii="Times New Roman" w:hAnsi="Times New Roman"/>
          <w:sz w:val="24"/>
          <w:szCs w:val="24"/>
          <w:lang w:eastAsia="lt-LT"/>
        </w:rPr>
      </w:pPr>
    </w:p>
    <w:p w:rsidR="0006082B" w:rsidRPr="0006082B" w:rsidRDefault="0006082B" w:rsidP="0006082B">
      <w:pPr>
        <w:pStyle w:val="Betarp"/>
        <w:ind w:firstLine="1134"/>
        <w:jc w:val="both"/>
        <w:rPr>
          <w:rFonts w:ascii="Times New Roman" w:hAnsi="Times New Roman"/>
          <w:sz w:val="24"/>
          <w:szCs w:val="24"/>
          <w:lang w:val="pt-BR" w:eastAsia="lt-LT"/>
        </w:rPr>
      </w:pPr>
      <w:r w:rsidRPr="0006082B">
        <w:rPr>
          <w:rFonts w:ascii="Times New Roman" w:hAnsi="Times New Roman"/>
          <w:sz w:val="24"/>
          <w:szCs w:val="24"/>
          <w:lang w:val="pt-BR" w:eastAsia="lt-LT"/>
        </w:rPr>
        <w:t xml:space="preserve">1. Seniūnijų programai vykdyti </w:t>
      </w:r>
      <w:r w:rsidR="00BF1F2A">
        <w:rPr>
          <w:rFonts w:ascii="Times New Roman" w:hAnsi="Times New Roman"/>
          <w:sz w:val="24"/>
          <w:szCs w:val="24"/>
          <w:lang w:val="pt-BR" w:eastAsia="lt-LT"/>
        </w:rPr>
        <w:t>lėšos</w:t>
      </w:r>
      <w:r w:rsidRPr="0006082B">
        <w:rPr>
          <w:rFonts w:ascii="Times New Roman" w:hAnsi="Times New Roman"/>
          <w:sz w:val="24"/>
          <w:szCs w:val="24"/>
          <w:lang w:val="pt-BR" w:eastAsia="lt-LT"/>
        </w:rPr>
        <w:t xml:space="preserve"> biudžetiniams metams nustatomas atsižvelgiant į Savivaldybės biudžeto finansines galimybes ir į Savivaldybės strateginio veiklos plano programas, kurių vykdytojais yra nurodytos seniūnijos.</w:t>
      </w:r>
    </w:p>
    <w:p w:rsidR="0006082B" w:rsidRPr="0006082B" w:rsidRDefault="0006082B" w:rsidP="0006082B">
      <w:pPr>
        <w:pStyle w:val="Betarp"/>
        <w:ind w:firstLine="1134"/>
        <w:jc w:val="both"/>
        <w:rPr>
          <w:rFonts w:ascii="Times New Roman" w:hAnsi="Times New Roman"/>
          <w:sz w:val="24"/>
          <w:szCs w:val="24"/>
        </w:rPr>
      </w:pPr>
      <w:r w:rsidRPr="0006082B">
        <w:rPr>
          <w:rFonts w:ascii="Times New Roman" w:hAnsi="Times New Roman"/>
          <w:sz w:val="24"/>
          <w:szCs w:val="24"/>
        </w:rPr>
        <w:t>2. Lėšos darbo užmokesčiui ir socialinio draudimo įmokoms kiekvienai seniūnijai apskaičiuojamos atsižvelgiant į seniūnijoje patvirtintą etatų ir pareigybių skaičių, bazinės ir pareiginės algų dydžius, teisės aktais nustatytus priedus ir priemokas.</w:t>
      </w:r>
    </w:p>
    <w:p w:rsidR="0006082B" w:rsidRPr="0006082B" w:rsidRDefault="00622F8A" w:rsidP="0006082B">
      <w:pPr>
        <w:pStyle w:val="Betarp"/>
        <w:ind w:firstLine="1134"/>
        <w:jc w:val="both"/>
        <w:rPr>
          <w:rFonts w:ascii="Times New Roman" w:hAnsi="Times New Roman"/>
          <w:sz w:val="24"/>
          <w:szCs w:val="24"/>
          <w:lang w:eastAsia="lt-LT"/>
        </w:rPr>
      </w:pPr>
      <w:r>
        <w:rPr>
          <w:rFonts w:ascii="Times New Roman" w:hAnsi="Times New Roman"/>
          <w:sz w:val="24"/>
          <w:szCs w:val="24"/>
          <w:lang w:eastAsia="lt-LT"/>
        </w:rPr>
        <w:t xml:space="preserve">3. Seniūnijų veiklos </w:t>
      </w:r>
      <w:r w:rsidR="0006082B" w:rsidRPr="0006082B">
        <w:rPr>
          <w:rFonts w:ascii="Times New Roman" w:hAnsi="Times New Roman"/>
          <w:sz w:val="24"/>
          <w:szCs w:val="24"/>
          <w:lang w:eastAsia="lt-LT"/>
        </w:rPr>
        <w:t xml:space="preserve">programai vykdyti asignavimai </w:t>
      </w:r>
      <w:r w:rsidR="0006082B" w:rsidRPr="0006082B">
        <w:rPr>
          <w:rFonts w:ascii="Times New Roman" w:hAnsi="Times New Roman"/>
          <w:sz w:val="24"/>
          <w:szCs w:val="24"/>
        </w:rPr>
        <w:t xml:space="preserve">(ryšiams, transportui, komandiruotėms, kvalifikacijos kėlimui, spaudai, kitoms prekėms, komunalinėms paslaugoms, miesto ir gyvenviečių viešajam ūkiui ir kt.) </w:t>
      </w:r>
      <w:r w:rsidR="0006082B" w:rsidRPr="0006082B">
        <w:rPr>
          <w:rFonts w:ascii="Times New Roman" w:hAnsi="Times New Roman"/>
          <w:sz w:val="24"/>
          <w:szCs w:val="24"/>
          <w:lang w:eastAsia="lt-LT"/>
        </w:rPr>
        <w:t>bei priemonių (naujų sporto, vaikų  aikštelių  įrengimas, esamų renovavimui ir infrastruktūros tvarkymui, sporto ir kultūrinių švenčių, varžybų ir stovyklų organizavimui, gatvių pavadinimų ir namo numerių suteikimui, autopavilijonų įrengimui, viešojo naudojimo  tualetų priežiūrai, šventiniam miesto puošimui, lietaus kanalizacijos priežiūrai ir plėtrai ir kt.) pagal Strateginį veiklos planą</w:t>
      </w:r>
      <w:r w:rsidR="00BF1F2A">
        <w:rPr>
          <w:rFonts w:ascii="Times New Roman" w:hAnsi="Times New Roman"/>
          <w:sz w:val="24"/>
          <w:szCs w:val="24"/>
          <w:lang w:eastAsia="lt-LT"/>
        </w:rPr>
        <w:t>,</w:t>
      </w:r>
      <w:r w:rsidR="0006082B" w:rsidRPr="0006082B">
        <w:rPr>
          <w:rFonts w:ascii="Times New Roman" w:hAnsi="Times New Roman"/>
          <w:sz w:val="24"/>
          <w:szCs w:val="24"/>
          <w:lang w:eastAsia="lt-LT"/>
        </w:rPr>
        <w:t xml:space="preserve"> seniūnijoms pas</w:t>
      </w:r>
      <w:r w:rsidR="00445E69">
        <w:rPr>
          <w:rFonts w:ascii="Times New Roman" w:hAnsi="Times New Roman"/>
          <w:sz w:val="24"/>
          <w:szCs w:val="24"/>
          <w:lang w:eastAsia="lt-LT"/>
        </w:rPr>
        <w:t>kirstomi pagal šiuos kriterijus ir koeficientus:</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3.1. Seniūnijos gyventojų skaičius (vnt.) – 50;</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3.2. Seniūnijos centro atstumas iki rajono centro (km) – 5;</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3.3. Gyvenviečių virš 200 gyv. skaičius (sk.) – 5;</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3.4. Gatvių šviestuvų skaičius (vnt</w:t>
      </w:r>
      <w:r w:rsidR="00622F8A">
        <w:rPr>
          <w:rFonts w:ascii="Times New Roman" w:hAnsi="Times New Roman"/>
          <w:sz w:val="24"/>
          <w:szCs w:val="24"/>
          <w:lang w:eastAsia="lt-LT"/>
        </w:rPr>
        <w:t>.</w:t>
      </w:r>
      <w:r w:rsidRPr="0006082B">
        <w:rPr>
          <w:rFonts w:ascii="Times New Roman" w:hAnsi="Times New Roman"/>
          <w:sz w:val="24"/>
          <w:szCs w:val="24"/>
          <w:lang w:eastAsia="lt-LT"/>
        </w:rPr>
        <w:t>) – 5;</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3.5. Vietinių kelių ilgis (km)  – 5;</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3.6. Prižiūrimas miesto ir gyvenviečių gatvių plotas (tūkst. kv. m) – 5;</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3.7. Prižiūrimas miesto ir gyvenviečių šaligatvių plotas (tūkst. kv. m) – 5;</w:t>
      </w:r>
    </w:p>
    <w:p w:rsidR="0006082B" w:rsidRP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3.8. Veikiančių kapinių teritorijų plotas (ha) – 10;</w:t>
      </w:r>
    </w:p>
    <w:p w:rsidR="0006082B" w:rsidRDefault="0006082B" w:rsidP="0006082B">
      <w:pPr>
        <w:pStyle w:val="Betarp"/>
        <w:ind w:firstLine="1134"/>
        <w:jc w:val="both"/>
        <w:rPr>
          <w:rFonts w:ascii="Times New Roman" w:hAnsi="Times New Roman"/>
          <w:sz w:val="24"/>
          <w:szCs w:val="24"/>
          <w:lang w:eastAsia="lt-LT"/>
        </w:rPr>
      </w:pPr>
      <w:r w:rsidRPr="0006082B">
        <w:rPr>
          <w:rFonts w:ascii="Times New Roman" w:hAnsi="Times New Roman"/>
          <w:sz w:val="24"/>
          <w:szCs w:val="24"/>
          <w:lang w:eastAsia="lt-LT"/>
        </w:rPr>
        <w:t>3.9. Prižiūrimų kultūros ir gamtos objektų skaičius (piliakalniai, atodangos ir kiti objektai) (ha) – 10;</w:t>
      </w:r>
    </w:p>
    <w:p w:rsidR="00464AEF" w:rsidRDefault="00F26C59" w:rsidP="00464AEF">
      <w:pPr>
        <w:tabs>
          <w:tab w:val="left" w:pos="1260"/>
          <w:tab w:val="left" w:pos="1620"/>
          <w:tab w:val="left" w:pos="1800"/>
        </w:tabs>
        <w:ind w:firstLine="1134"/>
        <w:jc w:val="both"/>
        <w:rPr>
          <w:rFonts w:ascii="Times New Roman" w:hAnsi="Times New Roman"/>
          <w:sz w:val="24"/>
          <w:szCs w:val="24"/>
        </w:rPr>
      </w:pPr>
      <w:r>
        <w:rPr>
          <w:rFonts w:ascii="Times New Roman" w:hAnsi="Times New Roman"/>
          <w:sz w:val="24"/>
          <w:szCs w:val="24"/>
        </w:rPr>
        <w:t xml:space="preserve">4. </w:t>
      </w:r>
      <w:r w:rsidRPr="00F26C59">
        <w:rPr>
          <w:rFonts w:ascii="Times New Roman" w:hAnsi="Times New Roman"/>
          <w:sz w:val="24"/>
          <w:szCs w:val="24"/>
        </w:rPr>
        <w:t>Kiek</w:t>
      </w:r>
      <w:r>
        <w:rPr>
          <w:rFonts w:ascii="Times New Roman" w:hAnsi="Times New Roman"/>
          <w:sz w:val="24"/>
          <w:szCs w:val="24"/>
        </w:rPr>
        <w:t xml:space="preserve">vieno </w:t>
      </w:r>
      <w:r w:rsidR="00C04DA7">
        <w:rPr>
          <w:rFonts w:ascii="Times New Roman" w:hAnsi="Times New Roman"/>
          <w:sz w:val="24"/>
          <w:szCs w:val="24"/>
        </w:rPr>
        <w:t>kriterijaus</w:t>
      </w:r>
      <w:r>
        <w:rPr>
          <w:rFonts w:ascii="Times New Roman" w:hAnsi="Times New Roman"/>
          <w:sz w:val="24"/>
          <w:szCs w:val="24"/>
        </w:rPr>
        <w:t xml:space="preserve"> reikšmingum</w:t>
      </w:r>
      <w:r w:rsidR="005B4F81">
        <w:rPr>
          <w:rFonts w:ascii="Times New Roman" w:hAnsi="Times New Roman"/>
          <w:sz w:val="24"/>
          <w:szCs w:val="24"/>
        </w:rPr>
        <w:t>o koeficientas</w:t>
      </w:r>
      <w:r w:rsidRPr="00F26C59">
        <w:rPr>
          <w:rFonts w:ascii="Times New Roman" w:hAnsi="Times New Roman"/>
          <w:sz w:val="24"/>
          <w:szCs w:val="24"/>
        </w:rPr>
        <w:t xml:space="preserve"> pagal</w:t>
      </w:r>
      <w:r w:rsidR="0001730A">
        <w:rPr>
          <w:rFonts w:ascii="Times New Roman" w:hAnsi="Times New Roman"/>
          <w:sz w:val="24"/>
          <w:szCs w:val="24"/>
        </w:rPr>
        <w:t xml:space="preserve"> atskiras </w:t>
      </w:r>
      <w:r>
        <w:rPr>
          <w:rFonts w:ascii="Times New Roman" w:hAnsi="Times New Roman"/>
          <w:sz w:val="24"/>
          <w:szCs w:val="24"/>
        </w:rPr>
        <w:t xml:space="preserve">seniūnijas </w:t>
      </w:r>
      <w:r w:rsidRPr="00F26C59">
        <w:rPr>
          <w:rFonts w:ascii="Times New Roman" w:hAnsi="Times New Roman"/>
          <w:sz w:val="24"/>
          <w:szCs w:val="24"/>
        </w:rPr>
        <w:t>nustatoma</w:t>
      </w:r>
      <w:r>
        <w:rPr>
          <w:rFonts w:ascii="Times New Roman" w:hAnsi="Times New Roman"/>
          <w:sz w:val="24"/>
          <w:szCs w:val="24"/>
        </w:rPr>
        <w:t>s</w:t>
      </w:r>
      <w:r w:rsidRPr="00F26C59">
        <w:rPr>
          <w:rFonts w:ascii="Times New Roman" w:hAnsi="Times New Roman"/>
          <w:sz w:val="24"/>
          <w:szCs w:val="24"/>
        </w:rPr>
        <w:t xml:space="preserve"> pagal formulę:</w:t>
      </w:r>
    </w:p>
    <w:p w:rsidR="00F26C59" w:rsidRPr="00F26C59" w:rsidRDefault="00F26C59" w:rsidP="00464AEF">
      <w:pPr>
        <w:tabs>
          <w:tab w:val="left" w:pos="1260"/>
          <w:tab w:val="left" w:pos="1620"/>
          <w:tab w:val="left" w:pos="1800"/>
        </w:tabs>
        <w:ind w:firstLine="1134"/>
        <w:jc w:val="both"/>
        <w:rPr>
          <w:rFonts w:ascii="Times New Roman" w:hAnsi="Times New Roman"/>
          <w:sz w:val="24"/>
          <w:szCs w:val="24"/>
        </w:rPr>
      </w:pPr>
      <w:r>
        <w:rPr>
          <w:rFonts w:ascii="Times New Roman" w:hAnsi="Times New Roman"/>
          <w:sz w:val="24"/>
          <w:szCs w:val="24"/>
        </w:rPr>
        <w:t xml:space="preserve">                                                       </w:t>
      </w:r>
      <w:r w:rsidR="009B3673">
        <w:rPr>
          <w:rFonts w:ascii="Times New Roman" w:hAnsi="Times New Roman"/>
          <w:sz w:val="24"/>
          <w:szCs w:val="24"/>
        </w:rPr>
        <w:t>R</w:t>
      </w:r>
      <w:r w:rsidRPr="00F26C59">
        <w:rPr>
          <w:rFonts w:ascii="Times New Roman" w:hAnsi="Times New Roman"/>
          <w:sz w:val="24"/>
          <w:szCs w:val="24"/>
          <w:vertAlign w:val="subscript"/>
        </w:rPr>
        <w:t xml:space="preserve"> </w:t>
      </w:r>
      <w:r>
        <w:rPr>
          <w:rFonts w:ascii="Times New Roman" w:hAnsi="Times New Roman"/>
          <w:sz w:val="24"/>
          <w:szCs w:val="24"/>
          <w:vertAlign w:val="subscript"/>
        </w:rPr>
        <w:t>1-9</w:t>
      </w:r>
      <w:r w:rsidRPr="00F26C59">
        <w:rPr>
          <w:rFonts w:ascii="Times New Roman" w:hAnsi="Times New Roman"/>
          <w:sz w:val="24"/>
          <w:szCs w:val="24"/>
        </w:rPr>
        <w:t xml:space="preserve">= </w:t>
      </w:r>
      <w:r w:rsidRPr="00F26C59">
        <w:rPr>
          <w:rFonts w:ascii="Times New Roman" w:hAnsi="Times New Roman"/>
          <w:position w:val="-30"/>
          <w:sz w:val="24"/>
          <w:szCs w:val="24"/>
        </w:rPr>
        <w:object w:dxaOrig="4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5.25pt" o:ole="">
            <v:imagedata r:id="rId11" o:title=""/>
          </v:shape>
          <o:OLEObject Type="Embed" ProgID="Equation.3" ShapeID="_x0000_i1025" DrawAspect="Content" ObjectID="_1544603826" r:id="rId12"/>
        </w:object>
      </w:r>
      <w:r w:rsidRPr="00F26C59">
        <w:rPr>
          <w:rFonts w:ascii="Times New Roman" w:hAnsi="Times New Roman"/>
          <w:sz w:val="24"/>
          <w:szCs w:val="24"/>
        </w:rPr>
        <w:t>,</w:t>
      </w:r>
    </w:p>
    <w:p w:rsidR="00F26C59" w:rsidRPr="00F26C59" w:rsidRDefault="00F26C59" w:rsidP="00F26C59">
      <w:pPr>
        <w:pStyle w:val="Betarp"/>
        <w:rPr>
          <w:rFonts w:ascii="Times New Roman" w:hAnsi="Times New Roman"/>
          <w:sz w:val="24"/>
          <w:szCs w:val="24"/>
        </w:rPr>
      </w:pPr>
      <w:r w:rsidRPr="00F26C59">
        <w:rPr>
          <w:rFonts w:ascii="Times New Roman" w:hAnsi="Times New Roman"/>
          <w:sz w:val="24"/>
          <w:szCs w:val="24"/>
        </w:rPr>
        <w:tab/>
        <w:t xml:space="preserve">čia  </w:t>
      </w:r>
      <w:r w:rsidR="00C37392">
        <w:rPr>
          <w:rFonts w:ascii="Times New Roman" w:hAnsi="Times New Roman"/>
          <w:sz w:val="24"/>
          <w:szCs w:val="24"/>
        </w:rPr>
        <w:t>R</w:t>
      </w:r>
      <w:r w:rsidR="005B4F81">
        <w:rPr>
          <w:rFonts w:ascii="Times New Roman" w:hAnsi="Times New Roman"/>
          <w:sz w:val="24"/>
          <w:szCs w:val="24"/>
          <w:vertAlign w:val="subscript"/>
        </w:rPr>
        <w:t>1-9</w:t>
      </w:r>
      <w:r w:rsidRPr="00F26C59">
        <w:rPr>
          <w:rFonts w:ascii="Times New Roman" w:hAnsi="Times New Roman"/>
          <w:sz w:val="24"/>
          <w:szCs w:val="24"/>
          <w:vertAlign w:val="subscript"/>
        </w:rPr>
        <w:t xml:space="preserve"> </w:t>
      </w:r>
      <w:r w:rsidRPr="00F26C59">
        <w:rPr>
          <w:rFonts w:ascii="Times New Roman" w:hAnsi="Times New Roman"/>
          <w:sz w:val="24"/>
          <w:szCs w:val="24"/>
        </w:rPr>
        <w:t xml:space="preserve">– </w:t>
      </w:r>
      <w:r w:rsidR="00C04DA7">
        <w:rPr>
          <w:rFonts w:ascii="Times New Roman" w:hAnsi="Times New Roman"/>
          <w:sz w:val="24"/>
          <w:szCs w:val="24"/>
        </w:rPr>
        <w:t>kriterijų</w:t>
      </w:r>
      <w:r w:rsidR="005B4F81">
        <w:rPr>
          <w:rFonts w:ascii="Times New Roman" w:hAnsi="Times New Roman"/>
          <w:sz w:val="24"/>
          <w:szCs w:val="24"/>
        </w:rPr>
        <w:t xml:space="preserve"> reikšmingumo koeficientas</w:t>
      </w:r>
      <w:r w:rsidR="00C04DA7">
        <w:rPr>
          <w:rFonts w:ascii="Times New Roman" w:hAnsi="Times New Roman"/>
          <w:sz w:val="24"/>
          <w:szCs w:val="24"/>
        </w:rPr>
        <w:t>;</w:t>
      </w:r>
    </w:p>
    <w:p w:rsidR="00F26C59" w:rsidRPr="00F26C59" w:rsidRDefault="00F26C59" w:rsidP="00F26C59">
      <w:pPr>
        <w:pStyle w:val="Betarp"/>
        <w:rPr>
          <w:rFonts w:ascii="Times New Roman" w:hAnsi="Times New Roman"/>
          <w:sz w:val="24"/>
          <w:szCs w:val="24"/>
        </w:rPr>
      </w:pPr>
      <w:r w:rsidRPr="00F26C59">
        <w:rPr>
          <w:rFonts w:ascii="Times New Roman" w:hAnsi="Times New Roman"/>
          <w:sz w:val="24"/>
          <w:szCs w:val="24"/>
        </w:rPr>
        <w:tab/>
      </w:r>
      <w:r w:rsidRPr="00F26C59">
        <w:rPr>
          <w:rFonts w:ascii="Times New Roman" w:hAnsi="Times New Roman"/>
          <w:sz w:val="24"/>
          <w:szCs w:val="24"/>
        </w:rPr>
        <w:tab/>
        <w:t>R</w:t>
      </w:r>
      <w:r w:rsidRPr="00F26C59">
        <w:rPr>
          <w:rFonts w:ascii="Times New Roman" w:hAnsi="Times New Roman"/>
          <w:sz w:val="24"/>
          <w:szCs w:val="24"/>
          <w:vertAlign w:val="subscript"/>
        </w:rPr>
        <w:t>KS</w:t>
      </w:r>
      <w:r w:rsidRPr="00F26C59">
        <w:rPr>
          <w:rFonts w:ascii="Times New Roman" w:hAnsi="Times New Roman"/>
          <w:sz w:val="24"/>
          <w:szCs w:val="24"/>
        </w:rPr>
        <w:t xml:space="preserve"> – konkrečios seniūnijos atskiro </w:t>
      </w:r>
      <w:r w:rsidR="009B3673">
        <w:rPr>
          <w:rFonts w:ascii="Times New Roman" w:hAnsi="Times New Roman"/>
          <w:sz w:val="24"/>
          <w:szCs w:val="24"/>
        </w:rPr>
        <w:t>rodiklio</w:t>
      </w:r>
      <w:r w:rsidRPr="00F26C59">
        <w:rPr>
          <w:rFonts w:ascii="Times New Roman" w:hAnsi="Times New Roman"/>
          <w:sz w:val="24"/>
          <w:szCs w:val="24"/>
        </w:rPr>
        <w:t xml:space="preserve"> reikšmė;</w:t>
      </w:r>
    </w:p>
    <w:p w:rsidR="00F26C59" w:rsidRDefault="00F26C59" w:rsidP="00F26C59">
      <w:pPr>
        <w:pStyle w:val="Betarp"/>
        <w:rPr>
          <w:rFonts w:ascii="Times New Roman" w:hAnsi="Times New Roman"/>
          <w:sz w:val="24"/>
          <w:szCs w:val="24"/>
        </w:rPr>
      </w:pPr>
      <w:r w:rsidRPr="00F26C59">
        <w:rPr>
          <w:rFonts w:ascii="Times New Roman" w:hAnsi="Times New Roman"/>
          <w:sz w:val="24"/>
          <w:szCs w:val="24"/>
        </w:rPr>
        <w:tab/>
      </w:r>
      <w:r w:rsidRPr="00F26C59">
        <w:rPr>
          <w:rFonts w:ascii="Times New Roman" w:hAnsi="Times New Roman"/>
          <w:sz w:val="24"/>
          <w:szCs w:val="24"/>
        </w:rPr>
        <w:tab/>
        <w:t>R</w:t>
      </w:r>
      <w:r w:rsidRPr="00F26C59">
        <w:rPr>
          <w:rFonts w:ascii="Times New Roman" w:hAnsi="Times New Roman"/>
          <w:sz w:val="24"/>
          <w:szCs w:val="24"/>
          <w:vertAlign w:val="subscript"/>
        </w:rPr>
        <w:t>KB</w:t>
      </w:r>
      <w:r w:rsidRPr="00F26C59">
        <w:rPr>
          <w:rFonts w:ascii="Times New Roman" w:hAnsi="Times New Roman"/>
          <w:sz w:val="24"/>
          <w:szCs w:val="24"/>
        </w:rPr>
        <w:t xml:space="preserve"> – bendra visų seniūnijų atskiro </w:t>
      </w:r>
      <w:r w:rsidR="009B3673">
        <w:rPr>
          <w:rFonts w:ascii="Times New Roman" w:hAnsi="Times New Roman"/>
          <w:sz w:val="24"/>
          <w:szCs w:val="24"/>
        </w:rPr>
        <w:t>rodiklio</w:t>
      </w:r>
      <w:r w:rsidRPr="00F26C59">
        <w:rPr>
          <w:rFonts w:ascii="Times New Roman" w:hAnsi="Times New Roman"/>
          <w:sz w:val="24"/>
          <w:szCs w:val="24"/>
        </w:rPr>
        <w:t xml:space="preserve"> reikšmė. </w:t>
      </w:r>
    </w:p>
    <w:p w:rsidR="005B4F81" w:rsidRDefault="005B4F81" w:rsidP="00F26C59">
      <w:pPr>
        <w:pStyle w:val="Betarp"/>
        <w:rPr>
          <w:rFonts w:ascii="Times New Roman" w:hAnsi="Times New Roman"/>
          <w:sz w:val="24"/>
          <w:szCs w:val="24"/>
        </w:rPr>
      </w:pPr>
    </w:p>
    <w:p w:rsidR="005B4F81" w:rsidRDefault="005B4F81" w:rsidP="005B4F81">
      <w:pPr>
        <w:pStyle w:val="Betarp"/>
        <w:ind w:firstLine="1296"/>
        <w:rPr>
          <w:rFonts w:ascii="Times New Roman" w:hAnsi="Times New Roman"/>
          <w:sz w:val="24"/>
          <w:szCs w:val="24"/>
        </w:rPr>
      </w:pPr>
      <w:r>
        <w:rPr>
          <w:rFonts w:ascii="Times New Roman" w:hAnsi="Times New Roman"/>
          <w:sz w:val="24"/>
          <w:szCs w:val="24"/>
        </w:rPr>
        <w:t xml:space="preserve">5. Lėšų suma </w:t>
      </w:r>
      <w:r w:rsidR="009150F0">
        <w:rPr>
          <w:rFonts w:ascii="Times New Roman" w:hAnsi="Times New Roman"/>
          <w:sz w:val="24"/>
          <w:szCs w:val="24"/>
        </w:rPr>
        <w:t>pagal</w:t>
      </w:r>
      <w:r w:rsidR="00E76B13">
        <w:rPr>
          <w:rFonts w:ascii="Times New Roman" w:hAnsi="Times New Roman"/>
          <w:sz w:val="24"/>
          <w:szCs w:val="24"/>
        </w:rPr>
        <w:t xml:space="preserve"> atskirus kriterijus ir</w:t>
      </w:r>
      <w:r w:rsidR="009150F0">
        <w:rPr>
          <w:rFonts w:ascii="Times New Roman" w:hAnsi="Times New Roman"/>
          <w:sz w:val="24"/>
          <w:szCs w:val="24"/>
        </w:rPr>
        <w:t xml:space="preserve"> seniūnijas</w:t>
      </w:r>
      <w:r w:rsidRPr="005B4F81">
        <w:rPr>
          <w:rFonts w:ascii="Times New Roman" w:hAnsi="Times New Roman"/>
          <w:sz w:val="24"/>
          <w:szCs w:val="24"/>
        </w:rPr>
        <w:t>, nustatoma pagal formulę:</w:t>
      </w:r>
    </w:p>
    <w:p w:rsidR="005B4F81" w:rsidRPr="005B4F81" w:rsidRDefault="005B4F81" w:rsidP="005B4F81">
      <w:pPr>
        <w:pStyle w:val="Betarp"/>
        <w:ind w:firstLine="1296"/>
        <w:rPr>
          <w:rFonts w:ascii="Times New Roman" w:hAnsi="Times New Roman"/>
          <w:sz w:val="24"/>
          <w:szCs w:val="24"/>
        </w:rPr>
      </w:pPr>
    </w:p>
    <w:p w:rsidR="00B86218" w:rsidRPr="00E37292" w:rsidRDefault="00B86218" w:rsidP="00267263">
      <w:pPr>
        <w:pStyle w:val="Betarp"/>
        <w:ind w:left="2592"/>
        <w:rPr>
          <w:rFonts w:ascii="Times New Roman" w:hAnsi="Times New Roman"/>
          <w:sz w:val="24"/>
          <w:szCs w:val="24"/>
        </w:rPr>
      </w:pPr>
      <w:r>
        <w:rPr>
          <w:rFonts w:ascii="Times New Roman" w:hAnsi="Times New Roman"/>
          <w:sz w:val="24"/>
          <w:szCs w:val="24"/>
        </w:rPr>
        <w:t xml:space="preserve">            </w:t>
      </w:r>
      <w:r w:rsidR="005B4F81" w:rsidRPr="005B4F81">
        <w:rPr>
          <w:rFonts w:ascii="Times New Roman" w:hAnsi="Times New Roman"/>
          <w:sz w:val="24"/>
          <w:szCs w:val="24"/>
        </w:rPr>
        <w:t>L</w:t>
      </w:r>
      <w:r w:rsidR="005B4F81" w:rsidRPr="005B4F81">
        <w:rPr>
          <w:rFonts w:ascii="Times New Roman" w:hAnsi="Times New Roman"/>
          <w:sz w:val="24"/>
          <w:szCs w:val="24"/>
          <w:vertAlign w:val="subscript"/>
        </w:rPr>
        <w:t xml:space="preserve">K </w:t>
      </w:r>
      <w:r w:rsidR="005B4F81" w:rsidRPr="005B4F81">
        <w:rPr>
          <w:rFonts w:ascii="Times New Roman" w:hAnsi="Times New Roman"/>
          <w:sz w:val="24"/>
          <w:szCs w:val="24"/>
        </w:rPr>
        <w:t>=</w:t>
      </w:r>
      <w:r w:rsidR="00DB7F79">
        <w:rPr>
          <w:rFonts w:ascii="Times New Roman" w:hAnsi="Times New Roman"/>
          <w:sz w:val="24"/>
          <w:szCs w:val="24"/>
        </w:rPr>
        <w:t xml:space="preserve"> (</w:t>
      </w:r>
      <w:r w:rsidR="005B4F81" w:rsidRPr="005B4F81">
        <w:rPr>
          <w:rFonts w:ascii="Times New Roman" w:hAnsi="Times New Roman"/>
          <w:sz w:val="24"/>
          <w:szCs w:val="24"/>
        </w:rPr>
        <w:t>L</w:t>
      </w:r>
      <w:r>
        <w:rPr>
          <w:rFonts w:ascii="Times New Roman" w:hAnsi="Times New Roman"/>
          <w:sz w:val="18"/>
          <w:szCs w:val="18"/>
        </w:rPr>
        <w:t>×</w:t>
      </w:r>
      <w:r w:rsidR="005B4F81" w:rsidRPr="005B4F81">
        <w:rPr>
          <w:rFonts w:ascii="Times New Roman" w:hAnsi="Times New Roman"/>
          <w:sz w:val="24"/>
          <w:szCs w:val="24"/>
        </w:rPr>
        <w:t>K</w:t>
      </w:r>
      <w:r w:rsidR="007836B4">
        <w:rPr>
          <w:rFonts w:ascii="Times New Roman" w:hAnsi="Times New Roman"/>
          <w:sz w:val="24"/>
          <w:szCs w:val="24"/>
          <w:vertAlign w:val="subscript"/>
        </w:rPr>
        <w:t>1-9</w:t>
      </w:r>
      <w:r w:rsidR="00D90279">
        <w:rPr>
          <w:rFonts w:ascii="Times New Roman" w:hAnsi="Times New Roman"/>
          <w:sz w:val="24"/>
          <w:szCs w:val="24"/>
        </w:rPr>
        <w:t>) :</w:t>
      </w:r>
      <w:r w:rsidR="009B3673">
        <w:rPr>
          <w:rFonts w:ascii="Times New Roman" w:hAnsi="Times New Roman"/>
          <w:sz w:val="24"/>
          <w:szCs w:val="24"/>
        </w:rPr>
        <w:t>100</w:t>
      </w:r>
      <w:r>
        <w:rPr>
          <w:rFonts w:ascii="Times New Roman" w:hAnsi="Times New Roman"/>
          <w:sz w:val="16"/>
          <w:szCs w:val="16"/>
        </w:rPr>
        <w:t>×</w:t>
      </w:r>
      <w:r>
        <w:rPr>
          <w:rFonts w:ascii="Times New Roman" w:hAnsi="Times New Roman"/>
          <w:sz w:val="24"/>
          <w:szCs w:val="24"/>
        </w:rPr>
        <w:t>R</w:t>
      </w:r>
      <w:r>
        <w:rPr>
          <w:rFonts w:ascii="Times New Roman" w:hAnsi="Times New Roman"/>
          <w:sz w:val="24"/>
          <w:szCs w:val="24"/>
          <w:vertAlign w:val="subscript"/>
        </w:rPr>
        <w:t>1-9</w:t>
      </w:r>
      <w:r w:rsidR="0001730A">
        <w:rPr>
          <w:rFonts w:ascii="Times New Roman" w:hAnsi="Times New Roman"/>
          <w:sz w:val="24"/>
          <w:szCs w:val="24"/>
          <w:vertAlign w:val="subscript"/>
        </w:rPr>
        <w:t xml:space="preserve"> </w:t>
      </w:r>
      <w:r w:rsidR="00E37292">
        <w:rPr>
          <w:rFonts w:ascii="Times New Roman" w:hAnsi="Times New Roman"/>
          <w:sz w:val="24"/>
          <w:szCs w:val="24"/>
        </w:rPr>
        <w:t>‚</w:t>
      </w:r>
    </w:p>
    <w:p w:rsidR="00267263" w:rsidRPr="00B86218" w:rsidRDefault="00267263" w:rsidP="00267263">
      <w:pPr>
        <w:pStyle w:val="Betarp"/>
        <w:ind w:left="2592"/>
        <w:rPr>
          <w:rFonts w:ascii="Times New Roman" w:hAnsi="Times New Roman"/>
          <w:sz w:val="10"/>
          <w:szCs w:val="10"/>
        </w:rPr>
      </w:pPr>
    </w:p>
    <w:p w:rsidR="005B4F81" w:rsidRPr="005B4F81" w:rsidRDefault="005B4F81" w:rsidP="005B4F81">
      <w:pPr>
        <w:pStyle w:val="Betarp"/>
        <w:rPr>
          <w:rFonts w:ascii="Times New Roman" w:hAnsi="Times New Roman"/>
          <w:sz w:val="24"/>
          <w:szCs w:val="24"/>
        </w:rPr>
      </w:pPr>
      <w:r w:rsidRPr="005B4F81">
        <w:rPr>
          <w:rFonts w:ascii="Times New Roman" w:hAnsi="Times New Roman"/>
          <w:sz w:val="24"/>
          <w:szCs w:val="24"/>
        </w:rPr>
        <w:tab/>
        <w:t>čia L</w:t>
      </w:r>
      <w:r w:rsidR="00E76B13">
        <w:rPr>
          <w:rFonts w:ascii="Times New Roman" w:hAnsi="Times New Roman"/>
          <w:sz w:val="24"/>
          <w:szCs w:val="24"/>
          <w:vertAlign w:val="subscript"/>
        </w:rPr>
        <w:t>K</w:t>
      </w:r>
      <w:r w:rsidRPr="005B4F81">
        <w:rPr>
          <w:rFonts w:ascii="Times New Roman" w:hAnsi="Times New Roman"/>
          <w:sz w:val="24"/>
          <w:szCs w:val="24"/>
          <w:vertAlign w:val="subscript"/>
        </w:rPr>
        <w:t xml:space="preserve"> </w:t>
      </w:r>
      <w:r w:rsidRPr="005B4F81">
        <w:rPr>
          <w:rFonts w:ascii="Times New Roman" w:hAnsi="Times New Roman"/>
          <w:sz w:val="24"/>
          <w:szCs w:val="24"/>
        </w:rPr>
        <w:t xml:space="preserve">– lėšų dalis </w:t>
      </w:r>
      <w:r w:rsidR="005000A4">
        <w:rPr>
          <w:rFonts w:ascii="Times New Roman" w:hAnsi="Times New Roman"/>
          <w:sz w:val="24"/>
          <w:szCs w:val="24"/>
        </w:rPr>
        <w:t>pagal</w:t>
      </w:r>
      <w:r w:rsidR="00DF5367">
        <w:rPr>
          <w:rFonts w:ascii="Times New Roman" w:hAnsi="Times New Roman"/>
          <w:sz w:val="24"/>
          <w:szCs w:val="24"/>
        </w:rPr>
        <w:t xml:space="preserve"> </w:t>
      </w:r>
      <w:r w:rsidR="00F37D90">
        <w:rPr>
          <w:rFonts w:ascii="Times New Roman" w:hAnsi="Times New Roman"/>
          <w:sz w:val="24"/>
          <w:szCs w:val="24"/>
        </w:rPr>
        <w:t xml:space="preserve">atskirus </w:t>
      </w:r>
      <w:r w:rsidR="005000A4">
        <w:rPr>
          <w:rFonts w:ascii="Times New Roman" w:hAnsi="Times New Roman"/>
          <w:sz w:val="24"/>
          <w:szCs w:val="24"/>
        </w:rPr>
        <w:t>kriterijus</w:t>
      </w:r>
      <w:r w:rsidRPr="005B4F81">
        <w:rPr>
          <w:rFonts w:ascii="Times New Roman" w:hAnsi="Times New Roman"/>
          <w:sz w:val="24"/>
          <w:szCs w:val="24"/>
        </w:rPr>
        <w:t>;</w:t>
      </w:r>
    </w:p>
    <w:p w:rsidR="005B4F81" w:rsidRPr="005B4F81" w:rsidRDefault="005B4F81" w:rsidP="005B4F81">
      <w:pPr>
        <w:pStyle w:val="Betarp"/>
        <w:rPr>
          <w:rFonts w:ascii="Times New Roman" w:hAnsi="Times New Roman"/>
          <w:sz w:val="24"/>
          <w:szCs w:val="24"/>
        </w:rPr>
      </w:pPr>
      <w:r w:rsidRPr="005B4F81">
        <w:rPr>
          <w:rFonts w:ascii="Times New Roman" w:hAnsi="Times New Roman"/>
          <w:sz w:val="24"/>
          <w:szCs w:val="24"/>
        </w:rPr>
        <w:tab/>
        <w:t>L –</w:t>
      </w:r>
      <w:r w:rsidR="001A5ACC">
        <w:rPr>
          <w:rFonts w:ascii="Times New Roman" w:hAnsi="Times New Roman"/>
          <w:sz w:val="24"/>
          <w:szCs w:val="24"/>
        </w:rPr>
        <w:t xml:space="preserve"> S</w:t>
      </w:r>
      <w:r>
        <w:rPr>
          <w:rFonts w:ascii="Times New Roman" w:hAnsi="Times New Roman"/>
          <w:sz w:val="24"/>
          <w:szCs w:val="24"/>
        </w:rPr>
        <w:t xml:space="preserve">eniūnijoms </w:t>
      </w:r>
      <w:r w:rsidRPr="005B4F81">
        <w:rPr>
          <w:rFonts w:ascii="Times New Roman" w:hAnsi="Times New Roman"/>
          <w:sz w:val="24"/>
          <w:szCs w:val="24"/>
        </w:rPr>
        <w:t xml:space="preserve">skirta lėšų suma, </w:t>
      </w:r>
      <w:r>
        <w:rPr>
          <w:rFonts w:ascii="Times New Roman" w:hAnsi="Times New Roman"/>
          <w:sz w:val="24"/>
          <w:szCs w:val="24"/>
        </w:rPr>
        <w:t>tūkst.</w:t>
      </w:r>
      <w:r w:rsidR="009B3673">
        <w:rPr>
          <w:rFonts w:ascii="Times New Roman" w:hAnsi="Times New Roman"/>
          <w:sz w:val="24"/>
          <w:szCs w:val="24"/>
        </w:rPr>
        <w:t xml:space="preserve"> </w:t>
      </w:r>
      <w:r>
        <w:rPr>
          <w:rFonts w:ascii="Times New Roman" w:hAnsi="Times New Roman"/>
          <w:sz w:val="24"/>
          <w:szCs w:val="24"/>
        </w:rPr>
        <w:t>Eur</w:t>
      </w:r>
      <w:r w:rsidRPr="005B4F81">
        <w:rPr>
          <w:rFonts w:ascii="Times New Roman" w:hAnsi="Times New Roman"/>
          <w:sz w:val="24"/>
          <w:szCs w:val="24"/>
        </w:rPr>
        <w:t>;</w:t>
      </w:r>
    </w:p>
    <w:p w:rsidR="009533CF" w:rsidRPr="00DC1FA0" w:rsidRDefault="005B4F81" w:rsidP="00464AEF">
      <w:pPr>
        <w:pStyle w:val="Betarp"/>
        <w:rPr>
          <w:vertAlign w:val="superscript"/>
        </w:rPr>
      </w:pPr>
      <w:r w:rsidRPr="005B4F81">
        <w:rPr>
          <w:rFonts w:ascii="Times New Roman" w:hAnsi="Times New Roman"/>
          <w:sz w:val="24"/>
          <w:szCs w:val="24"/>
        </w:rPr>
        <w:tab/>
        <w:t>K</w:t>
      </w:r>
      <w:r w:rsidR="00954987">
        <w:rPr>
          <w:rFonts w:ascii="Times New Roman" w:hAnsi="Times New Roman"/>
          <w:sz w:val="24"/>
          <w:szCs w:val="24"/>
          <w:vertAlign w:val="subscript"/>
        </w:rPr>
        <w:t>1-9</w:t>
      </w:r>
      <w:r w:rsidRPr="005B4F81">
        <w:rPr>
          <w:rFonts w:ascii="Times New Roman" w:hAnsi="Times New Roman"/>
          <w:sz w:val="24"/>
          <w:szCs w:val="24"/>
        </w:rPr>
        <w:t xml:space="preserve"> – atskiro kriterijaus koeficientas</w:t>
      </w:r>
      <w:r w:rsidR="00C37392">
        <w:rPr>
          <w:rFonts w:ascii="Times New Roman" w:hAnsi="Times New Roman"/>
          <w:sz w:val="24"/>
          <w:szCs w:val="24"/>
        </w:rPr>
        <w:t xml:space="preserve"> pagal</w:t>
      </w:r>
      <w:r w:rsidR="00A27B49">
        <w:rPr>
          <w:rFonts w:ascii="Times New Roman" w:hAnsi="Times New Roman"/>
          <w:sz w:val="24"/>
          <w:szCs w:val="24"/>
        </w:rPr>
        <w:t xml:space="preserve"> šio priedo</w:t>
      </w:r>
      <w:r w:rsidR="00622F8A">
        <w:rPr>
          <w:rFonts w:ascii="Times New Roman" w:hAnsi="Times New Roman"/>
          <w:sz w:val="24"/>
          <w:szCs w:val="24"/>
        </w:rPr>
        <w:t xml:space="preserve"> 3.1</w:t>
      </w:r>
      <w:r w:rsidR="00C37392">
        <w:rPr>
          <w:rFonts w:ascii="Andalus" w:hAnsi="Andalus" w:cs="Andalus"/>
          <w:sz w:val="24"/>
          <w:szCs w:val="24"/>
        </w:rPr>
        <w:t>–</w:t>
      </w:r>
      <w:r w:rsidR="00622F8A">
        <w:rPr>
          <w:rFonts w:ascii="Times New Roman" w:hAnsi="Times New Roman"/>
          <w:sz w:val="24"/>
          <w:szCs w:val="24"/>
        </w:rPr>
        <w:t xml:space="preserve"> 3.9</w:t>
      </w:r>
      <w:r w:rsidR="00BE6C17">
        <w:rPr>
          <w:rFonts w:ascii="Times New Roman" w:hAnsi="Times New Roman"/>
          <w:sz w:val="24"/>
          <w:szCs w:val="24"/>
        </w:rPr>
        <w:t xml:space="preserve"> punktus (</w:t>
      </w:r>
      <w:r w:rsidR="009533CF" w:rsidRPr="009533CF">
        <w:rPr>
          <w:rFonts w:ascii="Times New Roman" w:hAnsi="Times New Roman"/>
          <w:sz w:val="24"/>
          <w:szCs w:val="24"/>
        </w:rPr>
        <w:t>∑K = 1</w:t>
      </w:r>
      <w:r w:rsidR="009533CF">
        <w:rPr>
          <w:rFonts w:ascii="Times New Roman" w:hAnsi="Times New Roman"/>
          <w:sz w:val="24"/>
          <w:szCs w:val="24"/>
        </w:rPr>
        <w:t>00</w:t>
      </w:r>
      <w:r w:rsidR="00BE6C17">
        <w:rPr>
          <w:rFonts w:ascii="Times New Roman" w:hAnsi="Times New Roman"/>
          <w:sz w:val="24"/>
          <w:szCs w:val="24"/>
        </w:rPr>
        <w:t>)</w:t>
      </w:r>
      <w:r w:rsidR="009533CF">
        <w:rPr>
          <w:rFonts w:ascii="Times New Roman" w:hAnsi="Times New Roman"/>
          <w:sz w:val="24"/>
          <w:szCs w:val="24"/>
        </w:rPr>
        <w:t>.</w:t>
      </w:r>
      <w:r w:rsidR="009533CF" w:rsidRPr="00DC1FA0">
        <w:t xml:space="preserve">        </w:t>
      </w:r>
      <w:r w:rsidR="009533CF">
        <w:tab/>
        <w:t xml:space="preserve"> </w:t>
      </w:r>
    </w:p>
    <w:p w:rsidR="00DB6510" w:rsidRPr="00267263" w:rsidRDefault="005B4F81" w:rsidP="00DB6510">
      <w:pPr>
        <w:tabs>
          <w:tab w:val="left" w:pos="1260"/>
          <w:tab w:val="left" w:pos="1620"/>
          <w:tab w:val="left" w:pos="1800"/>
        </w:tabs>
        <w:jc w:val="both"/>
        <w:rPr>
          <w:rFonts w:ascii="Times New Roman" w:hAnsi="Times New Roman"/>
          <w:sz w:val="24"/>
          <w:szCs w:val="24"/>
        </w:rPr>
      </w:pPr>
      <w:r>
        <w:tab/>
      </w:r>
      <w:r w:rsidR="00267263">
        <w:rPr>
          <w:rFonts w:ascii="Times New Roman" w:hAnsi="Times New Roman"/>
          <w:sz w:val="24"/>
          <w:szCs w:val="24"/>
        </w:rPr>
        <w:t>6</w:t>
      </w:r>
      <w:r w:rsidR="002B2145">
        <w:rPr>
          <w:rFonts w:ascii="Times New Roman" w:hAnsi="Times New Roman"/>
          <w:sz w:val="24"/>
          <w:szCs w:val="24"/>
        </w:rPr>
        <w:t xml:space="preserve">. </w:t>
      </w:r>
      <w:r w:rsidR="00A915BB">
        <w:rPr>
          <w:rFonts w:ascii="Times New Roman" w:hAnsi="Times New Roman"/>
          <w:sz w:val="24"/>
          <w:szCs w:val="24"/>
        </w:rPr>
        <w:t>L</w:t>
      </w:r>
      <w:r w:rsidR="002B2145">
        <w:rPr>
          <w:rFonts w:ascii="Times New Roman" w:hAnsi="Times New Roman"/>
          <w:sz w:val="24"/>
          <w:szCs w:val="24"/>
        </w:rPr>
        <w:t>ėšų suma</w:t>
      </w:r>
      <w:r w:rsidR="00DB6510" w:rsidRPr="00267263">
        <w:rPr>
          <w:rFonts w:ascii="Times New Roman" w:hAnsi="Times New Roman"/>
          <w:sz w:val="24"/>
          <w:szCs w:val="24"/>
        </w:rPr>
        <w:t xml:space="preserve"> konkrečios seniūnijos </w:t>
      </w:r>
      <w:r w:rsidR="002B2145">
        <w:rPr>
          <w:rFonts w:ascii="Times New Roman" w:hAnsi="Times New Roman"/>
          <w:sz w:val="24"/>
          <w:szCs w:val="24"/>
        </w:rPr>
        <w:t xml:space="preserve">veiklos programoms vykdyti </w:t>
      </w:r>
      <w:r w:rsidR="00DB6510" w:rsidRPr="00267263">
        <w:rPr>
          <w:rFonts w:ascii="Times New Roman" w:hAnsi="Times New Roman"/>
          <w:sz w:val="24"/>
          <w:szCs w:val="24"/>
        </w:rPr>
        <w:t>apskaičiuojama pagal formulę:</w:t>
      </w:r>
    </w:p>
    <w:p w:rsidR="00DB6510" w:rsidRDefault="00DB6510" w:rsidP="00DB6510">
      <w:pPr>
        <w:tabs>
          <w:tab w:val="left" w:pos="1260"/>
          <w:tab w:val="left" w:pos="1620"/>
          <w:tab w:val="left" w:pos="1800"/>
        </w:tabs>
        <w:jc w:val="center"/>
        <w:rPr>
          <w:rFonts w:ascii="Times New Roman" w:hAnsi="Times New Roman"/>
          <w:sz w:val="24"/>
          <w:szCs w:val="24"/>
        </w:rPr>
      </w:pPr>
      <w:r w:rsidRPr="00267263">
        <w:rPr>
          <w:rFonts w:ascii="Times New Roman" w:hAnsi="Times New Roman"/>
          <w:sz w:val="24"/>
          <w:szCs w:val="24"/>
        </w:rPr>
        <w:t>L</w:t>
      </w:r>
      <w:r w:rsidRPr="00267263">
        <w:rPr>
          <w:rFonts w:ascii="Times New Roman" w:hAnsi="Times New Roman"/>
          <w:sz w:val="24"/>
          <w:szCs w:val="24"/>
          <w:vertAlign w:val="subscript"/>
        </w:rPr>
        <w:t xml:space="preserve">KX </w:t>
      </w:r>
      <w:r w:rsidR="002B2145">
        <w:rPr>
          <w:rFonts w:ascii="Times New Roman" w:hAnsi="Times New Roman"/>
          <w:sz w:val="24"/>
          <w:szCs w:val="24"/>
        </w:rPr>
        <w:t xml:space="preserve">= </w:t>
      </w:r>
      <w:r w:rsidRPr="00267263">
        <w:rPr>
          <w:rFonts w:ascii="Times New Roman" w:hAnsi="Times New Roman"/>
          <w:position w:val="-28"/>
          <w:sz w:val="24"/>
          <w:szCs w:val="24"/>
        </w:rPr>
        <w:object w:dxaOrig="660" w:dyaOrig="540">
          <v:shape id="_x0000_i1026" type="#_x0000_t75" style="width:33pt;height:27pt" o:ole="">
            <v:imagedata r:id="rId13" o:title=""/>
          </v:shape>
          <o:OLEObject Type="Embed" ProgID="Equation.3" ShapeID="_x0000_i1026" DrawAspect="Content" ObjectID="_1544603827" r:id="rId14"/>
        </w:object>
      </w:r>
      <w:r w:rsidRPr="00267263">
        <w:rPr>
          <w:rFonts w:ascii="Times New Roman" w:hAnsi="Times New Roman"/>
          <w:sz w:val="24"/>
          <w:szCs w:val="24"/>
        </w:rPr>
        <w:t>,</w:t>
      </w:r>
    </w:p>
    <w:p w:rsidR="002B2145" w:rsidRPr="002B2145" w:rsidRDefault="002B2145" w:rsidP="002B2145">
      <w:pPr>
        <w:tabs>
          <w:tab w:val="left" w:pos="1260"/>
          <w:tab w:val="left" w:pos="1620"/>
          <w:tab w:val="left" w:pos="1800"/>
        </w:tabs>
        <w:rPr>
          <w:rFonts w:ascii="Times New Roman" w:hAnsi="Times New Roman"/>
          <w:sz w:val="24"/>
          <w:szCs w:val="24"/>
        </w:rPr>
      </w:pPr>
      <w:r>
        <w:rPr>
          <w:rFonts w:ascii="Times New Roman" w:hAnsi="Times New Roman"/>
          <w:sz w:val="24"/>
          <w:szCs w:val="24"/>
        </w:rPr>
        <w:tab/>
      </w:r>
      <w:r w:rsidRPr="002B2145">
        <w:rPr>
          <w:rFonts w:ascii="Times New Roman" w:hAnsi="Times New Roman"/>
          <w:sz w:val="24"/>
          <w:szCs w:val="24"/>
        </w:rPr>
        <w:t>L</w:t>
      </w:r>
      <w:r w:rsidRPr="002B2145">
        <w:rPr>
          <w:rFonts w:ascii="Times New Roman" w:hAnsi="Times New Roman"/>
          <w:sz w:val="24"/>
          <w:szCs w:val="24"/>
          <w:vertAlign w:val="subscript"/>
        </w:rPr>
        <w:t>KX</w:t>
      </w:r>
      <w:r>
        <w:rPr>
          <w:rFonts w:ascii="Times New Roman" w:hAnsi="Times New Roman"/>
          <w:sz w:val="24"/>
          <w:szCs w:val="24"/>
          <w:vertAlign w:val="subscript"/>
        </w:rPr>
        <w:t xml:space="preserve"> </w:t>
      </w:r>
      <w:r>
        <w:rPr>
          <w:rFonts w:ascii="Andalus" w:hAnsi="Andalus" w:cs="Andalus"/>
          <w:sz w:val="24"/>
          <w:szCs w:val="24"/>
        </w:rPr>
        <w:t>-</w:t>
      </w:r>
      <w:r>
        <w:rPr>
          <w:rFonts w:ascii="Times New Roman" w:hAnsi="Times New Roman"/>
          <w:sz w:val="24"/>
          <w:szCs w:val="24"/>
        </w:rPr>
        <w:t xml:space="preserve"> </w:t>
      </w:r>
      <w:r w:rsidRPr="002B2145">
        <w:rPr>
          <w:rFonts w:ascii="Times New Roman" w:hAnsi="Times New Roman"/>
          <w:sz w:val="24"/>
          <w:szCs w:val="24"/>
        </w:rPr>
        <w:t xml:space="preserve">konkrečiai seniūnijai </w:t>
      </w:r>
      <w:r>
        <w:rPr>
          <w:rFonts w:ascii="Times New Roman" w:hAnsi="Times New Roman"/>
          <w:sz w:val="24"/>
          <w:szCs w:val="24"/>
        </w:rPr>
        <w:t>paskaičiuotos</w:t>
      </w:r>
      <w:r w:rsidRPr="002B2145">
        <w:rPr>
          <w:rFonts w:ascii="Times New Roman" w:hAnsi="Times New Roman"/>
          <w:sz w:val="24"/>
          <w:szCs w:val="24"/>
        </w:rPr>
        <w:t xml:space="preserve"> lėšos.</w:t>
      </w:r>
    </w:p>
    <w:p w:rsidR="0006082B" w:rsidRPr="004E7418" w:rsidRDefault="00267263" w:rsidP="00E76B13">
      <w:pPr>
        <w:pStyle w:val="Betarp"/>
        <w:ind w:firstLine="1134"/>
        <w:jc w:val="both"/>
        <w:rPr>
          <w:rFonts w:ascii="Times New Roman" w:hAnsi="Times New Roman"/>
          <w:sz w:val="24"/>
          <w:szCs w:val="24"/>
        </w:rPr>
      </w:pPr>
      <w:r>
        <w:rPr>
          <w:rFonts w:ascii="Times New Roman" w:hAnsi="Times New Roman"/>
          <w:sz w:val="24"/>
          <w:szCs w:val="24"/>
        </w:rPr>
        <w:lastRenderedPageBreak/>
        <w:t>7</w:t>
      </w:r>
      <w:r w:rsidR="00514F78" w:rsidRPr="004E7418">
        <w:rPr>
          <w:rFonts w:ascii="Times New Roman" w:hAnsi="Times New Roman"/>
          <w:sz w:val="24"/>
          <w:szCs w:val="24"/>
        </w:rPr>
        <w:t xml:space="preserve">. </w:t>
      </w:r>
      <w:r w:rsidR="001A5ACC">
        <w:rPr>
          <w:rFonts w:ascii="Times New Roman" w:hAnsi="Times New Roman"/>
          <w:sz w:val="24"/>
          <w:szCs w:val="24"/>
        </w:rPr>
        <w:t xml:space="preserve">Bendra </w:t>
      </w:r>
      <w:r w:rsidR="00C945B4">
        <w:rPr>
          <w:rFonts w:ascii="Times New Roman" w:hAnsi="Times New Roman"/>
          <w:sz w:val="24"/>
          <w:szCs w:val="24"/>
        </w:rPr>
        <w:t xml:space="preserve">pagal kriterijus </w:t>
      </w:r>
      <w:r w:rsidR="00BF1F2A">
        <w:rPr>
          <w:rFonts w:ascii="Times New Roman" w:hAnsi="Times New Roman"/>
          <w:sz w:val="24"/>
          <w:szCs w:val="24"/>
        </w:rPr>
        <w:t>ir koeficientus</w:t>
      </w:r>
      <w:r w:rsidR="00514F78" w:rsidRPr="004E7418">
        <w:rPr>
          <w:rFonts w:ascii="Times New Roman" w:hAnsi="Times New Roman"/>
          <w:sz w:val="24"/>
          <w:szCs w:val="24"/>
        </w:rPr>
        <w:t xml:space="preserve"> </w:t>
      </w:r>
      <w:r w:rsidR="00C945B4">
        <w:rPr>
          <w:rFonts w:ascii="Times New Roman" w:hAnsi="Times New Roman"/>
          <w:sz w:val="24"/>
          <w:szCs w:val="24"/>
        </w:rPr>
        <w:t xml:space="preserve">apskaičiuota lėšų suma </w:t>
      </w:r>
      <w:r w:rsidR="00794532">
        <w:rPr>
          <w:rFonts w:ascii="Times New Roman" w:hAnsi="Times New Roman"/>
          <w:sz w:val="24"/>
          <w:szCs w:val="24"/>
        </w:rPr>
        <w:t xml:space="preserve">pagal </w:t>
      </w:r>
      <w:r w:rsidR="00C945B4">
        <w:rPr>
          <w:rFonts w:ascii="Times New Roman" w:hAnsi="Times New Roman"/>
          <w:sz w:val="24"/>
          <w:szCs w:val="24"/>
        </w:rPr>
        <w:t>seniūnij</w:t>
      </w:r>
      <w:r w:rsidR="00794532">
        <w:rPr>
          <w:rFonts w:ascii="Times New Roman" w:hAnsi="Times New Roman"/>
          <w:sz w:val="24"/>
          <w:szCs w:val="24"/>
        </w:rPr>
        <w:t>a</w:t>
      </w:r>
      <w:r w:rsidR="00C945B4">
        <w:rPr>
          <w:rFonts w:ascii="Times New Roman" w:hAnsi="Times New Roman"/>
          <w:sz w:val="24"/>
          <w:szCs w:val="24"/>
        </w:rPr>
        <w:t>s</w:t>
      </w:r>
      <w:r w:rsidR="00794532">
        <w:rPr>
          <w:rFonts w:ascii="Times New Roman" w:hAnsi="Times New Roman"/>
          <w:sz w:val="24"/>
          <w:szCs w:val="24"/>
        </w:rPr>
        <w:t xml:space="preserve"> koreguojama</w:t>
      </w:r>
      <w:r w:rsidR="00B53FD8">
        <w:rPr>
          <w:rFonts w:ascii="Times New Roman" w:hAnsi="Times New Roman"/>
          <w:sz w:val="24"/>
          <w:szCs w:val="24"/>
        </w:rPr>
        <w:t xml:space="preserve"> proporcingai jų gaunamai sumai, pritaikius</w:t>
      </w:r>
      <w:r w:rsidR="00C945B4">
        <w:rPr>
          <w:rFonts w:ascii="Times New Roman" w:hAnsi="Times New Roman"/>
          <w:sz w:val="24"/>
          <w:szCs w:val="24"/>
        </w:rPr>
        <w:t xml:space="preserve"> </w:t>
      </w:r>
      <w:r w:rsidR="004E7418" w:rsidRPr="004E7418">
        <w:rPr>
          <w:rFonts w:ascii="Times New Roman" w:hAnsi="Times New Roman"/>
          <w:sz w:val="24"/>
          <w:szCs w:val="24"/>
        </w:rPr>
        <w:t xml:space="preserve">Kretingos </w:t>
      </w:r>
      <w:r w:rsidR="00DC666E">
        <w:rPr>
          <w:rFonts w:ascii="Times New Roman" w:hAnsi="Times New Roman"/>
          <w:sz w:val="24"/>
          <w:szCs w:val="24"/>
        </w:rPr>
        <w:t xml:space="preserve">miesto </w:t>
      </w:r>
      <w:r w:rsidR="004E7418" w:rsidRPr="004E7418">
        <w:rPr>
          <w:rFonts w:ascii="Times New Roman" w:hAnsi="Times New Roman"/>
          <w:sz w:val="24"/>
          <w:szCs w:val="24"/>
        </w:rPr>
        <w:t xml:space="preserve">seniūnijai koregavimo koeficientą – </w:t>
      </w:r>
      <w:r w:rsidR="00794532">
        <w:rPr>
          <w:rFonts w:ascii="Times New Roman" w:hAnsi="Times New Roman"/>
          <w:sz w:val="24"/>
          <w:szCs w:val="24"/>
        </w:rPr>
        <w:t>„</w:t>
      </w:r>
      <w:r w:rsidR="004E7418" w:rsidRPr="004E7418">
        <w:rPr>
          <w:rFonts w:ascii="Times New Roman" w:hAnsi="Times New Roman"/>
          <w:sz w:val="24"/>
          <w:szCs w:val="24"/>
        </w:rPr>
        <w:t>2</w:t>
      </w:r>
      <w:r w:rsidR="00794532">
        <w:rPr>
          <w:rFonts w:ascii="Times New Roman" w:hAnsi="Times New Roman"/>
          <w:sz w:val="24"/>
          <w:szCs w:val="24"/>
        </w:rPr>
        <w:t>“</w:t>
      </w:r>
      <w:r w:rsidR="004E7418" w:rsidRPr="004E7418">
        <w:rPr>
          <w:rFonts w:ascii="Times New Roman" w:hAnsi="Times New Roman"/>
          <w:sz w:val="24"/>
          <w:szCs w:val="24"/>
        </w:rPr>
        <w:t>.</w:t>
      </w:r>
      <w:r w:rsidR="0006082B" w:rsidRPr="004E7418">
        <w:rPr>
          <w:rFonts w:ascii="Times New Roman" w:hAnsi="Times New Roman"/>
          <w:sz w:val="24"/>
          <w:szCs w:val="24"/>
        </w:rPr>
        <w:t xml:space="preserve">             </w:t>
      </w:r>
      <w:r w:rsidR="0006082B" w:rsidRPr="004E7418">
        <w:rPr>
          <w:rFonts w:ascii="Times New Roman" w:hAnsi="Times New Roman"/>
          <w:sz w:val="24"/>
          <w:szCs w:val="24"/>
        </w:rPr>
        <w:tab/>
      </w:r>
    </w:p>
    <w:p w:rsidR="0006082B" w:rsidRPr="004E7418" w:rsidRDefault="005000A4" w:rsidP="005000A4">
      <w:pPr>
        <w:pStyle w:val="Betarp"/>
        <w:ind w:firstLine="1134"/>
        <w:jc w:val="both"/>
        <w:rPr>
          <w:rFonts w:ascii="Times New Roman" w:hAnsi="Times New Roman"/>
          <w:sz w:val="24"/>
          <w:szCs w:val="24"/>
          <w:lang w:eastAsia="lt-LT"/>
        </w:rPr>
      </w:pPr>
      <w:r>
        <w:rPr>
          <w:rFonts w:ascii="Times New Roman" w:hAnsi="Times New Roman"/>
          <w:sz w:val="24"/>
          <w:szCs w:val="24"/>
        </w:rPr>
        <w:t xml:space="preserve">  </w:t>
      </w:r>
      <w:r w:rsidR="00267263">
        <w:rPr>
          <w:rFonts w:ascii="Times New Roman" w:hAnsi="Times New Roman"/>
          <w:sz w:val="24"/>
          <w:szCs w:val="24"/>
        </w:rPr>
        <w:t>8</w:t>
      </w:r>
      <w:r w:rsidR="0006082B" w:rsidRPr="004E7418">
        <w:rPr>
          <w:rFonts w:ascii="Times New Roman" w:hAnsi="Times New Roman"/>
          <w:sz w:val="24"/>
          <w:szCs w:val="24"/>
        </w:rPr>
        <w:t xml:space="preserve">. Kitiems seniūnijų vykdomiems projektams ir programoms (kapinių įrengimui, seniūnijų pastatų atnaujinimui </w:t>
      </w:r>
      <w:r w:rsidR="00622F8A">
        <w:rPr>
          <w:rFonts w:ascii="Times New Roman" w:hAnsi="Times New Roman"/>
          <w:sz w:val="24"/>
          <w:szCs w:val="24"/>
        </w:rPr>
        <w:t>ir remontui, apšvietimo plėtrai</w:t>
      </w:r>
      <w:r w:rsidR="0006082B" w:rsidRPr="004E7418">
        <w:rPr>
          <w:rFonts w:ascii="Times New Roman" w:hAnsi="Times New Roman"/>
          <w:sz w:val="24"/>
          <w:szCs w:val="24"/>
        </w:rPr>
        <w:t xml:space="preserve"> ir kt.) asignavimai skiriami pagal </w:t>
      </w:r>
      <w:r w:rsidR="00622F8A">
        <w:rPr>
          <w:rFonts w:ascii="Times New Roman" w:hAnsi="Times New Roman"/>
          <w:sz w:val="24"/>
          <w:szCs w:val="24"/>
        </w:rPr>
        <w:t>a</w:t>
      </w:r>
      <w:r w:rsidR="0006082B" w:rsidRPr="004E7418">
        <w:rPr>
          <w:rFonts w:ascii="Times New Roman" w:hAnsi="Times New Roman"/>
          <w:sz w:val="24"/>
          <w:szCs w:val="24"/>
        </w:rPr>
        <w:t>dministracijos direktoriaus</w:t>
      </w:r>
      <w:r w:rsidR="0006082B" w:rsidRPr="0006082B">
        <w:t xml:space="preserve"> </w:t>
      </w:r>
      <w:r w:rsidR="0006082B" w:rsidRPr="004E7418">
        <w:rPr>
          <w:rFonts w:ascii="Times New Roman" w:hAnsi="Times New Roman"/>
          <w:sz w:val="24"/>
          <w:szCs w:val="24"/>
        </w:rPr>
        <w:t>patvirtintas numatomų atlikti darbų suvestines sąmatas, vėliau skiriamas sumas koreguojant pagal atliktus viešuosius pirkimus.</w:t>
      </w:r>
    </w:p>
    <w:p w:rsidR="0006082B" w:rsidRPr="0006082B" w:rsidRDefault="00267263" w:rsidP="0006082B">
      <w:pPr>
        <w:pStyle w:val="Betarp"/>
        <w:ind w:firstLine="1134"/>
        <w:jc w:val="both"/>
        <w:rPr>
          <w:rFonts w:ascii="Times New Roman" w:hAnsi="Times New Roman"/>
          <w:sz w:val="24"/>
          <w:szCs w:val="24"/>
          <w:lang w:eastAsia="lt-LT"/>
        </w:rPr>
      </w:pPr>
      <w:r>
        <w:rPr>
          <w:rFonts w:ascii="Times New Roman" w:hAnsi="Times New Roman"/>
          <w:sz w:val="24"/>
          <w:szCs w:val="24"/>
          <w:lang w:val="pt-BR" w:eastAsia="lt-LT"/>
        </w:rPr>
        <w:t>9</w:t>
      </w:r>
      <w:r w:rsidR="0006082B" w:rsidRPr="0006082B">
        <w:rPr>
          <w:rFonts w:ascii="Times New Roman" w:hAnsi="Times New Roman"/>
          <w:sz w:val="24"/>
          <w:szCs w:val="24"/>
          <w:lang w:val="pt-BR" w:eastAsia="lt-LT"/>
        </w:rPr>
        <w:t>. Seniūnijos seniūnas yra atsakingas už jo vadovaujamos seniūnijos</w:t>
      </w:r>
      <w:r w:rsidR="0006082B" w:rsidRPr="0006082B">
        <w:rPr>
          <w:rFonts w:ascii="Times New Roman" w:hAnsi="Times New Roman"/>
          <w:sz w:val="24"/>
          <w:szCs w:val="24"/>
          <w:lang w:eastAsia="lt-LT"/>
        </w:rPr>
        <w:t xml:space="preserve"> veiklos programų sąmatų sudarymą</w:t>
      </w:r>
      <w:r w:rsidR="0006082B" w:rsidRPr="0006082B">
        <w:rPr>
          <w:rFonts w:ascii="Times New Roman" w:hAnsi="Times New Roman"/>
          <w:sz w:val="24"/>
          <w:szCs w:val="24"/>
          <w:lang w:val="pt-BR" w:eastAsia="lt-LT"/>
        </w:rPr>
        <w:t> ir vykdymą, neviršijant patvirtintų asignavimų sumų, už paskirtų asignavimų efektyvų, atitinkantį Savivaldybės strateginio veiklos plane numatytus tikslus, panaudojimą.</w:t>
      </w:r>
    </w:p>
    <w:p w:rsidR="0006082B" w:rsidRPr="0006082B" w:rsidRDefault="0006082B" w:rsidP="0006082B">
      <w:pPr>
        <w:pStyle w:val="Betarp"/>
        <w:ind w:firstLine="1134"/>
        <w:jc w:val="both"/>
        <w:rPr>
          <w:rFonts w:ascii="Times New Roman" w:hAnsi="Times New Roman"/>
          <w:sz w:val="24"/>
          <w:szCs w:val="24"/>
        </w:rPr>
      </w:pPr>
      <w:r w:rsidRPr="0006082B">
        <w:rPr>
          <w:rFonts w:ascii="Times New Roman" w:hAnsi="Times New Roman"/>
          <w:sz w:val="24"/>
          <w:szCs w:val="24"/>
        </w:rPr>
        <w:tab/>
        <w:t xml:space="preserve"> </w:t>
      </w:r>
    </w:p>
    <w:p w:rsidR="0006082B" w:rsidRPr="0006082B" w:rsidRDefault="0006082B" w:rsidP="0006082B">
      <w:pPr>
        <w:pStyle w:val="Betarp"/>
        <w:ind w:firstLine="1134"/>
        <w:rPr>
          <w:rFonts w:ascii="Times New Roman" w:hAnsi="Times New Roman"/>
          <w:sz w:val="24"/>
          <w:szCs w:val="24"/>
          <w:lang w:eastAsia="lt-LT"/>
        </w:rPr>
      </w:pP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sidRPr="0006082B">
        <w:rPr>
          <w:rFonts w:ascii="Times New Roman" w:hAnsi="Times New Roman"/>
          <w:sz w:val="24"/>
          <w:szCs w:val="24"/>
          <w:lang w:eastAsia="lt-LT"/>
        </w:rPr>
        <w:softHyphen/>
      </w:r>
      <w:r>
        <w:rPr>
          <w:rFonts w:ascii="Times New Roman" w:hAnsi="Times New Roman"/>
          <w:sz w:val="24"/>
          <w:szCs w:val="24"/>
          <w:lang w:eastAsia="lt-LT"/>
        </w:rPr>
        <w:t xml:space="preserve">                  </w:t>
      </w:r>
      <w:r w:rsidRPr="0006082B">
        <w:rPr>
          <w:rFonts w:ascii="Times New Roman" w:hAnsi="Times New Roman"/>
          <w:sz w:val="24"/>
          <w:szCs w:val="24"/>
          <w:lang w:eastAsia="lt-LT"/>
        </w:rPr>
        <w:t>_______________________</w:t>
      </w:r>
    </w:p>
    <w:p w:rsidR="002A51AF" w:rsidRPr="0006082B" w:rsidRDefault="002A51AF" w:rsidP="0006082B">
      <w:pPr>
        <w:shd w:val="clear" w:color="auto" w:fill="FFFFFF"/>
        <w:spacing w:after="0" w:line="240" w:lineRule="auto"/>
        <w:ind w:firstLine="1296"/>
        <w:rPr>
          <w:rFonts w:ascii="Times New Roman" w:eastAsia="Times New Roman" w:hAnsi="Times New Roman"/>
          <w:color w:val="000000"/>
          <w:sz w:val="24"/>
          <w:szCs w:val="24"/>
          <w:lang w:eastAsia="lt-LT"/>
        </w:rPr>
      </w:pPr>
    </w:p>
    <w:p w:rsidR="000A54DE" w:rsidRDefault="000A54DE"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p>
    <w:p w:rsidR="000A54DE" w:rsidRDefault="000A54DE"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p>
    <w:p w:rsidR="000A54DE" w:rsidRDefault="000A54DE"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p>
    <w:p w:rsidR="000A54DE" w:rsidRDefault="000A54DE"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p>
    <w:p w:rsidR="000A54DE" w:rsidRDefault="000A54DE"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p>
    <w:p w:rsidR="000A54DE" w:rsidRPr="0006082B" w:rsidRDefault="000A54DE" w:rsidP="0006082B">
      <w:pPr>
        <w:pStyle w:val="Betarp"/>
        <w:rPr>
          <w:rFonts w:ascii="Times New Roman" w:hAnsi="Times New Roman"/>
          <w:sz w:val="24"/>
          <w:szCs w:val="24"/>
          <w:lang w:eastAsia="lt-LT"/>
        </w:rPr>
      </w:pPr>
    </w:p>
    <w:p w:rsidR="006E7E61" w:rsidRPr="002B2EEA" w:rsidRDefault="009F46C0" w:rsidP="006E7E61">
      <w:pPr>
        <w:shd w:val="clear" w:color="auto" w:fill="FFFFFF"/>
        <w:spacing w:after="0" w:line="240" w:lineRule="auto"/>
        <w:ind w:firstLine="1296"/>
        <w:jc w:val="both"/>
        <w:rPr>
          <w:rFonts w:ascii="Times New Roman" w:eastAsia="Times New Roman" w:hAnsi="Times New Roman"/>
          <w:color w:val="000000"/>
          <w:sz w:val="24"/>
          <w:szCs w:val="24"/>
          <w:lang w:eastAsia="lt-LT"/>
        </w:rPr>
      </w:pPr>
      <w:r w:rsidRPr="002B2EEA">
        <w:rPr>
          <w:rFonts w:ascii="Times New Roman" w:eastAsia="Times New Roman" w:hAnsi="Times New Roman"/>
          <w:color w:val="000000"/>
          <w:sz w:val="24"/>
          <w:szCs w:val="24"/>
          <w:lang w:eastAsia="lt-LT"/>
        </w:rPr>
        <w:t>                                                                              </w:t>
      </w:r>
      <w:r w:rsidR="00E26CC2" w:rsidRPr="002B2EEA">
        <w:rPr>
          <w:rFonts w:ascii="Times New Roman" w:eastAsia="Times New Roman" w:hAnsi="Times New Roman"/>
          <w:color w:val="000000"/>
          <w:sz w:val="24"/>
          <w:szCs w:val="24"/>
          <w:lang w:eastAsia="lt-LT"/>
        </w:rPr>
        <w:t xml:space="preserve">   </w:t>
      </w:r>
      <w:r w:rsidR="00B07B44" w:rsidRPr="002B2EEA">
        <w:rPr>
          <w:rFonts w:ascii="Times New Roman" w:eastAsia="Times New Roman" w:hAnsi="Times New Roman"/>
          <w:color w:val="000000"/>
          <w:sz w:val="24"/>
          <w:szCs w:val="24"/>
          <w:lang w:eastAsia="lt-LT"/>
        </w:rPr>
        <w:tab/>
      </w:r>
      <w:r w:rsidR="006E7E61" w:rsidRPr="002B2EEA">
        <w:rPr>
          <w:rFonts w:ascii="Times New Roman" w:eastAsia="Times New Roman" w:hAnsi="Times New Roman"/>
          <w:color w:val="000000"/>
          <w:sz w:val="24"/>
          <w:szCs w:val="24"/>
          <w:lang w:eastAsia="lt-LT"/>
        </w:rPr>
        <w:t xml:space="preserve">                                           </w:t>
      </w:r>
      <w:r w:rsidR="003C5505" w:rsidRPr="002B2EEA">
        <w:rPr>
          <w:rFonts w:ascii="Times New Roman" w:eastAsia="Times New Roman" w:hAnsi="Times New Roman"/>
          <w:color w:val="000000"/>
          <w:sz w:val="24"/>
          <w:szCs w:val="24"/>
          <w:lang w:eastAsia="lt-LT"/>
        </w:rPr>
        <w:t xml:space="preserve">                    </w:t>
      </w:r>
    </w:p>
    <w:sectPr w:rsidR="006E7E61" w:rsidRPr="002B2EEA" w:rsidSect="00464AEF">
      <w:pgSz w:w="11906" w:h="16838"/>
      <w:pgMar w:top="568"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2F5" w:rsidRDefault="001662F5" w:rsidP="0047792C">
      <w:pPr>
        <w:spacing w:after="0" w:line="240" w:lineRule="auto"/>
      </w:pPr>
      <w:r>
        <w:separator/>
      </w:r>
    </w:p>
  </w:endnote>
  <w:endnote w:type="continuationSeparator" w:id="0">
    <w:p w:rsidR="001662F5" w:rsidRDefault="001662F5" w:rsidP="0047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2F5" w:rsidRDefault="001662F5" w:rsidP="0047792C">
      <w:pPr>
        <w:spacing w:after="0" w:line="240" w:lineRule="auto"/>
      </w:pPr>
      <w:r>
        <w:separator/>
      </w:r>
    </w:p>
  </w:footnote>
  <w:footnote w:type="continuationSeparator" w:id="0">
    <w:p w:rsidR="001662F5" w:rsidRDefault="001662F5" w:rsidP="00477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D93"/>
    <w:multiLevelType w:val="multilevel"/>
    <w:tmpl w:val="AF54A24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06302017"/>
    <w:multiLevelType w:val="multilevel"/>
    <w:tmpl w:val="34028260"/>
    <w:lvl w:ilvl="0">
      <w:start w:val="199"/>
      <w:numFmt w:val="decimal"/>
      <w:lvlText w:val="%1."/>
      <w:lvlJc w:val="left"/>
      <w:pPr>
        <w:ind w:left="5846" w:hanging="600"/>
      </w:pPr>
      <w:rPr>
        <w:b w:val="0"/>
        <w:strike w:val="0"/>
        <w:dstrike w:val="0"/>
        <w:color w:val="auto"/>
        <w:u w:val="none"/>
        <w:effect w:val="none"/>
      </w:rPr>
    </w:lvl>
    <w:lvl w:ilvl="1">
      <w:start w:val="1"/>
      <w:numFmt w:val="decimal"/>
      <w:lvlText w:val="%1.%2."/>
      <w:lvlJc w:val="left"/>
      <w:pPr>
        <w:ind w:left="1735" w:hanging="600"/>
      </w:pPr>
      <w:rPr>
        <w:b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8251A14"/>
    <w:multiLevelType w:val="hybridMultilevel"/>
    <w:tmpl w:val="630C6142"/>
    <w:lvl w:ilvl="0" w:tplc="F8E402A2">
      <w:start w:val="2"/>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
    <w:nsid w:val="1A626AD9"/>
    <w:multiLevelType w:val="hybridMultilevel"/>
    <w:tmpl w:val="D96244FC"/>
    <w:lvl w:ilvl="0" w:tplc="506235FE">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nsid w:val="53540233"/>
    <w:multiLevelType w:val="multilevel"/>
    <w:tmpl w:val="12ACADF2"/>
    <w:lvl w:ilvl="0">
      <w:start w:val="1"/>
      <w:numFmt w:val="decimal"/>
      <w:lvlText w:val="%1."/>
      <w:lvlJc w:val="left"/>
      <w:pPr>
        <w:ind w:left="1495"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5">
    <w:nsid w:val="617A5FE8"/>
    <w:multiLevelType w:val="multilevel"/>
    <w:tmpl w:val="34028260"/>
    <w:lvl w:ilvl="0">
      <w:start w:val="199"/>
      <w:numFmt w:val="decimal"/>
      <w:lvlText w:val="%1."/>
      <w:lvlJc w:val="left"/>
      <w:pPr>
        <w:ind w:left="5846" w:hanging="600"/>
      </w:pPr>
      <w:rPr>
        <w:b w:val="0"/>
        <w:strike w:val="0"/>
        <w:dstrike w:val="0"/>
        <w:color w:val="auto"/>
        <w:u w:val="none"/>
        <w:effect w:val="none"/>
      </w:rPr>
    </w:lvl>
    <w:lvl w:ilvl="1">
      <w:start w:val="1"/>
      <w:numFmt w:val="decimal"/>
      <w:lvlText w:val="%1.%2."/>
      <w:lvlJc w:val="left"/>
      <w:pPr>
        <w:ind w:left="1735" w:hanging="600"/>
      </w:pPr>
      <w:rPr>
        <w:b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764D2FD4"/>
    <w:multiLevelType w:val="hybridMultilevel"/>
    <w:tmpl w:val="DA2A2AF4"/>
    <w:lvl w:ilvl="0" w:tplc="B984AB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4"/>
  </w:num>
  <w:num w:numId="2">
    <w:abstractNumId w:val="3"/>
  </w:num>
  <w:num w:numId="3">
    <w:abstractNumId w:val="6"/>
  </w:num>
  <w:num w:numId="4">
    <w:abstractNumId w:val="2"/>
  </w:num>
  <w:num w:numId="5">
    <w:abstractNumId w:val="0"/>
  </w:num>
  <w:num w:numId="6">
    <w:abstractNumId w:val="5"/>
    <w:lvlOverride w:ilvl="0">
      <w:startOverride w:val="1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C0"/>
    <w:rsid w:val="00000B49"/>
    <w:rsid w:val="00006179"/>
    <w:rsid w:val="00013E8E"/>
    <w:rsid w:val="0001730A"/>
    <w:rsid w:val="00025B60"/>
    <w:rsid w:val="000508A0"/>
    <w:rsid w:val="0005333C"/>
    <w:rsid w:val="0006082B"/>
    <w:rsid w:val="00065CCA"/>
    <w:rsid w:val="00072BB4"/>
    <w:rsid w:val="000A0460"/>
    <w:rsid w:val="000A54DE"/>
    <w:rsid w:val="000C3AA1"/>
    <w:rsid w:val="000C4DA9"/>
    <w:rsid w:val="000D23C8"/>
    <w:rsid w:val="000D5C96"/>
    <w:rsid w:val="000E32C2"/>
    <w:rsid w:val="000F2A09"/>
    <w:rsid w:val="00100878"/>
    <w:rsid w:val="00127FDD"/>
    <w:rsid w:val="00151AAD"/>
    <w:rsid w:val="001526D7"/>
    <w:rsid w:val="0015494B"/>
    <w:rsid w:val="001662F5"/>
    <w:rsid w:val="0019327C"/>
    <w:rsid w:val="001932BD"/>
    <w:rsid w:val="001A5ACC"/>
    <w:rsid w:val="001B0A1A"/>
    <w:rsid w:val="001B5FBC"/>
    <w:rsid w:val="001D226F"/>
    <w:rsid w:val="00210207"/>
    <w:rsid w:val="00225197"/>
    <w:rsid w:val="00234BF6"/>
    <w:rsid w:val="00235E8A"/>
    <w:rsid w:val="002411FE"/>
    <w:rsid w:val="002412CD"/>
    <w:rsid w:val="00245D10"/>
    <w:rsid w:val="00253757"/>
    <w:rsid w:val="00253867"/>
    <w:rsid w:val="00267263"/>
    <w:rsid w:val="00275E39"/>
    <w:rsid w:val="00284078"/>
    <w:rsid w:val="0029207E"/>
    <w:rsid w:val="00297539"/>
    <w:rsid w:val="00297A23"/>
    <w:rsid w:val="002A49FA"/>
    <w:rsid w:val="002A51AF"/>
    <w:rsid w:val="002B12B0"/>
    <w:rsid w:val="002B2145"/>
    <w:rsid w:val="002B2EEA"/>
    <w:rsid w:val="002C432B"/>
    <w:rsid w:val="002E0DDF"/>
    <w:rsid w:val="002E703D"/>
    <w:rsid w:val="002E7A05"/>
    <w:rsid w:val="002F4A04"/>
    <w:rsid w:val="00303454"/>
    <w:rsid w:val="00303AAF"/>
    <w:rsid w:val="00303AF0"/>
    <w:rsid w:val="00307E94"/>
    <w:rsid w:val="00323410"/>
    <w:rsid w:val="003246DC"/>
    <w:rsid w:val="003441E7"/>
    <w:rsid w:val="003470AC"/>
    <w:rsid w:val="00352DD0"/>
    <w:rsid w:val="00360B2E"/>
    <w:rsid w:val="00361C27"/>
    <w:rsid w:val="003B2108"/>
    <w:rsid w:val="003C5505"/>
    <w:rsid w:val="003F5CD3"/>
    <w:rsid w:val="003F695C"/>
    <w:rsid w:val="00416C64"/>
    <w:rsid w:val="0042406A"/>
    <w:rsid w:val="00444FE8"/>
    <w:rsid w:val="00445E69"/>
    <w:rsid w:val="004473F0"/>
    <w:rsid w:val="00452BC5"/>
    <w:rsid w:val="00464AEF"/>
    <w:rsid w:val="00465AA7"/>
    <w:rsid w:val="0047792C"/>
    <w:rsid w:val="00485862"/>
    <w:rsid w:val="0049770C"/>
    <w:rsid w:val="004A56D4"/>
    <w:rsid w:val="004B3E7F"/>
    <w:rsid w:val="004B3F0C"/>
    <w:rsid w:val="004D16A3"/>
    <w:rsid w:val="004E7418"/>
    <w:rsid w:val="005000A4"/>
    <w:rsid w:val="00507E79"/>
    <w:rsid w:val="00512B8C"/>
    <w:rsid w:val="00514F78"/>
    <w:rsid w:val="0051793A"/>
    <w:rsid w:val="00527682"/>
    <w:rsid w:val="00541D4B"/>
    <w:rsid w:val="00547299"/>
    <w:rsid w:val="005473D4"/>
    <w:rsid w:val="005549F4"/>
    <w:rsid w:val="00567470"/>
    <w:rsid w:val="0057619C"/>
    <w:rsid w:val="00581DCD"/>
    <w:rsid w:val="005A2658"/>
    <w:rsid w:val="005A6F9C"/>
    <w:rsid w:val="005B1D96"/>
    <w:rsid w:val="005B27F2"/>
    <w:rsid w:val="005B4F81"/>
    <w:rsid w:val="005B7D2D"/>
    <w:rsid w:val="005E046B"/>
    <w:rsid w:val="005E4DAA"/>
    <w:rsid w:val="005F3C55"/>
    <w:rsid w:val="005F5370"/>
    <w:rsid w:val="006028F3"/>
    <w:rsid w:val="00622F8A"/>
    <w:rsid w:val="0062760F"/>
    <w:rsid w:val="00644A9F"/>
    <w:rsid w:val="00646E95"/>
    <w:rsid w:val="0065024F"/>
    <w:rsid w:val="006556A8"/>
    <w:rsid w:val="00675B9A"/>
    <w:rsid w:val="006768D3"/>
    <w:rsid w:val="0068371A"/>
    <w:rsid w:val="00690703"/>
    <w:rsid w:val="00696F86"/>
    <w:rsid w:val="006B1176"/>
    <w:rsid w:val="006E6DB7"/>
    <w:rsid w:val="006E7E61"/>
    <w:rsid w:val="00726E47"/>
    <w:rsid w:val="007531A2"/>
    <w:rsid w:val="007532CC"/>
    <w:rsid w:val="007611F4"/>
    <w:rsid w:val="0076318E"/>
    <w:rsid w:val="0076584E"/>
    <w:rsid w:val="0077402F"/>
    <w:rsid w:val="0077673A"/>
    <w:rsid w:val="007836B4"/>
    <w:rsid w:val="00783C88"/>
    <w:rsid w:val="00794532"/>
    <w:rsid w:val="007A1E6E"/>
    <w:rsid w:val="007A7516"/>
    <w:rsid w:val="007B3C38"/>
    <w:rsid w:val="007C5C5E"/>
    <w:rsid w:val="007E0C26"/>
    <w:rsid w:val="007F10CF"/>
    <w:rsid w:val="007F6CF2"/>
    <w:rsid w:val="0082372D"/>
    <w:rsid w:val="008370F4"/>
    <w:rsid w:val="008774BC"/>
    <w:rsid w:val="0088705D"/>
    <w:rsid w:val="00894469"/>
    <w:rsid w:val="008A0646"/>
    <w:rsid w:val="008A3E20"/>
    <w:rsid w:val="008D0660"/>
    <w:rsid w:val="008E57FC"/>
    <w:rsid w:val="00900730"/>
    <w:rsid w:val="009150F0"/>
    <w:rsid w:val="00917807"/>
    <w:rsid w:val="0093372C"/>
    <w:rsid w:val="009533CF"/>
    <w:rsid w:val="00954987"/>
    <w:rsid w:val="00993189"/>
    <w:rsid w:val="00995B2F"/>
    <w:rsid w:val="009A2E04"/>
    <w:rsid w:val="009B3673"/>
    <w:rsid w:val="009C34DC"/>
    <w:rsid w:val="009C71AE"/>
    <w:rsid w:val="009E661F"/>
    <w:rsid w:val="009E7FE7"/>
    <w:rsid w:val="009F46C0"/>
    <w:rsid w:val="00A00BC9"/>
    <w:rsid w:val="00A2089B"/>
    <w:rsid w:val="00A27363"/>
    <w:rsid w:val="00A27B49"/>
    <w:rsid w:val="00A44665"/>
    <w:rsid w:val="00A51FC3"/>
    <w:rsid w:val="00A62317"/>
    <w:rsid w:val="00A63199"/>
    <w:rsid w:val="00A70922"/>
    <w:rsid w:val="00A73754"/>
    <w:rsid w:val="00A82ADC"/>
    <w:rsid w:val="00A84173"/>
    <w:rsid w:val="00A85589"/>
    <w:rsid w:val="00A915BB"/>
    <w:rsid w:val="00AB1F5F"/>
    <w:rsid w:val="00AC2315"/>
    <w:rsid w:val="00AD670D"/>
    <w:rsid w:val="00AE41F2"/>
    <w:rsid w:val="00B0275D"/>
    <w:rsid w:val="00B07B44"/>
    <w:rsid w:val="00B13058"/>
    <w:rsid w:val="00B27063"/>
    <w:rsid w:val="00B53FD8"/>
    <w:rsid w:val="00B6514D"/>
    <w:rsid w:val="00B6601B"/>
    <w:rsid w:val="00B66396"/>
    <w:rsid w:val="00B66D93"/>
    <w:rsid w:val="00B765BF"/>
    <w:rsid w:val="00B77B37"/>
    <w:rsid w:val="00B8271D"/>
    <w:rsid w:val="00B86218"/>
    <w:rsid w:val="00B92D3E"/>
    <w:rsid w:val="00BE6C17"/>
    <w:rsid w:val="00BF1F2A"/>
    <w:rsid w:val="00C04DA7"/>
    <w:rsid w:val="00C3556C"/>
    <w:rsid w:val="00C37392"/>
    <w:rsid w:val="00C43E0A"/>
    <w:rsid w:val="00C45F08"/>
    <w:rsid w:val="00C66DF5"/>
    <w:rsid w:val="00C82A74"/>
    <w:rsid w:val="00C83C52"/>
    <w:rsid w:val="00C945B4"/>
    <w:rsid w:val="00CC2731"/>
    <w:rsid w:val="00CC6C01"/>
    <w:rsid w:val="00CD46BF"/>
    <w:rsid w:val="00CE481E"/>
    <w:rsid w:val="00CF65E2"/>
    <w:rsid w:val="00CF7B5A"/>
    <w:rsid w:val="00D3306F"/>
    <w:rsid w:val="00D53618"/>
    <w:rsid w:val="00D53B07"/>
    <w:rsid w:val="00D71C43"/>
    <w:rsid w:val="00D75738"/>
    <w:rsid w:val="00D90279"/>
    <w:rsid w:val="00D92833"/>
    <w:rsid w:val="00DA17C6"/>
    <w:rsid w:val="00DA2083"/>
    <w:rsid w:val="00DA5956"/>
    <w:rsid w:val="00DB6510"/>
    <w:rsid w:val="00DB7F79"/>
    <w:rsid w:val="00DC666E"/>
    <w:rsid w:val="00DD6DF5"/>
    <w:rsid w:val="00DE1EB7"/>
    <w:rsid w:val="00DF5367"/>
    <w:rsid w:val="00E00EA7"/>
    <w:rsid w:val="00E00F32"/>
    <w:rsid w:val="00E11CEE"/>
    <w:rsid w:val="00E26CC2"/>
    <w:rsid w:val="00E37292"/>
    <w:rsid w:val="00E425B6"/>
    <w:rsid w:val="00E57332"/>
    <w:rsid w:val="00E64FA9"/>
    <w:rsid w:val="00E76108"/>
    <w:rsid w:val="00E76B13"/>
    <w:rsid w:val="00E83646"/>
    <w:rsid w:val="00EA2BE1"/>
    <w:rsid w:val="00EB5171"/>
    <w:rsid w:val="00EC1AF5"/>
    <w:rsid w:val="00EE60B1"/>
    <w:rsid w:val="00EE7374"/>
    <w:rsid w:val="00EF1CAA"/>
    <w:rsid w:val="00EF6F56"/>
    <w:rsid w:val="00F07CFA"/>
    <w:rsid w:val="00F26C59"/>
    <w:rsid w:val="00F37D90"/>
    <w:rsid w:val="00F46594"/>
    <w:rsid w:val="00F85B4B"/>
    <w:rsid w:val="00F90085"/>
    <w:rsid w:val="00F96690"/>
    <w:rsid w:val="00FA00CE"/>
    <w:rsid w:val="00FA7B23"/>
    <w:rsid w:val="00FF51E9"/>
    <w:rsid w:val="00FF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9F46C0"/>
  </w:style>
  <w:style w:type="paragraph" w:styleId="Pagrindiniotekstotrauka2">
    <w:name w:val="Body Text Indent 2"/>
    <w:basedOn w:val="prastasis"/>
    <w:link w:val="Pagrindiniotekstotrauka2Diagrama"/>
    <w:uiPriority w:val="99"/>
    <w:semiHidden/>
    <w:unhideWhenUsed/>
    <w:rsid w:val="009F46C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link w:val="Pagrindiniotekstotrauka2"/>
    <w:uiPriority w:val="99"/>
    <w:semiHidden/>
    <w:rsid w:val="009F46C0"/>
    <w:rPr>
      <w:rFonts w:ascii="Times New Roman" w:eastAsia="Times New Roman" w:hAnsi="Times New Roman"/>
      <w:sz w:val="24"/>
      <w:szCs w:val="24"/>
    </w:rPr>
  </w:style>
  <w:style w:type="character" w:styleId="Hipersaitas">
    <w:name w:val="Hyperlink"/>
    <w:uiPriority w:val="99"/>
    <w:semiHidden/>
    <w:unhideWhenUsed/>
    <w:rsid w:val="009F46C0"/>
    <w:rPr>
      <w:color w:val="0000FF"/>
      <w:u w:val="single"/>
    </w:rPr>
  </w:style>
  <w:style w:type="paragraph" w:styleId="prastasistinklapis">
    <w:name w:val="Normal (Web)"/>
    <w:basedOn w:val="prastasis"/>
    <w:uiPriority w:val="99"/>
    <w:unhideWhenUsed/>
    <w:rsid w:val="009F46C0"/>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9F46C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uiPriority w:val="99"/>
    <w:semiHidden/>
    <w:rsid w:val="009F46C0"/>
    <w:rPr>
      <w:rFonts w:ascii="Times New Roman" w:eastAsia="Times New Roman" w:hAnsi="Times New Roman"/>
      <w:sz w:val="24"/>
      <w:szCs w:val="24"/>
    </w:rPr>
  </w:style>
  <w:style w:type="paragraph" w:styleId="Antrats">
    <w:name w:val="header"/>
    <w:basedOn w:val="prastasis"/>
    <w:link w:val="AntratsDiagrama"/>
    <w:unhideWhenUsed/>
    <w:rsid w:val="00675B9A"/>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rsid w:val="00675B9A"/>
    <w:rPr>
      <w:rFonts w:ascii="Times New Roman" w:hAnsi="Times New Roman"/>
      <w:sz w:val="24"/>
      <w:szCs w:val="24"/>
    </w:rPr>
  </w:style>
  <w:style w:type="paragraph" w:styleId="Betarp">
    <w:name w:val="No Spacing"/>
    <w:uiPriority w:val="1"/>
    <w:qFormat/>
    <w:rsid w:val="00675B9A"/>
    <w:rPr>
      <w:sz w:val="22"/>
      <w:szCs w:val="22"/>
      <w:lang w:val="lt-LT"/>
    </w:rPr>
  </w:style>
  <w:style w:type="paragraph" w:styleId="Debesliotekstas">
    <w:name w:val="Balloon Text"/>
    <w:basedOn w:val="prastasis"/>
    <w:link w:val="DebesliotekstasDiagrama"/>
    <w:uiPriority w:val="99"/>
    <w:semiHidden/>
    <w:unhideWhenUsed/>
    <w:rsid w:val="00581DC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81DCD"/>
    <w:rPr>
      <w:rFonts w:ascii="Tahoma" w:hAnsi="Tahoma" w:cs="Tahoma"/>
      <w:sz w:val="16"/>
      <w:szCs w:val="16"/>
      <w:lang w:eastAsia="en-US"/>
    </w:rPr>
  </w:style>
  <w:style w:type="character" w:styleId="Nerykuspabraukimas">
    <w:name w:val="Subtle Emphasis"/>
    <w:uiPriority w:val="19"/>
    <w:qFormat/>
    <w:rsid w:val="00303AF0"/>
    <w:rPr>
      <w:i/>
      <w:iCs/>
      <w:color w:val="808080"/>
    </w:rPr>
  </w:style>
  <w:style w:type="paragraph" w:styleId="Porat">
    <w:name w:val="footer"/>
    <w:basedOn w:val="prastasis"/>
    <w:link w:val="PoratDiagrama"/>
    <w:uiPriority w:val="99"/>
    <w:unhideWhenUsed/>
    <w:rsid w:val="0047792C"/>
    <w:pPr>
      <w:tabs>
        <w:tab w:val="center" w:pos="4819"/>
        <w:tab w:val="right" w:pos="9638"/>
      </w:tabs>
    </w:pPr>
  </w:style>
  <w:style w:type="character" w:customStyle="1" w:styleId="PoratDiagrama">
    <w:name w:val="Poraštė Diagrama"/>
    <w:link w:val="Porat"/>
    <w:uiPriority w:val="99"/>
    <w:rsid w:val="0047792C"/>
    <w:rPr>
      <w:sz w:val="22"/>
      <w:szCs w:val="22"/>
      <w:lang w:eastAsia="en-US"/>
    </w:rPr>
  </w:style>
  <w:style w:type="paragraph" w:styleId="HTMLiankstoformatuotas">
    <w:name w:val="HTML Preformatted"/>
    <w:basedOn w:val="prastasis"/>
    <w:link w:val="HTMLiankstoformatuotasDiagrama"/>
    <w:uiPriority w:val="99"/>
    <w:semiHidden/>
    <w:unhideWhenUsed/>
    <w:rsid w:val="001A5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A5ACC"/>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9F46C0"/>
  </w:style>
  <w:style w:type="paragraph" w:styleId="Pagrindiniotekstotrauka2">
    <w:name w:val="Body Text Indent 2"/>
    <w:basedOn w:val="prastasis"/>
    <w:link w:val="Pagrindiniotekstotrauka2Diagrama"/>
    <w:uiPriority w:val="99"/>
    <w:semiHidden/>
    <w:unhideWhenUsed/>
    <w:rsid w:val="009F46C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link w:val="Pagrindiniotekstotrauka2"/>
    <w:uiPriority w:val="99"/>
    <w:semiHidden/>
    <w:rsid w:val="009F46C0"/>
    <w:rPr>
      <w:rFonts w:ascii="Times New Roman" w:eastAsia="Times New Roman" w:hAnsi="Times New Roman"/>
      <w:sz w:val="24"/>
      <w:szCs w:val="24"/>
    </w:rPr>
  </w:style>
  <w:style w:type="character" w:styleId="Hipersaitas">
    <w:name w:val="Hyperlink"/>
    <w:uiPriority w:val="99"/>
    <w:semiHidden/>
    <w:unhideWhenUsed/>
    <w:rsid w:val="009F46C0"/>
    <w:rPr>
      <w:color w:val="0000FF"/>
      <w:u w:val="single"/>
    </w:rPr>
  </w:style>
  <w:style w:type="paragraph" w:styleId="prastasistinklapis">
    <w:name w:val="Normal (Web)"/>
    <w:basedOn w:val="prastasis"/>
    <w:uiPriority w:val="99"/>
    <w:unhideWhenUsed/>
    <w:rsid w:val="009F46C0"/>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9F46C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uiPriority w:val="99"/>
    <w:semiHidden/>
    <w:rsid w:val="009F46C0"/>
    <w:rPr>
      <w:rFonts w:ascii="Times New Roman" w:eastAsia="Times New Roman" w:hAnsi="Times New Roman"/>
      <w:sz w:val="24"/>
      <w:szCs w:val="24"/>
    </w:rPr>
  </w:style>
  <w:style w:type="paragraph" w:styleId="Antrats">
    <w:name w:val="header"/>
    <w:basedOn w:val="prastasis"/>
    <w:link w:val="AntratsDiagrama"/>
    <w:unhideWhenUsed/>
    <w:rsid w:val="00675B9A"/>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rsid w:val="00675B9A"/>
    <w:rPr>
      <w:rFonts w:ascii="Times New Roman" w:hAnsi="Times New Roman"/>
      <w:sz w:val="24"/>
      <w:szCs w:val="24"/>
    </w:rPr>
  </w:style>
  <w:style w:type="paragraph" w:styleId="Betarp">
    <w:name w:val="No Spacing"/>
    <w:uiPriority w:val="1"/>
    <w:qFormat/>
    <w:rsid w:val="00675B9A"/>
    <w:rPr>
      <w:sz w:val="22"/>
      <w:szCs w:val="22"/>
      <w:lang w:val="lt-LT"/>
    </w:rPr>
  </w:style>
  <w:style w:type="paragraph" w:styleId="Debesliotekstas">
    <w:name w:val="Balloon Text"/>
    <w:basedOn w:val="prastasis"/>
    <w:link w:val="DebesliotekstasDiagrama"/>
    <w:uiPriority w:val="99"/>
    <w:semiHidden/>
    <w:unhideWhenUsed/>
    <w:rsid w:val="00581DC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81DCD"/>
    <w:rPr>
      <w:rFonts w:ascii="Tahoma" w:hAnsi="Tahoma" w:cs="Tahoma"/>
      <w:sz w:val="16"/>
      <w:szCs w:val="16"/>
      <w:lang w:eastAsia="en-US"/>
    </w:rPr>
  </w:style>
  <w:style w:type="character" w:styleId="Nerykuspabraukimas">
    <w:name w:val="Subtle Emphasis"/>
    <w:uiPriority w:val="19"/>
    <w:qFormat/>
    <w:rsid w:val="00303AF0"/>
    <w:rPr>
      <w:i/>
      <w:iCs/>
      <w:color w:val="808080"/>
    </w:rPr>
  </w:style>
  <w:style w:type="paragraph" w:styleId="Porat">
    <w:name w:val="footer"/>
    <w:basedOn w:val="prastasis"/>
    <w:link w:val="PoratDiagrama"/>
    <w:uiPriority w:val="99"/>
    <w:unhideWhenUsed/>
    <w:rsid w:val="0047792C"/>
    <w:pPr>
      <w:tabs>
        <w:tab w:val="center" w:pos="4819"/>
        <w:tab w:val="right" w:pos="9638"/>
      </w:tabs>
    </w:pPr>
  </w:style>
  <w:style w:type="character" w:customStyle="1" w:styleId="PoratDiagrama">
    <w:name w:val="Poraštė Diagrama"/>
    <w:link w:val="Porat"/>
    <w:uiPriority w:val="99"/>
    <w:rsid w:val="0047792C"/>
    <w:rPr>
      <w:sz w:val="22"/>
      <w:szCs w:val="22"/>
      <w:lang w:eastAsia="en-US"/>
    </w:rPr>
  </w:style>
  <w:style w:type="paragraph" w:styleId="HTMLiankstoformatuotas">
    <w:name w:val="HTML Preformatted"/>
    <w:basedOn w:val="prastasis"/>
    <w:link w:val="HTMLiankstoformatuotasDiagrama"/>
    <w:uiPriority w:val="99"/>
    <w:semiHidden/>
    <w:unhideWhenUsed/>
    <w:rsid w:val="001A5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A5A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6224">
      <w:bodyDiv w:val="1"/>
      <w:marLeft w:val="0"/>
      <w:marRight w:val="0"/>
      <w:marTop w:val="0"/>
      <w:marBottom w:val="0"/>
      <w:divBdr>
        <w:top w:val="none" w:sz="0" w:space="0" w:color="auto"/>
        <w:left w:val="none" w:sz="0" w:space="0" w:color="auto"/>
        <w:bottom w:val="none" w:sz="0" w:space="0" w:color="auto"/>
        <w:right w:val="none" w:sz="0" w:space="0" w:color="auto"/>
      </w:divBdr>
    </w:div>
    <w:div w:id="160125790">
      <w:bodyDiv w:val="1"/>
      <w:marLeft w:val="0"/>
      <w:marRight w:val="0"/>
      <w:marTop w:val="0"/>
      <w:marBottom w:val="0"/>
      <w:divBdr>
        <w:top w:val="none" w:sz="0" w:space="0" w:color="auto"/>
        <w:left w:val="none" w:sz="0" w:space="0" w:color="auto"/>
        <w:bottom w:val="none" w:sz="0" w:space="0" w:color="auto"/>
        <w:right w:val="none" w:sz="0" w:space="0" w:color="auto"/>
      </w:divBdr>
    </w:div>
    <w:div w:id="612442545">
      <w:bodyDiv w:val="1"/>
      <w:marLeft w:val="0"/>
      <w:marRight w:val="0"/>
      <w:marTop w:val="0"/>
      <w:marBottom w:val="0"/>
      <w:divBdr>
        <w:top w:val="none" w:sz="0" w:space="0" w:color="auto"/>
        <w:left w:val="none" w:sz="0" w:space="0" w:color="auto"/>
        <w:bottom w:val="none" w:sz="0" w:space="0" w:color="auto"/>
        <w:right w:val="none" w:sz="0" w:space="0" w:color="auto"/>
      </w:divBdr>
    </w:div>
    <w:div w:id="1350133369">
      <w:bodyDiv w:val="1"/>
      <w:marLeft w:val="0"/>
      <w:marRight w:val="0"/>
      <w:marTop w:val="0"/>
      <w:marBottom w:val="0"/>
      <w:divBdr>
        <w:top w:val="none" w:sz="0" w:space="0" w:color="auto"/>
        <w:left w:val="none" w:sz="0" w:space="0" w:color="auto"/>
        <w:bottom w:val="none" w:sz="0" w:space="0" w:color="auto"/>
        <w:right w:val="none" w:sz="0" w:space="0" w:color="auto"/>
      </w:divBdr>
    </w:div>
    <w:div w:id="1903714091">
      <w:bodyDiv w:val="1"/>
      <w:marLeft w:val="0"/>
      <w:marRight w:val="0"/>
      <w:marTop w:val="0"/>
      <w:marBottom w:val="0"/>
      <w:divBdr>
        <w:top w:val="none" w:sz="0" w:space="0" w:color="auto"/>
        <w:left w:val="none" w:sz="0" w:space="0" w:color="auto"/>
        <w:bottom w:val="none" w:sz="0" w:space="0" w:color="auto"/>
        <w:right w:val="none" w:sz="0" w:space="0" w:color="auto"/>
      </w:divBdr>
    </w:div>
    <w:div w:id="20203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min.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CC15-EE53-431B-BFBA-C73B829E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2249</Words>
  <Characters>12825</Characters>
  <Application>Microsoft Office Word</Application>
  <DocSecurity>0</DocSecurity>
  <Lines>106</Lines>
  <Paragraphs>30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15044</CharactersWithSpaces>
  <SharedDoc>false</SharedDoc>
  <HLinks>
    <vt:vector size="6" baseType="variant">
      <vt:variant>
        <vt:i4>1048662</vt:i4>
      </vt:variant>
      <vt:variant>
        <vt:i4>0</vt:i4>
      </vt:variant>
      <vt:variant>
        <vt:i4>0</vt:i4>
      </vt:variant>
      <vt:variant>
        <vt:i4>5</vt:i4>
      </vt:variant>
      <vt:variant>
        <vt:lpwstr>http://www.finmin.lt/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arunas</cp:lastModifiedBy>
  <cp:revision>2</cp:revision>
  <cp:lastPrinted>2016-12-06T13:57:00Z</cp:lastPrinted>
  <dcterms:created xsi:type="dcterms:W3CDTF">2016-12-30T09:51:00Z</dcterms:created>
  <dcterms:modified xsi:type="dcterms:W3CDTF">2016-12-30T09:51:00Z</dcterms:modified>
</cp:coreProperties>
</file>